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endnotes.xml" ContentType="application/vnd.openxmlformats-officedocument.wordprocessingml.endnotes+xml"/>
  <Override PartName="/word/header2.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C0BE5B" w14:textId="77777777" w:rsidR="0092768A" w:rsidRPr="00891152" w:rsidRDefault="002E23FB" w:rsidP="00A5001A">
      <w:pPr>
        <w:spacing w:after="120"/>
        <w:jc w:val="center"/>
        <w:rPr>
          <w:b/>
          <w:szCs w:val="22"/>
        </w:rPr>
      </w:pPr>
      <w:bookmarkStart w:id="0" w:name="_GoBack"/>
      <w:bookmarkEnd w:id="0"/>
      <w:r w:rsidRPr="00891152">
        <w:rPr>
          <w:rFonts w:cs="Arial"/>
          <w:noProof/>
          <w:sz w:val="20"/>
          <w:szCs w:val="20"/>
        </w:rPr>
        <w:drawing>
          <wp:anchor distT="0" distB="0" distL="114300" distR="114300" simplePos="0" relativeHeight="251733504" behindDoc="1" locked="0" layoutInCell="1" allowOverlap="1" wp14:anchorId="4A1EB7DD" wp14:editId="17807C31">
            <wp:simplePos x="0" y="0"/>
            <wp:positionH relativeFrom="column">
              <wp:posOffset>5241290</wp:posOffset>
            </wp:positionH>
            <wp:positionV relativeFrom="paragraph">
              <wp:posOffset>-13335</wp:posOffset>
            </wp:positionV>
            <wp:extent cx="1065530" cy="1245870"/>
            <wp:effectExtent l="0" t="0" r="1270" b="0"/>
            <wp:wrapTight wrapText="bothSides">
              <wp:wrapPolygon edited="0">
                <wp:start x="0" y="0"/>
                <wp:lineTo x="0" y="21138"/>
                <wp:lineTo x="21111" y="21138"/>
                <wp:lineTo x="21111" y="0"/>
                <wp:lineTo x="0" y="0"/>
              </wp:wrapPolygon>
            </wp:wrapTight>
            <wp:docPr id="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1065530" cy="12458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26F4A">
        <w:rPr>
          <w:rFonts w:cs="Arial"/>
          <w:noProof/>
          <w:sz w:val="20"/>
          <w:szCs w:val="20"/>
        </w:rPr>
        <mc:AlternateContent>
          <mc:Choice Requires="wps">
            <w:drawing>
              <wp:anchor distT="0" distB="0" distL="114300" distR="114300" simplePos="0" relativeHeight="251734528" behindDoc="0" locked="0" layoutInCell="1" allowOverlap="1" wp14:anchorId="372934A6" wp14:editId="42D59DC5">
                <wp:simplePos x="0" y="0"/>
                <wp:positionH relativeFrom="column">
                  <wp:posOffset>2480310</wp:posOffset>
                </wp:positionH>
                <wp:positionV relativeFrom="paragraph">
                  <wp:posOffset>12700</wp:posOffset>
                </wp:positionV>
                <wp:extent cx="1524000" cy="1247775"/>
                <wp:effectExtent l="0" t="0" r="0" b="9525"/>
                <wp:wrapSquare wrapText="bothSides"/>
                <wp:docPr id="2" name="Text Box 2"/>
                <wp:cNvGraphicFramePr/>
                <a:graphic xmlns:a="http://schemas.openxmlformats.org/drawingml/2006/main">
                  <a:graphicData uri="http://schemas.microsoft.com/office/word/2010/wordprocessingShape">
                    <wps:wsp>
                      <wps:cNvSpPr txBox="1"/>
                      <wps:spPr>
                        <a:xfrm>
                          <a:off x="0" y="0"/>
                          <a:ext cx="1524000" cy="12477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23997040" w14:textId="77777777" w:rsidR="0046673E" w:rsidRDefault="0046673E">
                            <w:r>
                              <w:rPr>
                                <w:noProof/>
                              </w:rPr>
                              <w:drawing>
                                <wp:inline distT="0" distB="0" distL="0" distR="0" wp14:anchorId="58085160" wp14:editId="5226B551">
                                  <wp:extent cx="1085850" cy="987425"/>
                                  <wp:effectExtent l="0" t="0" r="0" b="3175"/>
                                  <wp:docPr id="6" name="Picture 6" descr="cid:image005.png@01CEFD65.52CCC9C0"/>
                                  <wp:cNvGraphicFramePr/>
                                  <a:graphic xmlns:a="http://schemas.openxmlformats.org/drawingml/2006/main">
                                    <a:graphicData uri="http://schemas.openxmlformats.org/drawingml/2006/picture">
                                      <pic:pic xmlns:pic="http://schemas.openxmlformats.org/drawingml/2006/picture">
                                        <pic:nvPicPr>
                                          <pic:cNvPr id="6" name="Picture 6" descr="cid:image005.png@01CEFD65.52CCC9C0"/>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085850" cy="9874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372934A6" id="_x0000_t202" coordsize="21600,21600" o:spt="202" path="m,l,21600r21600,l21600,xe">
                <v:stroke joinstyle="miter"/>
                <v:path gradientshapeok="t" o:connecttype="rect"/>
              </v:shapetype>
              <v:shape id="Text Box 2" o:spid="_x0000_s1026" type="#_x0000_t202" style="position:absolute;left:0;text-align:left;margin-left:195.3pt;margin-top:1pt;width:120pt;height:98.25pt;z-index:251734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" filled="f" stroked="f">
                <v:textbox>
                  <w:txbxContent>
                    <w:p w14:paraId="23997040" w14:textId="77777777" w:rsidR="0046673E" w:rsidRDefault="0046673E">
                      <w:r>
                        <w:rPr>
                          <w:noProof/>
                        </w:rPr>
                        <w:drawing>
                          <wp:inline distT="0" distB="0" distL="0" distR="0" wp14:anchorId="58085160" wp14:editId="5226B551">
                            <wp:extent cx="1085850" cy="987425"/>
                            <wp:effectExtent l="0" t="0" r="0" b="3175"/>
                            <wp:docPr id="6" name="Picture 6" descr="cid:image005.png@01CEFD65.52CCC9C0"/>
                            <wp:cNvGraphicFramePr/>
                            <a:graphic xmlns:a="http://schemas.openxmlformats.org/drawingml/2006/main">
                              <a:graphicData uri="http://schemas.openxmlformats.org/drawingml/2006/picture">
                                <pic:pic xmlns:pic="http://schemas.openxmlformats.org/drawingml/2006/picture">
                                  <pic:nvPicPr>
                                    <pic:cNvPr id="6" name="Picture 6" descr="cid:image005.png@01CEFD65.52CCC9C0"/>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085850" cy="987425"/>
                                    </a:xfrm>
                                    <a:prstGeom prst="rect">
                                      <a:avLst/>
                                    </a:prstGeom>
                                    <a:noFill/>
                                    <a:ln>
                                      <a:noFill/>
                                    </a:ln>
                                  </pic:spPr>
                                </pic:pic>
                              </a:graphicData>
                            </a:graphic>
                          </wp:inline>
                        </w:drawing>
                      </w:r>
                    </w:p>
                  </w:txbxContent>
                </v:textbox>
                <w10:wrap type="square"/>
              </v:shape>
            </w:pict>
          </mc:Fallback>
        </mc:AlternateContent>
      </w:r>
      <w:r w:rsidR="0092768A" w:rsidRPr="00891152">
        <w:rPr>
          <w:rFonts w:cs="Arial"/>
          <w:b/>
          <w:noProof/>
          <w:sz w:val="20"/>
          <w:szCs w:val="20"/>
        </w:rPr>
        <w:drawing>
          <wp:anchor distT="0" distB="0" distL="114300" distR="114300" simplePos="0" relativeHeight="251731456" behindDoc="1" locked="0" layoutInCell="1" allowOverlap="1" wp14:anchorId="181263C3" wp14:editId="1489F779">
            <wp:simplePos x="0" y="0"/>
            <wp:positionH relativeFrom="column">
              <wp:posOffset>-20320</wp:posOffset>
            </wp:positionH>
            <wp:positionV relativeFrom="paragraph">
              <wp:posOffset>167640</wp:posOffset>
            </wp:positionV>
            <wp:extent cx="733425" cy="1397635"/>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4" cstate="email">
                      <a:extLst>
                        <a:ext uri="{28A0092B-C50C-407E-A947-70E740481C1C}">
                          <a14:useLocalDpi xmlns:a14="http://schemas.microsoft.com/office/drawing/2010/main"/>
                        </a:ext>
                      </a:extLst>
                    </a:blip>
                    <a:stretch>
                      <a:fillRect/>
                    </a:stretch>
                  </pic:blipFill>
                  <pic:spPr bwMode="auto">
                    <a:xfrm>
                      <a:off x="0" y="0"/>
                      <a:ext cx="733425" cy="1397635"/>
                    </a:xfrm>
                    <a:prstGeom prst="rect">
                      <a:avLst/>
                    </a:prstGeom>
                    <a:noFill/>
                    <a:ln w="9525">
                      <a:noFill/>
                      <a:miter lim="800000"/>
                      <a:headEnd/>
                      <a:tailEnd/>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pic:spPr>
                </pic:pic>
              </a:graphicData>
            </a:graphic>
            <wp14:sizeRelH relativeFrom="margin">
              <wp14:pctWidth>0</wp14:pctWidth>
            </wp14:sizeRelH>
            <wp14:sizeRelV relativeFrom="margin">
              <wp14:pctHeight>0</wp14:pctHeight>
            </wp14:sizeRelV>
          </wp:anchor>
        </w:drawing>
      </w:r>
    </w:p>
    <w:p w14:paraId="1B536707" w14:textId="77777777" w:rsidR="0092768A" w:rsidRPr="00891152" w:rsidRDefault="0092768A" w:rsidP="00A5001A">
      <w:pPr>
        <w:spacing w:after="120"/>
        <w:jc w:val="center"/>
        <w:rPr>
          <w:b/>
          <w:szCs w:val="22"/>
        </w:rPr>
      </w:pPr>
    </w:p>
    <w:p w14:paraId="69A43355" w14:textId="77777777" w:rsidR="0092768A" w:rsidRPr="00891152" w:rsidRDefault="0092768A" w:rsidP="0092768A">
      <w:pPr>
        <w:tabs>
          <w:tab w:val="left" w:pos="1184"/>
          <w:tab w:val="center" w:pos="2025"/>
        </w:tabs>
        <w:spacing w:after="120"/>
        <w:rPr>
          <w:b/>
          <w:szCs w:val="22"/>
        </w:rPr>
      </w:pPr>
      <w:r w:rsidRPr="00891152">
        <w:rPr>
          <w:b/>
          <w:szCs w:val="22"/>
        </w:rPr>
        <w:tab/>
      </w:r>
      <w:r w:rsidRPr="00891152">
        <w:rPr>
          <w:b/>
          <w:szCs w:val="22"/>
        </w:rPr>
        <w:tab/>
      </w:r>
    </w:p>
    <w:p w14:paraId="5B524222" w14:textId="77777777" w:rsidR="0092768A" w:rsidRPr="00891152" w:rsidRDefault="0092768A" w:rsidP="00A5001A">
      <w:pPr>
        <w:spacing w:after="120"/>
        <w:jc w:val="center"/>
        <w:rPr>
          <w:b/>
          <w:szCs w:val="22"/>
        </w:rPr>
      </w:pPr>
    </w:p>
    <w:p w14:paraId="7DBFEEA9" w14:textId="77777777" w:rsidR="0092768A" w:rsidRDefault="0092768A" w:rsidP="0076651F">
      <w:pPr>
        <w:spacing w:after="120"/>
        <w:rPr>
          <w:b/>
          <w:szCs w:val="22"/>
        </w:rPr>
      </w:pPr>
    </w:p>
    <w:p w14:paraId="4733C134" w14:textId="77777777" w:rsidR="0076651F" w:rsidRPr="00891152" w:rsidRDefault="0076651F" w:rsidP="0076651F">
      <w:pPr>
        <w:spacing w:after="120"/>
        <w:rPr>
          <w:b/>
          <w:szCs w:val="22"/>
        </w:rPr>
      </w:pPr>
    </w:p>
    <w:p w14:paraId="2787D2D1" w14:textId="77777777" w:rsidR="00A5001A" w:rsidRPr="00891152" w:rsidRDefault="00A5001A" w:rsidP="00A5001A">
      <w:pPr>
        <w:spacing w:after="120"/>
        <w:jc w:val="center"/>
        <w:rPr>
          <w:b/>
          <w:szCs w:val="22"/>
        </w:rPr>
      </w:pPr>
      <w:r w:rsidRPr="00891152">
        <w:rPr>
          <w:b/>
          <w:szCs w:val="22"/>
        </w:rPr>
        <w:t>United Nations Development Programme</w:t>
      </w:r>
    </w:p>
    <w:p w14:paraId="20AF571F" w14:textId="77777777" w:rsidR="00A5001A" w:rsidRPr="00891152" w:rsidRDefault="009845FC" w:rsidP="00A5001A">
      <w:pPr>
        <w:spacing w:after="120"/>
        <w:jc w:val="center"/>
        <w:rPr>
          <w:b/>
          <w:szCs w:val="22"/>
        </w:rPr>
      </w:pPr>
      <w:r w:rsidRPr="00891152">
        <w:rPr>
          <w:b/>
          <w:szCs w:val="22"/>
        </w:rPr>
        <w:t>Country:</w:t>
      </w:r>
      <w:r w:rsidR="00860015" w:rsidRPr="00891152">
        <w:rPr>
          <w:b/>
          <w:szCs w:val="22"/>
        </w:rPr>
        <w:t xml:space="preserve">  </w:t>
      </w:r>
      <w:r w:rsidR="006B12CA">
        <w:rPr>
          <w:b/>
          <w:szCs w:val="22"/>
        </w:rPr>
        <w:t>ARMENIA</w:t>
      </w:r>
    </w:p>
    <w:p w14:paraId="01AE06C6" w14:textId="77777777" w:rsidR="00A5001A" w:rsidRPr="00891152" w:rsidRDefault="00A5001A" w:rsidP="00A5001A">
      <w:pPr>
        <w:spacing w:after="240"/>
        <w:jc w:val="center"/>
        <w:rPr>
          <w:b/>
          <w:szCs w:val="22"/>
        </w:rPr>
      </w:pPr>
      <w:r w:rsidRPr="00891152">
        <w:rPr>
          <w:b/>
          <w:szCs w:val="22"/>
        </w:rPr>
        <w:t>PROJECT DOCUMENT</w:t>
      </w:r>
    </w:p>
    <w:tbl>
      <w:tblPr>
        <w:tblW w:w="5000" w:type="pct"/>
        <w:tblLook w:val="01E0" w:firstRow="1" w:lastRow="1" w:firstColumn="1" w:lastColumn="1" w:noHBand="0" w:noVBand="0"/>
      </w:tblPr>
      <w:tblGrid>
        <w:gridCol w:w="10188"/>
      </w:tblGrid>
      <w:tr w:rsidR="00A5001A" w:rsidRPr="00891152" w14:paraId="093B8581" w14:textId="77777777" w:rsidTr="002B14F3">
        <w:trPr>
          <w:trHeight w:val="359"/>
        </w:trPr>
        <w:tc>
          <w:tcPr>
            <w:tcW w:w="5000" w:type="pct"/>
            <w:vAlign w:val="center"/>
          </w:tcPr>
          <w:p w14:paraId="0C468A7D" w14:textId="77777777" w:rsidR="00A5001A" w:rsidRPr="00891152" w:rsidRDefault="00A5001A" w:rsidP="006B12CA">
            <w:pPr>
              <w:tabs>
                <w:tab w:val="left" w:pos="4680"/>
              </w:tabs>
              <w:spacing w:after="120"/>
              <w:jc w:val="both"/>
              <w:rPr>
                <w:szCs w:val="22"/>
                <w:shd w:val="clear" w:color="auto" w:fill="E0E0E0"/>
              </w:rPr>
            </w:pPr>
            <w:r w:rsidRPr="00891152">
              <w:rPr>
                <w:b/>
                <w:bCs/>
                <w:szCs w:val="22"/>
              </w:rPr>
              <w:t xml:space="preserve">Project Title: </w:t>
            </w:r>
            <w:r w:rsidR="006B12CA" w:rsidRPr="006B12CA">
              <w:rPr>
                <w:bCs/>
                <w:szCs w:val="22"/>
              </w:rPr>
              <w:t>Generate global environmental benefits through environmental education and raising awareness</w:t>
            </w:r>
            <w:r w:rsidR="006B12CA">
              <w:rPr>
                <w:bCs/>
                <w:szCs w:val="22"/>
              </w:rPr>
              <w:t xml:space="preserve"> </w:t>
            </w:r>
            <w:r w:rsidR="006B12CA" w:rsidRPr="006B12CA">
              <w:rPr>
                <w:bCs/>
                <w:szCs w:val="22"/>
              </w:rPr>
              <w:t>of stakeholders</w:t>
            </w:r>
            <w:r w:rsidR="006B12CA">
              <w:rPr>
                <w:bCs/>
                <w:szCs w:val="22"/>
              </w:rPr>
              <w:t>.</w:t>
            </w:r>
          </w:p>
        </w:tc>
      </w:tr>
      <w:tr w:rsidR="00A5001A" w:rsidRPr="00891152" w14:paraId="57F9F86B" w14:textId="77777777" w:rsidTr="002B14F3">
        <w:trPr>
          <w:trHeight w:val="150"/>
        </w:trPr>
        <w:tc>
          <w:tcPr>
            <w:tcW w:w="5000" w:type="pct"/>
            <w:vAlign w:val="center"/>
          </w:tcPr>
          <w:p w14:paraId="4B7D50CA" w14:textId="77777777" w:rsidR="007D67E0" w:rsidRPr="00434DFA" w:rsidRDefault="00A5001A" w:rsidP="00434DFA">
            <w:pPr>
              <w:tabs>
                <w:tab w:val="left" w:pos="4680"/>
              </w:tabs>
              <w:spacing w:after="120"/>
              <w:jc w:val="both"/>
              <w:rPr>
                <w:bCs/>
                <w:szCs w:val="22"/>
              </w:rPr>
            </w:pPr>
            <w:r w:rsidRPr="00891152">
              <w:rPr>
                <w:b/>
                <w:bCs/>
                <w:szCs w:val="22"/>
              </w:rPr>
              <w:t xml:space="preserve">UNDAF </w:t>
            </w:r>
            <w:r w:rsidR="003F5041" w:rsidRPr="00891152">
              <w:rPr>
                <w:b/>
                <w:bCs/>
                <w:szCs w:val="22"/>
              </w:rPr>
              <w:t>Outcome</w:t>
            </w:r>
            <w:r w:rsidR="006618C0">
              <w:rPr>
                <w:b/>
                <w:bCs/>
                <w:szCs w:val="22"/>
              </w:rPr>
              <w:t xml:space="preserve"> 4</w:t>
            </w:r>
            <w:r w:rsidRPr="00891152">
              <w:rPr>
                <w:b/>
                <w:bCs/>
                <w:szCs w:val="22"/>
              </w:rPr>
              <w:t>:</w:t>
            </w:r>
            <w:r w:rsidRPr="00434DFA">
              <w:rPr>
                <w:bCs/>
                <w:szCs w:val="22"/>
              </w:rPr>
              <w:t xml:space="preserve"> </w:t>
            </w:r>
            <w:r w:rsidR="00434DFA" w:rsidRPr="00434DFA">
              <w:rPr>
                <w:bCs/>
                <w:szCs w:val="22"/>
              </w:rPr>
              <w:t xml:space="preserve">Environment and disaster risk reduction is integrated into national and local </w:t>
            </w:r>
            <w:r w:rsidR="00434DFA">
              <w:rPr>
                <w:bCs/>
                <w:szCs w:val="22"/>
              </w:rPr>
              <w:t>development frameworks</w:t>
            </w:r>
          </w:p>
          <w:p w14:paraId="2191230A" w14:textId="77777777" w:rsidR="00C37A2E" w:rsidRPr="00891152" w:rsidRDefault="00503E3E" w:rsidP="006618C0">
            <w:pPr>
              <w:tabs>
                <w:tab w:val="left" w:pos="4680"/>
              </w:tabs>
              <w:spacing w:after="120"/>
              <w:jc w:val="both"/>
              <w:rPr>
                <w:bCs/>
                <w:szCs w:val="22"/>
              </w:rPr>
            </w:pPr>
            <w:r w:rsidRPr="00891152">
              <w:rPr>
                <w:b/>
                <w:bCs/>
                <w:szCs w:val="22"/>
              </w:rPr>
              <w:t xml:space="preserve">UNDAF </w:t>
            </w:r>
            <w:r w:rsidR="006618C0">
              <w:rPr>
                <w:b/>
                <w:bCs/>
                <w:szCs w:val="22"/>
              </w:rPr>
              <w:t xml:space="preserve">Agency </w:t>
            </w:r>
            <w:r w:rsidRPr="00891152">
              <w:rPr>
                <w:b/>
                <w:bCs/>
                <w:szCs w:val="22"/>
              </w:rPr>
              <w:t xml:space="preserve">Outcome </w:t>
            </w:r>
            <w:r w:rsidR="006618C0">
              <w:rPr>
                <w:b/>
                <w:bCs/>
                <w:szCs w:val="22"/>
              </w:rPr>
              <w:t>4.1:</w:t>
            </w:r>
            <w:r w:rsidR="006618C0">
              <w:rPr>
                <w:bCs/>
                <w:szCs w:val="22"/>
              </w:rPr>
              <w:t xml:space="preserve"> </w:t>
            </w:r>
            <w:r w:rsidR="006618C0" w:rsidRPr="006618C0">
              <w:rPr>
                <w:bCs/>
                <w:szCs w:val="22"/>
              </w:rPr>
              <w:t>Armenia is better able to address key environmental</w:t>
            </w:r>
            <w:r w:rsidR="006618C0">
              <w:rPr>
                <w:bCs/>
                <w:szCs w:val="22"/>
              </w:rPr>
              <w:t xml:space="preserve"> </w:t>
            </w:r>
            <w:r w:rsidR="006618C0" w:rsidRPr="006618C0">
              <w:rPr>
                <w:bCs/>
                <w:szCs w:val="22"/>
              </w:rPr>
              <w:t>challenges including climate</w:t>
            </w:r>
            <w:r w:rsidR="006618C0">
              <w:rPr>
                <w:bCs/>
                <w:szCs w:val="22"/>
              </w:rPr>
              <w:t xml:space="preserve"> </w:t>
            </w:r>
            <w:r w:rsidR="006618C0" w:rsidRPr="006618C0">
              <w:rPr>
                <w:bCs/>
                <w:szCs w:val="22"/>
              </w:rPr>
              <w:t xml:space="preserve">change </w:t>
            </w:r>
            <w:r w:rsidR="006618C0">
              <w:rPr>
                <w:bCs/>
                <w:szCs w:val="22"/>
              </w:rPr>
              <w:t>and natural resource management</w:t>
            </w:r>
          </w:p>
        </w:tc>
      </w:tr>
      <w:tr w:rsidR="00C37A2E" w:rsidRPr="00891152" w14:paraId="640E6309" w14:textId="77777777" w:rsidTr="002B14F3">
        <w:trPr>
          <w:trHeight w:val="150"/>
        </w:trPr>
        <w:tc>
          <w:tcPr>
            <w:tcW w:w="5000" w:type="pct"/>
            <w:vAlign w:val="center"/>
          </w:tcPr>
          <w:p w14:paraId="2BBC0D25" w14:textId="77777777" w:rsidR="00BC1AC8" w:rsidRPr="004440A2" w:rsidRDefault="00BC1AC8" w:rsidP="00C72655">
            <w:pPr>
              <w:tabs>
                <w:tab w:val="left" w:pos="4680"/>
              </w:tabs>
              <w:spacing w:after="120"/>
              <w:jc w:val="both"/>
              <w:rPr>
                <w:b/>
                <w:bCs/>
                <w:szCs w:val="22"/>
              </w:rPr>
            </w:pPr>
            <w:r w:rsidRPr="004440A2">
              <w:rPr>
                <w:b/>
                <w:bCs/>
                <w:szCs w:val="22"/>
              </w:rPr>
              <w:t>UNDP Strategic Plan</w:t>
            </w:r>
            <w:r w:rsidR="00FC7A26" w:rsidRPr="004440A2">
              <w:rPr>
                <w:b/>
                <w:bCs/>
                <w:szCs w:val="22"/>
              </w:rPr>
              <w:t xml:space="preserve"> Outcome </w:t>
            </w:r>
            <w:r w:rsidR="00ED7578">
              <w:rPr>
                <w:b/>
                <w:bCs/>
                <w:szCs w:val="22"/>
              </w:rPr>
              <w:t>2</w:t>
            </w:r>
            <w:r w:rsidRPr="004440A2">
              <w:rPr>
                <w:b/>
                <w:bCs/>
                <w:szCs w:val="22"/>
              </w:rPr>
              <w:t>:</w:t>
            </w:r>
            <w:r w:rsidR="00FC7A26" w:rsidRPr="004440A2">
              <w:rPr>
                <w:bCs/>
                <w:szCs w:val="22"/>
              </w:rPr>
              <w:t xml:space="preserve"> </w:t>
            </w:r>
            <w:r w:rsidR="00865594">
              <w:rPr>
                <w:bCs/>
                <w:szCs w:val="22"/>
              </w:rPr>
              <w:t>Citizens expectations for voice, development, the rule of law and accountability are met by stronger systems of democratic governance</w:t>
            </w:r>
            <w:r w:rsidR="00ED7578">
              <w:rPr>
                <w:bCs/>
                <w:szCs w:val="22"/>
              </w:rPr>
              <w:t xml:space="preserve"> </w:t>
            </w:r>
          </w:p>
          <w:p w14:paraId="685109F9" w14:textId="77777777" w:rsidR="00BC1AC8" w:rsidRPr="004440A2" w:rsidRDefault="00BC1AC8" w:rsidP="00C72655">
            <w:pPr>
              <w:tabs>
                <w:tab w:val="left" w:pos="4680"/>
              </w:tabs>
              <w:spacing w:after="120"/>
              <w:jc w:val="both"/>
              <w:rPr>
                <w:bCs/>
                <w:szCs w:val="22"/>
              </w:rPr>
            </w:pPr>
            <w:r w:rsidRPr="004440A2">
              <w:rPr>
                <w:b/>
                <w:bCs/>
                <w:szCs w:val="22"/>
              </w:rPr>
              <w:t xml:space="preserve">UNDP Strategic Plan </w:t>
            </w:r>
            <w:r w:rsidR="0006603D" w:rsidRPr="004440A2">
              <w:rPr>
                <w:b/>
                <w:bCs/>
                <w:szCs w:val="22"/>
              </w:rPr>
              <w:t>Outputs</w:t>
            </w:r>
            <w:r w:rsidRPr="004440A2">
              <w:rPr>
                <w:b/>
                <w:bCs/>
                <w:szCs w:val="22"/>
              </w:rPr>
              <w:t>:</w:t>
            </w:r>
            <w:r w:rsidR="005D493F" w:rsidRPr="004440A2">
              <w:rPr>
                <w:bCs/>
                <w:szCs w:val="22"/>
              </w:rPr>
              <w:t xml:space="preserve">  </w:t>
            </w:r>
            <w:r w:rsidR="00865594">
              <w:rPr>
                <w:bCs/>
                <w:szCs w:val="22"/>
              </w:rPr>
              <w:t>2.</w:t>
            </w:r>
            <w:r w:rsidR="0006603D" w:rsidRPr="004440A2">
              <w:rPr>
                <w:bCs/>
                <w:szCs w:val="22"/>
              </w:rPr>
              <w:t>5.</w:t>
            </w:r>
            <w:r w:rsidR="00865594">
              <w:rPr>
                <w:bCs/>
                <w:szCs w:val="22"/>
              </w:rPr>
              <w:t xml:space="preserve"> Legal and regulatory frameworks, policies and institutions enabled to ensure the conservation and, sustainable use and access and benefit sharing of natural resources, biodiversity and ecosystems in line with international convention and national legislations </w:t>
            </w:r>
          </w:p>
          <w:p w14:paraId="07F884E1" w14:textId="77777777" w:rsidR="00C37A2E" w:rsidRPr="00891152" w:rsidRDefault="00C37A2E" w:rsidP="004440A2">
            <w:pPr>
              <w:tabs>
                <w:tab w:val="left" w:pos="4680"/>
              </w:tabs>
              <w:spacing w:after="120"/>
              <w:jc w:val="both"/>
              <w:rPr>
                <w:b/>
                <w:bCs/>
                <w:szCs w:val="22"/>
              </w:rPr>
            </w:pPr>
            <w:r w:rsidRPr="004440A2">
              <w:rPr>
                <w:b/>
                <w:bCs/>
                <w:szCs w:val="22"/>
              </w:rPr>
              <w:t xml:space="preserve">CPAP </w:t>
            </w:r>
            <w:r w:rsidR="006B12CA" w:rsidRPr="004440A2">
              <w:rPr>
                <w:b/>
                <w:bCs/>
                <w:szCs w:val="22"/>
              </w:rPr>
              <w:t>Armenia</w:t>
            </w:r>
            <w:r w:rsidRPr="004440A2">
              <w:rPr>
                <w:b/>
                <w:bCs/>
                <w:szCs w:val="22"/>
              </w:rPr>
              <w:t xml:space="preserve"> Outcome: </w:t>
            </w:r>
            <w:r w:rsidR="004440A2" w:rsidRPr="004440A2">
              <w:rPr>
                <w:bCs/>
                <w:szCs w:val="22"/>
              </w:rPr>
              <w:t>4.1 - Armenia is better able to address key environmental challenges including climate change and natural resource sustainable management</w:t>
            </w:r>
          </w:p>
        </w:tc>
      </w:tr>
      <w:tr w:rsidR="00A5001A" w:rsidRPr="00891152" w14:paraId="1679027C" w14:textId="77777777" w:rsidTr="002B14F3">
        <w:tc>
          <w:tcPr>
            <w:tcW w:w="5000" w:type="pct"/>
            <w:shd w:val="clear" w:color="auto" w:fill="auto"/>
            <w:vAlign w:val="center"/>
          </w:tcPr>
          <w:p w14:paraId="16FA2C0F" w14:textId="77777777" w:rsidR="00A5001A" w:rsidRPr="00891152" w:rsidRDefault="00A5001A" w:rsidP="006B12CA">
            <w:pPr>
              <w:autoSpaceDE w:val="0"/>
              <w:autoSpaceDN w:val="0"/>
              <w:adjustRightInd w:val="0"/>
              <w:spacing w:after="120"/>
              <w:jc w:val="both"/>
              <w:rPr>
                <w:szCs w:val="22"/>
              </w:rPr>
            </w:pPr>
            <w:r w:rsidRPr="00891152">
              <w:rPr>
                <w:b/>
                <w:bCs/>
                <w:szCs w:val="22"/>
              </w:rPr>
              <w:t xml:space="preserve">Executing Entity/Implementing </w:t>
            </w:r>
            <w:r w:rsidRPr="0076651F">
              <w:rPr>
                <w:b/>
                <w:bCs/>
                <w:szCs w:val="22"/>
              </w:rPr>
              <w:t>Partner:</w:t>
            </w:r>
            <w:r w:rsidR="003F5041" w:rsidRPr="0076651F">
              <w:rPr>
                <w:b/>
                <w:bCs/>
                <w:szCs w:val="22"/>
              </w:rPr>
              <w:t xml:space="preserve"> </w:t>
            </w:r>
            <w:r w:rsidR="00C72EC5" w:rsidRPr="0076651F">
              <w:rPr>
                <w:bCs/>
                <w:szCs w:val="22"/>
              </w:rPr>
              <w:t>Ministry of</w:t>
            </w:r>
            <w:r w:rsidR="0076651F" w:rsidRPr="0076651F">
              <w:rPr>
                <w:bCs/>
                <w:szCs w:val="22"/>
              </w:rPr>
              <w:t xml:space="preserve"> </w:t>
            </w:r>
            <w:r w:rsidR="001B5B82" w:rsidRPr="0076651F">
              <w:rPr>
                <w:bCs/>
                <w:szCs w:val="22"/>
              </w:rPr>
              <w:t>Nature Protection</w:t>
            </w:r>
          </w:p>
        </w:tc>
      </w:tr>
      <w:tr w:rsidR="00A5001A" w:rsidRPr="00891152" w14:paraId="14CA136C" w14:textId="77777777" w:rsidTr="006401FA">
        <w:trPr>
          <w:trHeight w:val="288"/>
        </w:trPr>
        <w:tc>
          <w:tcPr>
            <w:tcW w:w="5000" w:type="pct"/>
            <w:tcBorders>
              <w:bottom w:val="single" w:sz="2" w:space="0" w:color="auto"/>
            </w:tcBorders>
            <w:vAlign w:val="center"/>
          </w:tcPr>
          <w:p w14:paraId="3B610A04" w14:textId="4C8CC2E2" w:rsidR="00A5001A" w:rsidRPr="00891152" w:rsidRDefault="00A5001A" w:rsidP="00C72655">
            <w:pPr>
              <w:tabs>
                <w:tab w:val="left" w:pos="4680"/>
              </w:tabs>
              <w:spacing w:after="120"/>
              <w:jc w:val="both"/>
              <w:rPr>
                <w:szCs w:val="22"/>
                <w:shd w:val="clear" w:color="auto" w:fill="E0E0E0"/>
              </w:rPr>
            </w:pPr>
            <w:r w:rsidRPr="00891152">
              <w:rPr>
                <w:b/>
                <w:bCs/>
                <w:szCs w:val="22"/>
              </w:rPr>
              <w:t xml:space="preserve">Implementing Entity/Responsible Partners: </w:t>
            </w:r>
            <w:r w:rsidR="00411661" w:rsidRPr="0076651F">
              <w:rPr>
                <w:bCs/>
                <w:szCs w:val="22"/>
              </w:rPr>
              <w:t>Ministry of Nature Protection</w:t>
            </w:r>
            <w:r w:rsidR="00411661">
              <w:rPr>
                <w:bCs/>
                <w:szCs w:val="22"/>
              </w:rPr>
              <w:t>,</w:t>
            </w:r>
            <w:r w:rsidR="00411661" w:rsidRPr="00891152">
              <w:rPr>
                <w:szCs w:val="22"/>
              </w:rPr>
              <w:t xml:space="preserve"> </w:t>
            </w:r>
            <w:r w:rsidRPr="00891152">
              <w:rPr>
                <w:szCs w:val="22"/>
              </w:rPr>
              <w:t xml:space="preserve">United Nations Development </w:t>
            </w:r>
            <w:r w:rsidR="007D67E0" w:rsidRPr="00891152">
              <w:rPr>
                <w:szCs w:val="22"/>
              </w:rPr>
              <w:t>Programme</w:t>
            </w:r>
            <w:r w:rsidR="00B032B0" w:rsidRPr="00891152">
              <w:rPr>
                <w:szCs w:val="22"/>
              </w:rPr>
              <w:t xml:space="preserve"> (UNDP)</w:t>
            </w:r>
          </w:p>
        </w:tc>
      </w:tr>
      <w:tr w:rsidR="006401FA" w:rsidRPr="00891152" w14:paraId="5D1F68FF" w14:textId="77777777" w:rsidTr="006401FA">
        <w:trPr>
          <w:trHeight w:val="288"/>
        </w:trPr>
        <w:tc>
          <w:tcPr>
            <w:tcW w:w="5000" w:type="pct"/>
            <w:tcBorders>
              <w:top w:val="single" w:sz="2" w:space="0" w:color="auto"/>
              <w:left w:val="single" w:sz="2" w:space="0" w:color="auto"/>
              <w:bottom w:val="single" w:sz="2" w:space="0" w:color="auto"/>
              <w:right w:val="single" w:sz="2" w:space="0" w:color="auto"/>
            </w:tcBorders>
            <w:vAlign w:val="center"/>
          </w:tcPr>
          <w:p w14:paraId="2757D327" w14:textId="77777777" w:rsidR="006401FA" w:rsidRPr="00AE7340" w:rsidRDefault="006401FA" w:rsidP="006401FA">
            <w:pPr>
              <w:rPr>
                <w:bCs/>
                <w:szCs w:val="22"/>
              </w:rPr>
            </w:pPr>
            <w:r w:rsidRPr="005329C0">
              <w:rPr>
                <w:b/>
                <w:bCs/>
                <w:szCs w:val="22"/>
              </w:rPr>
              <w:t xml:space="preserve">Brief Description: </w:t>
            </w:r>
          </w:p>
          <w:p w14:paraId="6F4C4C7E" w14:textId="77777777" w:rsidR="006401FA" w:rsidRPr="001F5E87" w:rsidRDefault="00516BA5" w:rsidP="000C54F2">
            <w:pPr>
              <w:tabs>
                <w:tab w:val="left" w:pos="4680"/>
              </w:tabs>
              <w:spacing w:after="120"/>
              <w:jc w:val="both"/>
              <w:rPr>
                <w:bCs/>
                <w:sz w:val="20"/>
                <w:szCs w:val="20"/>
              </w:rPr>
            </w:pPr>
            <w:r w:rsidRPr="001F5E87">
              <w:rPr>
                <w:bCs/>
                <w:sz w:val="20"/>
                <w:szCs w:val="20"/>
              </w:rPr>
              <w:t>This project is in line with the followin</w:t>
            </w:r>
            <w:r w:rsidR="000D76A1" w:rsidRPr="001F5E87">
              <w:rPr>
                <w:bCs/>
                <w:sz w:val="20"/>
                <w:szCs w:val="20"/>
              </w:rPr>
              <w:t>g CCCD Programme Objectives:</w:t>
            </w:r>
            <w:r w:rsidR="000C54F2" w:rsidRPr="001F5E87">
              <w:rPr>
                <w:bCs/>
                <w:sz w:val="20"/>
                <w:szCs w:val="20"/>
              </w:rPr>
              <w:t xml:space="preserve"> CD</w:t>
            </w:r>
            <w:r w:rsidR="00D668C5" w:rsidRPr="001F5E87">
              <w:rPr>
                <w:bCs/>
                <w:sz w:val="20"/>
                <w:szCs w:val="20"/>
              </w:rPr>
              <w:t>2 - to generate, access and use in</w:t>
            </w:r>
            <w:r w:rsidR="000C54F2" w:rsidRPr="001F5E87">
              <w:rPr>
                <w:bCs/>
                <w:sz w:val="20"/>
                <w:szCs w:val="20"/>
              </w:rPr>
              <w:t>formation and knowledge; and CD</w:t>
            </w:r>
            <w:r w:rsidR="00D668C5" w:rsidRPr="001F5E87">
              <w:rPr>
                <w:bCs/>
                <w:sz w:val="20"/>
                <w:szCs w:val="20"/>
              </w:rPr>
              <w:t xml:space="preserve">4 - to strengthen capacities for management and implementation on convention guidelines. It is also aligned with the second and third objective of the GEF-6 CCCD strategy that is to (i) strengthen consultative and management structures and mechanisms; and (ii) Integrate MEAs provisions within national policy, legislative, and regulatory frameworks. </w:t>
            </w:r>
            <w:r w:rsidRPr="001F5E87">
              <w:rPr>
                <w:bCs/>
                <w:sz w:val="20"/>
                <w:szCs w:val="20"/>
              </w:rPr>
              <w:t xml:space="preserve">It is a direct response to the GEF-funded National Capacity Self-Assessment (NCSA) project conducted in </w:t>
            </w:r>
            <w:r w:rsidR="000D76A1" w:rsidRPr="001F5E87">
              <w:rPr>
                <w:bCs/>
                <w:sz w:val="20"/>
                <w:szCs w:val="20"/>
              </w:rPr>
              <w:t>Armenia during the period of 2003-2004</w:t>
            </w:r>
            <w:r w:rsidR="00AA43BD" w:rsidRPr="001F5E87">
              <w:rPr>
                <w:bCs/>
                <w:sz w:val="20"/>
                <w:szCs w:val="20"/>
              </w:rPr>
              <w:t xml:space="preserve"> and particularly a direct response to a </w:t>
            </w:r>
            <w:r w:rsidR="000C54F2" w:rsidRPr="001F5E87">
              <w:rPr>
                <w:bCs/>
                <w:sz w:val="20"/>
                <w:szCs w:val="20"/>
              </w:rPr>
              <w:t xml:space="preserve">governmental </w:t>
            </w:r>
            <w:r w:rsidR="00AA43BD" w:rsidRPr="001F5E87">
              <w:rPr>
                <w:bCs/>
                <w:sz w:val="20"/>
                <w:szCs w:val="20"/>
              </w:rPr>
              <w:t>measure</w:t>
            </w:r>
            <w:r w:rsidR="000C54F2" w:rsidRPr="001F5E87">
              <w:rPr>
                <w:bCs/>
                <w:sz w:val="20"/>
                <w:szCs w:val="20"/>
              </w:rPr>
              <w:t xml:space="preserve"> that was calling for the “</w:t>
            </w:r>
            <w:r w:rsidR="000C54F2" w:rsidRPr="001F5E87">
              <w:rPr>
                <w:bCs/>
                <w:i/>
                <w:sz w:val="20"/>
                <w:szCs w:val="20"/>
              </w:rPr>
              <w:t>organization of</w:t>
            </w:r>
            <w:r w:rsidR="00AA43BD" w:rsidRPr="001F5E87">
              <w:rPr>
                <w:bCs/>
                <w:i/>
                <w:sz w:val="20"/>
                <w:szCs w:val="20"/>
              </w:rPr>
              <w:t xml:space="preserve"> continuous education and awareness raising activities for the public on issues related to Conventions. Develop and implement educational projects on the elaboration of the local environmental projects, methods and activities of sustainable use of natural resources for local self-administration bodies</w:t>
            </w:r>
            <w:r w:rsidR="000C54F2" w:rsidRPr="001F5E87">
              <w:rPr>
                <w:bCs/>
                <w:sz w:val="20"/>
                <w:szCs w:val="20"/>
              </w:rPr>
              <w:t>”</w:t>
            </w:r>
            <w:r w:rsidR="00AA43BD" w:rsidRPr="001F5E87">
              <w:rPr>
                <w:bCs/>
                <w:sz w:val="20"/>
                <w:szCs w:val="20"/>
              </w:rPr>
              <w:t>.</w:t>
            </w:r>
            <w:r w:rsidR="007A22E4" w:rsidRPr="001F5E87">
              <w:rPr>
                <w:bCs/>
                <w:sz w:val="20"/>
                <w:szCs w:val="20"/>
              </w:rPr>
              <w:t xml:space="preserve"> Through a learning-by-doing process, this project will strengthen the capacities of key individuals and institutions to use environmental education and awareness raising as tools. By extension, better environmental skills and knowledge will be available in Armenia, which should in turn deliver greater global environmental achievements over the medium and long-term. The first component will address the capacity gaps of the existing enabling environment that is preventing environmental education of being effectively used as a tool by stakeholders involved in natural resource management. The second component will be used to mainstream environmental education into national strategies, programmes and projects, and also to develop environmental education programmes as well as sustainable delivery mechanisms targeting staff in the public sector and educators in Armenia. Finally, the third component will be used to develop the capacity of CBOs and of the media – including journalists - to use environmental education and awareness raising as tools for conducting information awareness and environmental education activities at the community level but also at the national level through a national campaign.</w:t>
            </w:r>
          </w:p>
        </w:tc>
      </w:tr>
    </w:tbl>
    <w:p w14:paraId="190BD5C8" w14:textId="686A0894" w:rsidR="006401FA" w:rsidRDefault="006401FA">
      <w:pPr>
        <w:rPr>
          <w:b/>
          <w:sz w:val="24"/>
        </w:rPr>
      </w:pPr>
    </w:p>
    <w:tbl>
      <w:tblPr>
        <w:tblStyle w:val="TableGrid"/>
        <w:tblW w:w="0" w:type="auto"/>
        <w:tblCellMar>
          <w:top w:w="85" w:type="dxa"/>
          <w:left w:w="85" w:type="dxa"/>
          <w:bottom w:w="85" w:type="dxa"/>
          <w:right w:w="85" w:type="dxa"/>
        </w:tblCellMar>
        <w:tblLook w:val="04A0" w:firstRow="1" w:lastRow="0" w:firstColumn="1" w:lastColumn="0" w:noHBand="0" w:noVBand="1"/>
      </w:tblPr>
      <w:tblGrid>
        <w:gridCol w:w="4767"/>
        <w:gridCol w:w="283"/>
        <w:gridCol w:w="5092"/>
      </w:tblGrid>
      <w:tr w:rsidR="00101C4A" w:rsidRPr="00891152" w14:paraId="28C0DE35" w14:textId="77777777" w:rsidTr="006401FA">
        <w:tc>
          <w:tcPr>
            <w:tcW w:w="4767" w:type="dxa"/>
          </w:tcPr>
          <w:p w14:paraId="761516A5" w14:textId="7777777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lastRenderedPageBreak/>
              <w:t>Programme Period:</w:t>
            </w:r>
            <w:r w:rsidRPr="00891152">
              <w:rPr>
                <w:rFonts w:ascii="Arial Narrow" w:hAnsi="Arial Narrow" w:cs="Arial"/>
                <w:sz w:val="20"/>
                <w:szCs w:val="20"/>
              </w:rPr>
              <w:tab/>
            </w:r>
            <w:r w:rsidR="005C1956">
              <w:rPr>
                <w:rFonts w:ascii="Arial Narrow" w:hAnsi="Arial Narrow" w:cs="Arial"/>
                <w:sz w:val="20"/>
                <w:szCs w:val="20"/>
              </w:rPr>
              <w:t>2015-2018</w:t>
            </w:r>
          </w:p>
          <w:p w14:paraId="2212B29A" w14:textId="7777777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Atlas Award ID:</w:t>
            </w:r>
            <w:r w:rsidRPr="00891152">
              <w:rPr>
                <w:rFonts w:ascii="Arial Narrow" w:hAnsi="Arial Narrow" w:cs="Arial"/>
                <w:sz w:val="20"/>
                <w:szCs w:val="20"/>
              </w:rPr>
              <w:tab/>
            </w:r>
            <w:r w:rsidR="00DE6E3C">
              <w:rPr>
                <w:rFonts w:ascii="Arial Narrow" w:hAnsi="Arial Narrow" w:cs="Arial"/>
                <w:sz w:val="20"/>
                <w:szCs w:val="20"/>
              </w:rPr>
              <w:t>00081939</w:t>
            </w:r>
          </w:p>
          <w:p w14:paraId="425A7EC2" w14:textId="77777777" w:rsidR="00101C4A" w:rsidRPr="00891152" w:rsidRDefault="00101C4A" w:rsidP="00101C4A">
            <w:pPr>
              <w:tabs>
                <w:tab w:val="left" w:pos="2977"/>
              </w:tabs>
              <w:rPr>
                <w:rFonts w:ascii="Arial Narrow" w:hAnsi="Arial Narrow" w:cs="Arial"/>
                <w:sz w:val="20"/>
                <w:szCs w:val="20"/>
              </w:rPr>
            </w:pPr>
            <w:r w:rsidRPr="00891152">
              <w:rPr>
                <w:rFonts w:ascii="Arial Narrow" w:hAnsi="Arial Narrow" w:cs="Arial"/>
                <w:sz w:val="20"/>
                <w:szCs w:val="20"/>
              </w:rPr>
              <w:t>Project ID:</w:t>
            </w:r>
            <w:r w:rsidRPr="00891152">
              <w:rPr>
                <w:rFonts w:ascii="Arial Narrow" w:hAnsi="Arial Narrow" w:cs="Arial"/>
                <w:sz w:val="20"/>
                <w:szCs w:val="20"/>
              </w:rPr>
              <w:tab/>
            </w:r>
            <w:r w:rsidR="00DE6E3C">
              <w:rPr>
                <w:rFonts w:ascii="Arial Narrow" w:hAnsi="Arial Narrow" w:cs="Arial"/>
                <w:sz w:val="20"/>
                <w:szCs w:val="20"/>
              </w:rPr>
              <w:t>00091047</w:t>
            </w:r>
          </w:p>
          <w:p w14:paraId="24BDB6E3" w14:textId="7777777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PIMS #</w:t>
            </w:r>
            <w:r w:rsidRPr="00891152">
              <w:rPr>
                <w:rFonts w:ascii="Arial Narrow" w:hAnsi="Arial Narrow" w:cs="Arial"/>
              </w:rPr>
              <w:tab/>
            </w:r>
            <w:r w:rsidR="005C1956">
              <w:rPr>
                <w:rFonts w:ascii="Arial Narrow" w:hAnsi="Arial Narrow" w:cs="Arial"/>
              </w:rPr>
              <w:t>5309</w:t>
            </w:r>
          </w:p>
          <w:p w14:paraId="1D1DF736" w14:textId="77777777" w:rsidR="00101C4A" w:rsidRPr="00891152" w:rsidRDefault="00101C4A" w:rsidP="00101C4A">
            <w:pPr>
              <w:pStyle w:val="FootnoteText"/>
              <w:tabs>
                <w:tab w:val="left" w:pos="2977"/>
              </w:tabs>
              <w:rPr>
                <w:rFonts w:ascii="Arial Narrow" w:hAnsi="Arial Narrow" w:cs="Arial"/>
              </w:rPr>
            </w:pPr>
          </w:p>
          <w:p w14:paraId="21A196CE" w14:textId="7777777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Start date:</w:t>
            </w:r>
            <w:r w:rsidRPr="00891152">
              <w:rPr>
                <w:rFonts w:ascii="Arial Narrow" w:hAnsi="Arial Narrow" w:cs="Arial"/>
              </w:rPr>
              <w:tab/>
            </w:r>
            <w:r w:rsidR="001B5B82">
              <w:rPr>
                <w:rFonts w:ascii="Arial Narrow" w:hAnsi="Arial Narrow" w:cs="Arial"/>
              </w:rPr>
              <w:t>June</w:t>
            </w:r>
            <w:r w:rsidR="005C1956">
              <w:rPr>
                <w:rFonts w:ascii="Arial Narrow" w:hAnsi="Arial Narrow" w:cs="Arial"/>
              </w:rPr>
              <w:t xml:space="preserve"> 2015</w:t>
            </w:r>
          </w:p>
          <w:p w14:paraId="4F231B8D" w14:textId="7777777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End Date</w:t>
            </w:r>
            <w:r w:rsidRPr="00891152">
              <w:rPr>
                <w:rFonts w:ascii="Arial Narrow" w:hAnsi="Arial Narrow" w:cs="Arial"/>
              </w:rPr>
              <w:tab/>
            </w:r>
            <w:r w:rsidR="001B5B82">
              <w:rPr>
                <w:rFonts w:ascii="Arial Narrow" w:hAnsi="Arial Narrow" w:cs="Arial"/>
              </w:rPr>
              <w:t xml:space="preserve">June </w:t>
            </w:r>
            <w:r w:rsidR="005C1956">
              <w:rPr>
                <w:rFonts w:ascii="Arial Narrow" w:hAnsi="Arial Narrow" w:cs="Arial"/>
              </w:rPr>
              <w:t>2018</w:t>
            </w:r>
          </w:p>
          <w:p w14:paraId="10E4CB57" w14:textId="77777777" w:rsidR="00101C4A" w:rsidRPr="00891152" w:rsidRDefault="00101C4A" w:rsidP="00101C4A">
            <w:pPr>
              <w:pStyle w:val="FootnoteText"/>
              <w:tabs>
                <w:tab w:val="left" w:pos="2977"/>
              </w:tabs>
              <w:rPr>
                <w:rFonts w:ascii="Arial Narrow" w:hAnsi="Arial Narrow" w:cs="Arial"/>
              </w:rPr>
            </w:pPr>
          </w:p>
          <w:p w14:paraId="34597749" w14:textId="77777777" w:rsidR="00101C4A" w:rsidRPr="00891152" w:rsidRDefault="00101C4A" w:rsidP="00101C4A">
            <w:pPr>
              <w:pStyle w:val="FootnoteText"/>
              <w:tabs>
                <w:tab w:val="left" w:pos="2977"/>
              </w:tabs>
              <w:rPr>
                <w:rFonts w:ascii="Arial Narrow" w:hAnsi="Arial Narrow" w:cs="Arial"/>
              </w:rPr>
            </w:pPr>
            <w:r w:rsidRPr="00891152">
              <w:rPr>
                <w:rFonts w:ascii="Arial Narrow" w:hAnsi="Arial Narrow" w:cs="Arial"/>
              </w:rPr>
              <w:t>Management Arrangements</w:t>
            </w:r>
            <w:r w:rsidRPr="00891152">
              <w:rPr>
                <w:rFonts w:ascii="Arial Narrow" w:hAnsi="Arial Narrow" w:cs="Arial"/>
              </w:rPr>
              <w:tab/>
              <w:t>NIM</w:t>
            </w:r>
          </w:p>
          <w:p w14:paraId="67420B93" w14:textId="77777777" w:rsidR="00101C4A" w:rsidRPr="00891152" w:rsidRDefault="00101C4A" w:rsidP="001B5B82">
            <w:pPr>
              <w:pStyle w:val="FootnoteText"/>
              <w:tabs>
                <w:tab w:val="left" w:pos="2977"/>
              </w:tabs>
              <w:rPr>
                <w:rFonts w:ascii="Arial Narrow" w:hAnsi="Arial Narrow" w:cs="Arial"/>
              </w:rPr>
            </w:pPr>
            <w:r w:rsidRPr="00891152">
              <w:rPr>
                <w:rFonts w:ascii="Arial Narrow" w:hAnsi="Arial Narrow" w:cs="Arial"/>
              </w:rPr>
              <w:t>PAC Meeting Date</w:t>
            </w:r>
            <w:r w:rsidRPr="00891152">
              <w:rPr>
                <w:rFonts w:ascii="Arial Narrow" w:hAnsi="Arial Narrow" w:cs="Arial"/>
              </w:rPr>
              <w:tab/>
            </w:r>
            <w:r w:rsidR="001B5B82">
              <w:rPr>
                <w:rFonts w:ascii="Arial Narrow" w:hAnsi="Arial Narrow" w:cs="Arial"/>
              </w:rPr>
              <w:t>TBC</w:t>
            </w:r>
          </w:p>
        </w:tc>
        <w:tc>
          <w:tcPr>
            <w:tcW w:w="283" w:type="dxa"/>
            <w:tcBorders>
              <w:top w:val="nil"/>
              <w:bottom w:val="nil"/>
            </w:tcBorders>
          </w:tcPr>
          <w:p w14:paraId="6BC3015B" w14:textId="77777777" w:rsidR="00101C4A" w:rsidRPr="00891152" w:rsidRDefault="00101C4A" w:rsidP="00101C4A">
            <w:pPr>
              <w:tabs>
                <w:tab w:val="left" w:pos="4680"/>
              </w:tabs>
              <w:rPr>
                <w:szCs w:val="22"/>
              </w:rPr>
            </w:pPr>
          </w:p>
        </w:tc>
        <w:tc>
          <w:tcPr>
            <w:tcW w:w="5092" w:type="dxa"/>
          </w:tcPr>
          <w:p w14:paraId="33180309" w14:textId="6BAB97CD" w:rsidR="00101C4A" w:rsidRPr="00891152" w:rsidRDefault="00101C4A" w:rsidP="00101C4A">
            <w:pPr>
              <w:tabs>
                <w:tab w:val="left" w:pos="3455"/>
              </w:tabs>
              <w:rPr>
                <w:rFonts w:ascii="Arial Narrow" w:hAnsi="Arial Narrow"/>
                <w:sz w:val="20"/>
              </w:rPr>
            </w:pPr>
            <w:r w:rsidRPr="00891152">
              <w:rPr>
                <w:rFonts w:ascii="Arial Narrow" w:hAnsi="Arial Narrow"/>
                <w:sz w:val="20"/>
              </w:rPr>
              <w:t>Total resources required</w:t>
            </w:r>
            <w:r w:rsidRPr="00891152">
              <w:rPr>
                <w:rFonts w:ascii="Arial Narrow" w:hAnsi="Arial Narrow"/>
                <w:sz w:val="20"/>
              </w:rPr>
              <w:tab/>
            </w:r>
            <w:r w:rsidR="00DE6E3C">
              <w:rPr>
                <w:rFonts w:ascii="Arial Narrow" w:hAnsi="Arial Narrow"/>
                <w:sz w:val="20"/>
              </w:rPr>
              <w:t>$1,</w:t>
            </w:r>
            <w:r w:rsidR="00D86F89">
              <w:rPr>
                <w:rFonts w:ascii="Arial Narrow" w:hAnsi="Arial Narrow"/>
                <w:sz w:val="20"/>
              </w:rPr>
              <w:t>473,735</w:t>
            </w:r>
          </w:p>
          <w:p w14:paraId="3B39373A" w14:textId="77777777" w:rsidR="00101C4A" w:rsidRPr="00891152" w:rsidRDefault="00101C4A" w:rsidP="00101C4A">
            <w:pPr>
              <w:tabs>
                <w:tab w:val="left" w:pos="3455"/>
              </w:tabs>
              <w:rPr>
                <w:rFonts w:ascii="Arial Narrow" w:hAnsi="Arial Narrow"/>
                <w:sz w:val="20"/>
              </w:rPr>
            </w:pPr>
            <w:r w:rsidRPr="00891152">
              <w:rPr>
                <w:rFonts w:ascii="Arial Narrow" w:hAnsi="Arial Narrow"/>
                <w:sz w:val="20"/>
              </w:rPr>
              <w:t>Total allocated resources:</w:t>
            </w:r>
          </w:p>
          <w:p w14:paraId="1D088670" w14:textId="77777777" w:rsidR="00101C4A" w:rsidRPr="00891152" w:rsidRDefault="00101C4A" w:rsidP="006020E5">
            <w:pPr>
              <w:numPr>
                <w:ilvl w:val="0"/>
                <w:numId w:val="7"/>
              </w:numPr>
              <w:tabs>
                <w:tab w:val="clear" w:pos="1080"/>
                <w:tab w:val="num" w:pos="720"/>
                <w:tab w:val="left" w:pos="3455"/>
              </w:tabs>
              <w:ind w:left="360"/>
              <w:rPr>
                <w:rFonts w:ascii="Arial Narrow" w:hAnsi="Arial Narrow"/>
              </w:rPr>
            </w:pPr>
            <w:r w:rsidRPr="00891152">
              <w:rPr>
                <w:rFonts w:ascii="Arial Narrow" w:hAnsi="Arial Narrow"/>
                <w:sz w:val="20"/>
              </w:rPr>
              <w:t>Regular UNDP</w:t>
            </w:r>
            <w:r w:rsidR="00986C2F">
              <w:rPr>
                <w:rFonts w:ascii="Arial Narrow" w:hAnsi="Arial Narrow"/>
                <w:sz w:val="20"/>
              </w:rPr>
              <w:t xml:space="preserve"> Cash</w:t>
            </w:r>
            <w:r w:rsidRPr="00891152">
              <w:rPr>
                <w:rFonts w:ascii="Arial Narrow" w:hAnsi="Arial Narrow"/>
                <w:sz w:val="20"/>
              </w:rPr>
              <w:tab/>
            </w:r>
            <w:r w:rsidR="001B5B82">
              <w:rPr>
                <w:rFonts w:ascii="Arial Narrow" w:hAnsi="Arial Narrow"/>
                <w:sz w:val="20"/>
              </w:rPr>
              <w:t>$30,000</w:t>
            </w:r>
          </w:p>
          <w:p w14:paraId="6B1A2C69" w14:textId="77777777" w:rsidR="00101C4A" w:rsidRPr="00891152" w:rsidRDefault="00101C4A" w:rsidP="006020E5">
            <w:pPr>
              <w:numPr>
                <w:ilvl w:val="0"/>
                <w:numId w:val="7"/>
              </w:numPr>
              <w:tabs>
                <w:tab w:val="clear" w:pos="1080"/>
                <w:tab w:val="num" w:pos="720"/>
                <w:tab w:val="left" w:pos="3455"/>
              </w:tabs>
              <w:ind w:left="360"/>
              <w:rPr>
                <w:rFonts w:ascii="Arial Narrow" w:hAnsi="Arial Narrow"/>
              </w:rPr>
            </w:pPr>
            <w:r w:rsidRPr="00891152">
              <w:rPr>
                <w:rFonts w:ascii="Arial Narrow" w:hAnsi="Arial Narrow"/>
                <w:sz w:val="20"/>
              </w:rPr>
              <w:t>Other:</w:t>
            </w:r>
          </w:p>
          <w:p w14:paraId="66269B0C" w14:textId="30EB8D15" w:rsidR="00101C4A" w:rsidRPr="00891152" w:rsidRDefault="00106F2C" w:rsidP="006020E5">
            <w:pPr>
              <w:numPr>
                <w:ilvl w:val="1"/>
                <w:numId w:val="7"/>
              </w:numPr>
              <w:tabs>
                <w:tab w:val="num" w:pos="540"/>
                <w:tab w:val="num" w:pos="1260"/>
                <w:tab w:val="left" w:pos="3455"/>
              </w:tabs>
              <w:ind w:left="1080"/>
              <w:rPr>
                <w:rFonts w:ascii="Arial Narrow" w:hAnsi="Arial Narrow"/>
                <w:sz w:val="20"/>
                <w:szCs w:val="20"/>
              </w:rPr>
            </w:pPr>
            <w:r>
              <w:rPr>
                <w:rFonts w:ascii="Arial Narrow" w:hAnsi="Arial Narrow"/>
                <w:sz w:val="20"/>
                <w:szCs w:val="20"/>
              </w:rPr>
              <w:t>GEF</w:t>
            </w:r>
            <w:r>
              <w:rPr>
                <w:rFonts w:ascii="Arial Narrow" w:hAnsi="Arial Narrow"/>
                <w:sz w:val="20"/>
                <w:szCs w:val="20"/>
              </w:rPr>
              <w:tab/>
            </w:r>
            <w:r>
              <w:rPr>
                <w:rFonts w:ascii="Arial Narrow" w:hAnsi="Arial Narrow"/>
                <w:sz w:val="20"/>
                <w:szCs w:val="20"/>
              </w:rPr>
              <w:tab/>
            </w:r>
            <w:r w:rsidR="00D86F89">
              <w:rPr>
                <w:rFonts w:ascii="Arial Narrow" w:hAnsi="Arial Narrow"/>
                <w:sz w:val="20"/>
                <w:szCs w:val="20"/>
              </w:rPr>
              <w:t>$750,000</w:t>
            </w:r>
          </w:p>
          <w:p w14:paraId="72171291" w14:textId="13032996" w:rsidR="00101C4A" w:rsidRPr="00D86F89" w:rsidRDefault="00101C4A" w:rsidP="006020E5">
            <w:pPr>
              <w:numPr>
                <w:ilvl w:val="1"/>
                <w:numId w:val="7"/>
              </w:numPr>
              <w:tabs>
                <w:tab w:val="num" w:pos="540"/>
                <w:tab w:val="num" w:pos="1260"/>
                <w:tab w:val="left" w:pos="3455"/>
              </w:tabs>
              <w:ind w:left="1080"/>
              <w:rPr>
                <w:rFonts w:ascii="Arial Narrow" w:hAnsi="Arial Narrow"/>
              </w:rPr>
            </w:pPr>
            <w:r w:rsidRPr="00891152">
              <w:rPr>
                <w:rFonts w:ascii="Arial Narrow" w:hAnsi="Arial Narrow"/>
                <w:sz w:val="20"/>
              </w:rPr>
              <w:t>Government In-kind</w:t>
            </w:r>
            <w:r w:rsidRPr="00891152">
              <w:rPr>
                <w:rFonts w:ascii="Arial Narrow" w:hAnsi="Arial Narrow"/>
                <w:sz w:val="20"/>
              </w:rPr>
              <w:tab/>
            </w:r>
            <w:r w:rsidR="00D86F89">
              <w:rPr>
                <w:rFonts w:ascii="Arial Narrow" w:hAnsi="Arial Narrow"/>
                <w:sz w:val="20"/>
              </w:rPr>
              <w:t>$485,500</w:t>
            </w:r>
          </w:p>
          <w:p w14:paraId="579030F9" w14:textId="5DF4820B" w:rsidR="00D86F89" w:rsidRPr="00891152" w:rsidRDefault="00D86F89" w:rsidP="006020E5">
            <w:pPr>
              <w:numPr>
                <w:ilvl w:val="1"/>
                <w:numId w:val="7"/>
              </w:numPr>
              <w:tabs>
                <w:tab w:val="num" w:pos="540"/>
                <w:tab w:val="num" w:pos="1260"/>
                <w:tab w:val="left" w:pos="3455"/>
              </w:tabs>
              <w:ind w:left="1080"/>
              <w:rPr>
                <w:rFonts w:ascii="Arial Narrow" w:hAnsi="Arial Narrow"/>
              </w:rPr>
            </w:pPr>
            <w:r>
              <w:rPr>
                <w:rFonts w:ascii="Arial Narrow" w:hAnsi="Arial Narrow"/>
                <w:sz w:val="20"/>
              </w:rPr>
              <w:t>Non-Government Org.</w:t>
            </w:r>
            <w:r w:rsidR="00F52E1F">
              <w:rPr>
                <w:rFonts w:ascii="Arial Narrow" w:hAnsi="Arial Narrow"/>
                <w:sz w:val="20"/>
              </w:rPr>
              <w:t xml:space="preserve"> In-kind</w:t>
            </w:r>
            <w:r>
              <w:rPr>
                <w:rFonts w:ascii="Arial Narrow" w:hAnsi="Arial Narrow"/>
                <w:sz w:val="20"/>
              </w:rPr>
              <w:tab/>
              <w:t>$118,235</w:t>
            </w:r>
          </w:p>
          <w:p w14:paraId="7A304480" w14:textId="1CD8AA0D" w:rsidR="00101C4A" w:rsidRPr="00891152" w:rsidRDefault="00986C2F" w:rsidP="006020E5">
            <w:pPr>
              <w:numPr>
                <w:ilvl w:val="1"/>
                <w:numId w:val="7"/>
              </w:numPr>
              <w:tabs>
                <w:tab w:val="num" w:pos="540"/>
                <w:tab w:val="num" w:pos="1260"/>
                <w:tab w:val="left" w:pos="3455"/>
              </w:tabs>
              <w:ind w:left="1080"/>
              <w:rPr>
                <w:rFonts w:ascii="Arial Narrow" w:hAnsi="Arial Narrow"/>
              </w:rPr>
            </w:pPr>
            <w:r>
              <w:rPr>
                <w:rFonts w:ascii="Arial Narrow" w:hAnsi="Arial Narrow"/>
                <w:sz w:val="20"/>
              </w:rPr>
              <w:t>UNDP In-kind</w:t>
            </w:r>
            <w:r w:rsidRPr="00891152">
              <w:rPr>
                <w:rFonts w:ascii="Arial Narrow" w:hAnsi="Arial Narrow"/>
                <w:sz w:val="20"/>
              </w:rPr>
              <w:tab/>
            </w:r>
            <w:r w:rsidR="00D86F89">
              <w:rPr>
                <w:rFonts w:ascii="Arial Narrow" w:hAnsi="Arial Narrow"/>
                <w:sz w:val="20"/>
              </w:rPr>
              <w:t>$90,000</w:t>
            </w:r>
          </w:p>
        </w:tc>
      </w:tr>
    </w:tbl>
    <w:p w14:paraId="0A196CE7" w14:textId="51B3B233" w:rsidR="00101C4A" w:rsidRPr="00891152" w:rsidRDefault="00101C4A" w:rsidP="00101C4A">
      <w:pPr>
        <w:tabs>
          <w:tab w:val="left" w:pos="4680"/>
        </w:tabs>
        <w:rPr>
          <w:szCs w:val="22"/>
        </w:rPr>
      </w:pPr>
    </w:p>
    <w:p w14:paraId="0C737EA3" w14:textId="77777777" w:rsidR="00101C4A" w:rsidRPr="00891152" w:rsidRDefault="00101C4A" w:rsidP="00101C4A">
      <w:pPr>
        <w:tabs>
          <w:tab w:val="left" w:pos="4680"/>
        </w:tabs>
        <w:rPr>
          <w:szCs w:val="22"/>
        </w:rPr>
      </w:pPr>
    </w:p>
    <w:tbl>
      <w:tblPr>
        <w:tblW w:w="988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756"/>
        <w:gridCol w:w="2410"/>
      </w:tblGrid>
      <w:tr w:rsidR="00101C4A" w:rsidRPr="00891152" w14:paraId="071DA5B8" w14:textId="77777777" w:rsidTr="00984F33">
        <w:trPr>
          <w:trHeight w:val="463"/>
        </w:trPr>
        <w:tc>
          <w:tcPr>
            <w:tcW w:w="9889" w:type="dxa"/>
            <w:gridSpan w:val="3"/>
          </w:tcPr>
          <w:p w14:paraId="45CDE6D7" w14:textId="77777777" w:rsidR="00101C4A" w:rsidRPr="00891152" w:rsidRDefault="00101C4A" w:rsidP="006D2268">
            <w:pPr>
              <w:shd w:val="clear" w:color="auto" w:fill="FFFFFF"/>
              <w:rPr>
                <w:rFonts w:cs="Arial"/>
                <w:b/>
                <w:bCs/>
                <w:szCs w:val="20"/>
              </w:rPr>
            </w:pPr>
          </w:p>
        </w:tc>
      </w:tr>
      <w:tr w:rsidR="00101C4A" w:rsidRPr="00891152" w14:paraId="007F08AF" w14:textId="77777777" w:rsidTr="00984F33">
        <w:tc>
          <w:tcPr>
            <w:tcW w:w="2723" w:type="dxa"/>
          </w:tcPr>
          <w:p w14:paraId="176B2EA1" w14:textId="77777777" w:rsidR="00101C4A" w:rsidRPr="00891152" w:rsidRDefault="00101C4A" w:rsidP="001A2DA4">
            <w:pPr>
              <w:rPr>
                <w:rFonts w:cs="Arial"/>
                <w:b/>
                <w:szCs w:val="20"/>
              </w:rPr>
            </w:pPr>
          </w:p>
        </w:tc>
        <w:tc>
          <w:tcPr>
            <w:tcW w:w="4756" w:type="dxa"/>
          </w:tcPr>
          <w:p w14:paraId="05E8A577" w14:textId="77777777" w:rsidR="00101C4A" w:rsidRPr="00891152" w:rsidRDefault="00101C4A" w:rsidP="006D2268">
            <w:pPr>
              <w:rPr>
                <w:rFonts w:cs="Arial"/>
                <w:szCs w:val="20"/>
              </w:rPr>
            </w:pPr>
          </w:p>
        </w:tc>
        <w:tc>
          <w:tcPr>
            <w:tcW w:w="2410" w:type="dxa"/>
          </w:tcPr>
          <w:p w14:paraId="49208AF1" w14:textId="77777777" w:rsidR="00101C4A" w:rsidRPr="00891152" w:rsidRDefault="00101C4A" w:rsidP="006D2268">
            <w:pPr>
              <w:rPr>
                <w:rFonts w:cs="Arial"/>
                <w:szCs w:val="20"/>
              </w:rPr>
            </w:pPr>
          </w:p>
        </w:tc>
      </w:tr>
      <w:tr w:rsidR="00101C4A" w:rsidRPr="00891152" w14:paraId="256CE63E" w14:textId="77777777" w:rsidTr="00984F33">
        <w:tc>
          <w:tcPr>
            <w:tcW w:w="2723" w:type="dxa"/>
          </w:tcPr>
          <w:p w14:paraId="247CDFD7" w14:textId="77777777" w:rsidR="001B5B82" w:rsidRPr="00891152" w:rsidRDefault="001B5B82" w:rsidP="006D2268">
            <w:pPr>
              <w:rPr>
                <w:rFonts w:cs="Arial"/>
                <w:b/>
                <w:bCs/>
                <w:szCs w:val="20"/>
              </w:rPr>
            </w:pPr>
          </w:p>
        </w:tc>
        <w:tc>
          <w:tcPr>
            <w:tcW w:w="4756" w:type="dxa"/>
          </w:tcPr>
          <w:p w14:paraId="65A412C5" w14:textId="77777777" w:rsidR="00101C4A" w:rsidRPr="00891152" w:rsidRDefault="00101C4A" w:rsidP="005C1956">
            <w:pPr>
              <w:shd w:val="clear" w:color="auto" w:fill="FFFFFF"/>
              <w:rPr>
                <w:rFonts w:cs="Arial"/>
                <w:szCs w:val="20"/>
              </w:rPr>
            </w:pPr>
          </w:p>
        </w:tc>
        <w:tc>
          <w:tcPr>
            <w:tcW w:w="2410" w:type="dxa"/>
          </w:tcPr>
          <w:p w14:paraId="627108D6" w14:textId="77777777" w:rsidR="00101C4A" w:rsidRPr="00891152" w:rsidRDefault="00101C4A" w:rsidP="0076651F">
            <w:pPr>
              <w:ind w:left="72"/>
              <w:rPr>
                <w:rFonts w:cs="Arial"/>
                <w:szCs w:val="20"/>
              </w:rPr>
            </w:pPr>
          </w:p>
        </w:tc>
      </w:tr>
      <w:tr w:rsidR="00101C4A" w:rsidRPr="00891152" w14:paraId="5E41B91E" w14:textId="77777777" w:rsidTr="00984F33">
        <w:trPr>
          <w:trHeight w:val="567"/>
        </w:trPr>
        <w:tc>
          <w:tcPr>
            <w:tcW w:w="9889" w:type="dxa"/>
            <w:gridSpan w:val="3"/>
          </w:tcPr>
          <w:p w14:paraId="5DC98C99" w14:textId="77777777" w:rsidR="001B5B82" w:rsidRDefault="001B5B82" w:rsidP="001B5B82">
            <w:pPr>
              <w:rPr>
                <w:sz w:val="24"/>
              </w:rPr>
            </w:pPr>
            <w:r w:rsidRPr="00D307F3">
              <w:rPr>
                <w:sz w:val="24"/>
              </w:rPr>
              <w:t>Agreed by the</w:t>
            </w:r>
            <w:r>
              <w:rPr>
                <w:sz w:val="24"/>
              </w:rPr>
              <w:t xml:space="preserve"> Government of </w:t>
            </w:r>
          </w:p>
          <w:p w14:paraId="1823ACA4" w14:textId="77777777" w:rsidR="001B5B82" w:rsidRDefault="001B5B82" w:rsidP="001B5B82">
            <w:pPr>
              <w:pBdr>
                <w:bottom w:val="single" w:sz="4" w:space="1" w:color="auto"/>
              </w:pBdr>
              <w:rPr>
                <w:sz w:val="24"/>
              </w:rPr>
            </w:pPr>
            <w:r>
              <w:rPr>
                <w:sz w:val="24"/>
              </w:rPr>
              <w:t>The Republic of Armenia</w:t>
            </w:r>
            <w:r w:rsidRPr="00D307F3">
              <w:rPr>
                <w:sz w:val="24"/>
              </w:rPr>
              <w:t>:</w:t>
            </w:r>
          </w:p>
          <w:p w14:paraId="2BA2C800" w14:textId="77777777" w:rsidR="001B5B82" w:rsidRPr="00D307F3" w:rsidRDefault="001B5B82" w:rsidP="001B5B82">
            <w:pPr>
              <w:pBdr>
                <w:bottom w:val="single" w:sz="4" w:space="1" w:color="auto"/>
              </w:pBdr>
              <w:rPr>
                <w:i/>
                <w:sz w:val="24"/>
              </w:rPr>
            </w:pPr>
          </w:p>
          <w:p w14:paraId="1EDF793A" w14:textId="77777777" w:rsidR="001B5B82" w:rsidRPr="00D307F3" w:rsidRDefault="001B5B82" w:rsidP="001B5B82">
            <w:pPr>
              <w:rPr>
                <w:sz w:val="24"/>
              </w:rPr>
            </w:pPr>
            <w:r>
              <w:rPr>
                <w:sz w:val="24"/>
              </w:rPr>
              <w:t xml:space="preserve">   </w:t>
            </w:r>
            <w:r w:rsidRPr="00D307F3">
              <w:rPr>
                <w:sz w:val="24"/>
              </w:rPr>
              <w:t xml:space="preserve">                                            </w:t>
            </w:r>
            <w:r w:rsidRPr="00D307F3">
              <w:rPr>
                <w:sz w:val="24"/>
              </w:rPr>
              <w:tab/>
              <w:t xml:space="preserve">           </w:t>
            </w:r>
            <w:r>
              <w:rPr>
                <w:sz w:val="24"/>
              </w:rPr>
              <w:tab/>
            </w:r>
            <w:r>
              <w:rPr>
                <w:sz w:val="24"/>
              </w:rPr>
              <w:tab/>
            </w:r>
            <w:r>
              <w:rPr>
                <w:sz w:val="24"/>
              </w:rPr>
              <w:tab/>
            </w:r>
            <w:r w:rsidRPr="00D307F3">
              <w:rPr>
                <w:sz w:val="24"/>
              </w:rPr>
              <w:t>Date/Month/Year</w:t>
            </w:r>
            <w:r w:rsidRPr="00D307F3">
              <w:rPr>
                <w:sz w:val="24"/>
              </w:rPr>
              <w:tab/>
              <w:t xml:space="preserve">     </w:t>
            </w:r>
            <w:r w:rsidRPr="00D307F3">
              <w:rPr>
                <w:sz w:val="24"/>
              </w:rPr>
              <w:tab/>
            </w:r>
            <w:r>
              <w:rPr>
                <w:sz w:val="24"/>
              </w:rPr>
              <w:t xml:space="preserve">       </w:t>
            </w:r>
            <w:r w:rsidRPr="00D307F3">
              <w:rPr>
                <w:sz w:val="24"/>
              </w:rPr>
              <w:t>Signature</w:t>
            </w:r>
          </w:p>
          <w:p w14:paraId="7E3A55A5" w14:textId="77777777" w:rsidR="001B5B82" w:rsidRDefault="001B5B82" w:rsidP="006D2268">
            <w:pPr>
              <w:shd w:val="clear" w:color="auto" w:fill="FFFFFF"/>
              <w:rPr>
                <w:rFonts w:cs="Arial"/>
                <w:b/>
                <w:szCs w:val="20"/>
              </w:rPr>
            </w:pPr>
          </w:p>
          <w:p w14:paraId="1EF4A842" w14:textId="77777777" w:rsidR="001B5B82" w:rsidRDefault="001B5B82" w:rsidP="006D2268">
            <w:pPr>
              <w:shd w:val="clear" w:color="auto" w:fill="FFFFFF"/>
              <w:rPr>
                <w:rFonts w:cs="Arial"/>
                <w:b/>
                <w:szCs w:val="20"/>
              </w:rPr>
            </w:pPr>
          </w:p>
          <w:p w14:paraId="2AE7B5A2" w14:textId="77777777" w:rsidR="001B5B82" w:rsidRDefault="001B5B82" w:rsidP="006D2268">
            <w:pPr>
              <w:shd w:val="clear" w:color="auto" w:fill="FFFFFF"/>
              <w:rPr>
                <w:rFonts w:cs="Arial"/>
                <w:b/>
                <w:szCs w:val="20"/>
              </w:rPr>
            </w:pPr>
          </w:p>
          <w:p w14:paraId="162FD089" w14:textId="77777777" w:rsidR="001B5B82" w:rsidRDefault="001B5B82" w:rsidP="001B5B82">
            <w:pPr>
              <w:rPr>
                <w:sz w:val="24"/>
              </w:rPr>
            </w:pPr>
            <w:r w:rsidRPr="00D307F3">
              <w:rPr>
                <w:sz w:val="24"/>
              </w:rPr>
              <w:t xml:space="preserve">Agreed by the </w:t>
            </w:r>
            <w:r w:rsidRPr="00985325">
              <w:rPr>
                <w:sz w:val="24"/>
              </w:rPr>
              <w:t>(Executing Entity/</w:t>
            </w:r>
          </w:p>
          <w:p w14:paraId="435FD297" w14:textId="77777777" w:rsidR="001B5B82" w:rsidRDefault="001B5B82" w:rsidP="001B5B82">
            <w:pPr>
              <w:pBdr>
                <w:bottom w:val="single" w:sz="4" w:space="1" w:color="auto"/>
              </w:pBdr>
              <w:rPr>
                <w:sz w:val="24"/>
              </w:rPr>
            </w:pPr>
            <w:r w:rsidRPr="00985325">
              <w:rPr>
                <w:sz w:val="24"/>
              </w:rPr>
              <w:t>Implementing Partner</w:t>
            </w:r>
            <w:r w:rsidRPr="00D307F3">
              <w:rPr>
                <w:sz w:val="24"/>
              </w:rPr>
              <w:t>:</w:t>
            </w:r>
          </w:p>
          <w:p w14:paraId="4E1EB4E2" w14:textId="77777777" w:rsidR="001B5B82" w:rsidRPr="00D307F3" w:rsidRDefault="001B5B82" w:rsidP="001B5B82">
            <w:pPr>
              <w:pBdr>
                <w:bottom w:val="single" w:sz="4" w:space="1" w:color="auto"/>
              </w:pBdr>
              <w:rPr>
                <w:i/>
                <w:sz w:val="24"/>
              </w:rPr>
            </w:pPr>
          </w:p>
          <w:p w14:paraId="0B0E2DA1" w14:textId="77777777" w:rsidR="001B5B82" w:rsidRPr="00D307F3" w:rsidRDefault="001B5B82" w:rsidP="001B5B82">
            <w:pPr>
              <w:rPr>
                <w:sz w:val="24"/>
              </w:rPr>
            </w:pPr>
            <w:r>
              <w:rPr>
                <w:sz w:val="24"/>
              </w:rPr>
              <w:t xml:space="preserve">   </w:t>
            </w:r>
            <w:r w:rsidRPr="00D307F3">
              <w:rPr>
                <w:sz w:val="24"/>
              </w:rPr>
              <w:t xml:space="preserve">                                            </w:t>
            </w:r>
            <w:r w:rsidRPr="00D307F3">
              <w:rPr>
                <w:sz w:val="24"/>
              </w:rPr>
              <w:tab/>
              <w:t xml:space="preserve">           </w:t>
            </w:r>
            <w:r>
              <w:rPr>
                <w:sz w:val="24"/>
              </w:rPr>
              <w:tab/>
            </w:r>
            <w:r>
              <w:rPr>
                <w:sz w:val="24"/>
              </w:rPr>
              <w:tab/>
            </w:r>
            <w:r>
              <w:rPr>
                <w:sz w:val="24"/>
              </w:rPr>
              <w:tab/>
            </w:r>
            <w:r w:rsidRPr="00D307F3">
              <w:rPr>
                <w:sz w:val="24"/>
              </w:rPr>
              <w:t>Date/Month/Year</w:t>
            </w:r>
            <w:r w:rsidRPr="00D307F3">
              <w:rPr>
                <w:sz w:val="24"/>
              </w:rPr>
              <w:tab/>
              <w:t xml:space="preserve">     </w:t>
            </w:r>
            <w:r w:rsidRPr="00D307F3">
              <w:rPr>
                <w:sz w:val="24"/>
              </w:rPr>
              <w:tab/>
            </w:r>
            <w:r>
              <w:rPr>
                <w:sz w:val="24"/>
              </w:rPr>
              <w:t xml:space="preserve">       </w:t>
            </w:r>
            <w:r w:rsidRPr="00D307F3">
              <w:rPr>
                <w:sz w:val="24"/>
              </w:rPr>
              <w:t>Signature</w:t>
            </w:r>
          </w:p>
          <w:p w14:paraId="39F91FB4" w14:textId="77777777" w:rsidR="001B5B82" w:rsidRDefault="001B5B82" w:rsidP="006D2268">
            <w:pPr>
              <w:shd w:val="clear" w:color="auto" w:fill="FFFFFF"/>
              <w:rPr>
                <w:rFonts w:cs="Arial"/>
                <w:b/>
                <w:szCs w:val="20"/>
              </w:rPr>
            </w:pPr>
          </w:p>
          <w:p w14:paraId="2542084C" w14:textId="77777777" w:rsidR="001B5B82" w:rsidRDefault="001B5B82" w:rsidP="006D2268">
            <w:pPr>
              <w:shd w:val="clear" w:color="auto" w:fill="FFFFFF"/>
              <w:rPr>
                <w:rFonts w:cs="Arial"/>
                <w:b/>
                <w:szCs w:val="20"/>
              </w:rPr>
            </w:pPr>
          </w:p>
          <w:p w14:paraId="7144FF28" w14:textId="77777777" w:rsidR="001B5B82" w:rsidRDefault="001B5B82" w:rsidP="006D2268">
            <w:pPr>
              <w:shd w:val="clear" w:color="auto" w:fill="FFFFFF"/>
              <w:rPr>
                <w:rFonts w:cs="Arial"/>
                <w:b/>
                <w:szCs w:val="20"/>
              </w:rPr>
            </w:pPr>
          </w:p>
          <w:p w14:paraId="7EFDA088" w14:textId="77777777" w:rsidR="001B5B82" w:rsidRDefault="001B5B82" w:rsidP="006D2268">
            <w:pPr>
              <w:shd w:val="clear" w:color="auto" w:fill="FFFFFF"/>
              <w:rPr>
                <w:rFonts w:cs="Arial"/>
                <w:b/>
                <w:szCs w:val="20"/>
              </w:rPr>
            </w:pPr>
          </w:p>
          <w:p w14:paraId="63047D1C" w14:textId="77777777" w:rsidR="001B5B82" w:rsidRPr="00D307F3" w:rsidRDefault="001B5B82" w:rsidP="001B5B82">
            <w:pPr>
              <w:pBdr>
                <w:bottom w:val="single" w:sz="4" w:space="2" w:color="auto"/>
              </w:pBdr>
              <w:rPr>
                <w:sz w:val="24"/>
              </w:rPr>
            </w:pPr>
            <w:r w:rsidRPr="00D307F3">
              <w:rPr>
                <w:sz w:val="24"/>
              </w:rPr>
              <w:t xml:space="preserve">Agreed by </w:t>
            </w:r>
          </w:p>
          <w:p w14:paraId="3E40972E" w14:textId="77777777" w:rsidR="001B5B82" w:rsidRPr="00D307F3" w:rsidRDefault="001B5B82" w:rsidP="001B5B82">
            <w:pPr>
              <w:pBdr>
                <w:bottom w:val="single" w:sz="4" w:space="2" w:color="auto"/>
              </w:pBdr>
              <w:rPr>
                <w:sz w:val="24"/>
              </w:rPr>
            </w:pPr>
            <w:r w:rsidRPr="00D307F3">
              <w:rPr>
                <w:sz w:val="24"/>
              </w:rPr>
              <w:t xml:space="preserve">UNDP Resident Representative in </w:t>
            </w:r>
            <w:r>
              <w:rPr>
                <w:sz w:val="24"/>
              </w:rPr>
              <w:t>Armenia</w:t>
            </w:r>
            <w:r w:rsidRPr="00D307F3">
              <w:rPr>
                <w:sz w:val="24"/>
              </w:rPr>
              <w:t xml:space="preserve">:  </w:t>
            </w:r>
          </w:p>
          <w:p w14:paraId="4EF48ACA" w14:textId="77777777" w:rsidR="001B5B82" w:rsidRPr="00D307F3" w:rsidRDefault="001B5B82" w:rsidP="001B5B82">
            <w:pPr>
              <w:ind w:left="2160" w:firstLine="720"/>
              <w:rPr>
                <w:sz w:val="24"/>
              </w:rPr>
            </w:pPr>
            <w:r w:rsidRPr="00D307F3">
              <w:rPr>
                <w:sz w:val="24"/>
              </w:rPr>
              <w:t xml:space="preserve">                     </w:t>
            </w:r>
            <w:r>
              <w:rPr>
                <w:sz w:val="24"/>
              </w:rPr>
              <w:tab/>
            </w:r>
            <w:r>
              <w:rPr>
                <w:sz w:val="24"/>
              </w:rPr>
              <w:tab/>
            </w:r>
            <w:r w:rsidRPr="00D307F3">
              <w:rPr>
                <w:sz w:val="24"/>
              </w:rPr>
              <w:t>Date/Month/Year</w:t>
            </w:r>
            <w:r w:rsidRPr="00D307F3">
              <w:rPr>
                <w:sz w:val="24"/>
              </w:rPr>
              <w:tab/>
            </w:r>
            <w:r w:rsidRPr="00D307F3">
              <w:rPr>
                <w:sz w:val="24"/>
              </w:rPr>
              <w:tab/>
              <w:t xml:space="preserve">        </w:t>
            </w:r>
            <w:r>
              <w:rPr>
                <w:sz w:val="24"/>
              </w:rPr>
              <w:t>S</w:t>
            </w:r>
            <w:r w:rsidRPr="00D307F3">
              <w:rPr>
                <w:sz w:val="24"/>
              </w:rPr>
              <w:t>ignature</w:t>
            </w:r>
          </w:p>
          <w:p w14:paraId="167D4160" w14:textId="77777777" w:rsidR="00BC1AC8" w:rsidRPr="00891152" w:rsidRDefault="00BC1AC8" w:rsidP="006D2268">
            <w:pPr>
              <w:shd w:val="clear" w:color="auto" w:fill="FFFFFF"/>
              <w:rPr>
                <w:rFonts w:cs="Arial"/>
                <w:b/>
                <w:szCs w:val="20"/>
              </w:rPr>
            </w:pPr>
          </w:p>
        </w:tc>
      </w:tr>
      <w:tr w:rsidR="00101C4A" w:rsidRPr="00891152" w14:paraId="09C1B897" w14:textId="77777777" w:rsidTr="00984F33">
        <w:tc>
          <w:tcPr>
            <w:tcW w:w="2723" w:type="dxa"/>
          </w:tcPr>
          <w:p w14:paraId="1A67AB69" w14:textId="77777777" w:rsidR="00101C4A" w:rsidRPr="00891152" w:rsidRDefault="00101C4A" w:rsidP="006D2268">
            <w:pPr>
              <w:rPr>
                <w:rFonts w:cs="Arial"/>
                <w:szCs w:val="20"/>
              </w:rPr>
            </w:pPr>
          </w:p>
        </w:tc>
        <w:tc>
          <w:tcPr>
            <w:tcW w:w="4756" w:type="dxa"/>
          </w:tcPr>
          <w:p w14:paraId="1627AA1F" w14:textId="77777777" w:rsidR="00101C4A" w:rsidRPr="00891152" w:rsidRDefault="00101C4A" w:rsidP="006D2268">
            <w:pPr>
              <w:rPr>
                <w:rFonts w:cs="Arial"/>
                <w:szCs w:val="20"/>
              </w:rPr>
            </w:pPr>
          </w:p>
        </w:tc>
        <w:tc>
          <w:tcPr>
            <w:tcW w:w="2410" w:type="dxa"/>
          </w:tcPr>
          <w:p w14:paraId="0AB62BF9" w14:textId="77777777" w:rsidR="00101C4A" w:rsidRPr="00891152" w:rsidRDefault="00101C4A" w:rsidP="006D2268">
            <w:pPr>
              <w:rPr>
                <w:rFonts w:cs="Arial"/>
                <w:szCs w:val="20"/>
              </w:rPr>
            </w:pPr>
          </w:p>
        </w:tc>
      </w:tr>
      <w:tr w:rsidR="00101C4A" w:rsidRPr="00891152" w14:paraId="38EB9E76" w14:textId="77777777" w:rsidTr="00984F33">
        <w:tc>
          <w:tcPr>
            <w:tcW w:w="2723" w:type="dxa"/>
          </w:tcPr>
          <w:p w14:paraId="67D3371E" w14:textId="77777777" w:rsidR="00101C4A" w:rsidRPr="00891152" w:rsidRDefault="00101C4A" w:rsidP="006D2268">
            <w:pPr>
              <w:rPr>
                <w:rFonts w:cs="Arial"/>
                <w:b/>
                <w:bCs/>
                <w:szCs w:val="20"/>
              </w:rPr>
            </w:pPr>
          </w:p>
        </w:tc>
        <w:tc>
          <w:tcPr>
            <w:tcW w:w="4756" w:type="dxa"/>
          </w:tcPr>
          <w:p w14:paraId="2CF677EE" w14:textId="77777777" w:rsidR="00101C4A" w:rsidRPr="00891152" w:rsidRDefault="00101C4A" w:rsidP="005C1956">
            <w:pPr>
              <w:shd w:val="clear" w:color="auto" w:fill="FFFFFF"/>
              <w:rPr>
                <w:rFonts w:cs="Arial"/>
                <w:szCs w:val="20"/>
              </w:rPr>
            </w:pPr>
          </w:p>
        </w:tc>
        <w:tc>
          <w:tcPr>
            <w:tcW w:w="2410" w:type="dxa"/>
          </w:tcPr>
          <w:p w14:paraId="0663ACDF" w14:textId="77777777" w:rsidR="00101C4A" w:rsidRPr="00891152" w:rsidRDefault="00101C4A" w:rsidP="006D2268">
            <w:pPr>
              <w:rPr>
                <w:rFonts w:cs="Arial"/>
                <w:szCs w:val="20"/>
              </w:rPr>
            </w:pPr>
          </w:p>
        </w:tc>
      </w:tr>
    </w:tbl>
    <w:p w14:paraId="422AD83A" w14:textId="77777777" w:rsidR="00493539" w:rsidRPr="00891152" w:rsidRDefault="00493539">
      <w:pPr>
        <w:rPr>
          <w:b/>
          <w:sz w:val="24"/>
        </w:rPr>
      </w:pPr>
      <w:r w:rsidRPr="00891152">
        <w:rPr>
          <w:b/>
          <w:sz w:val="24"/>
        </w:rPr>
        <w:br w:type="page"/>
      </w:r>
    </w:p>
    <w:p w14:paraId="00B60E3A" w14:textId="77777777" w:rsidR="000755DF" w:rsidRPr="00891152" w:rsidRDefault="000F527F" w:rsidP="00C83342">
      <w:pPr>
        <w:jc w:val="center"/>
        <w:rPr>
          <w:b/>
          <w:sz w:val="24"/>
        </w:rPr>
      </w:pPr>
      <w:r w:rsidRPr="00891152">
        <w:rPr>
          <w:b/>
          <w:sz w:val="24"/>
        </w:rPr>
        <w:lastRenderedPageBreak/>
        <w:t xml:space="preserve">Table </w:t>
      </w:r>
      <w:r w:rsidR="005D628D" w:rsidRPr="00891152">
        <w:rPr>
          <w:b/>
          <w:sz w:val="24"/>
        </w:rPr>
        <w:t>of</w:t>
      </w:r>
      <w:r w:rsidR="00832DC0" w:rsidRPr="00891152">
        <w:rPr>
          <w:b/>
          <w:sz w:val="24"/>
        </w:rPr>
        <w:t xml:space="preserve"> Contents</w:t>
      </w:r>
    </w:p>
    <w:p w14:paraId="394ADA89" w14:textId="77777777" w:rsidR="00D86F89" w:rsidRDefault="006D2268">
      <w:pPr>
        <w:pStyle w:val="TOC1"/>
        <w:tabs>
          <w:tab w:val="right" w:leader="dot" w:pos="9962"/>
        </w:tabs>
        <w:rPr>
          <w:rFonts w:asciiTheme="minorHAnsi" w:eastAsiaTheme="minorEastAsia" w:hAnsiTheme="minorHAnsi" w:cstheme="minorBidi"/>
          <w:b w:val="0"/>
          <w:bCs w:val="0"/>
          <w:caps w:val="0"/>
          <w:noProof/>
          <w:sz w:val="24"/>
          <w:szCs w:val="24"/>
          <w:lang w:val="en-CA" w:eastAsia="ja-JP"/>
        </w:rPr>
      </w:pPr>
      <w:r w:rsidRPr="00891152">
        <w:rPr>
          <w:b w:val="0"/>
          <w:i/>
          <w:iCs/>
          <w:smallCaps/>
          <w:noProof/>
          <w:spacing w:val="1"/>
        </w:rPr>
        <w:fldChar w:fldCharType="begin"/>
      </w:r>
      <w:r w:rsidRPr="00891152">
        <w:rPr>
          <w:b w:val="0"/>
          <w:i/>
          <w:iCs/>
          <w:smallCaps/>
          <w:noProof/>
          <w:spacing w:val="1"/>
        </w:rPr>
        <w:instrText xml:space="preserve"> TOC \o "1-4" </w:instrText>
      </w:r>
      <w:r w:rsidRPr="00891152">
        <w:rPr>
          <w:b w:val="0"/>
          <w:i/>
          <w:iCs/>
          <w:smallCaps/>
          <w:noProof/>
          <w:spacing w:val="1"/>
        </w:rPr>
        <w:fldChar w:fldCharType="separate"/>
      </w:r>
      <w:r w:rsidR="00D86F89">
        <w:rPr>
          <w:noProof/>
        </w:rPr>
        <w:t>Acronyms and Abbreviations</w:t>
      </w:r>
      <w:r w:rsidR="00D86F89">
        <w:rPr>
          <w:noProof/>
        </w:rPr>
        <w:tab/>
      </w:r>
      <w:r w:rsidR="00D86F89">
        <w:rPr>
          <w:noProof/>
        </w:rPr>
        <w:fldChar w:fldCharType="begin"/>
      </w:r>
      <w:r w:rsidR="00D86F89">
        <w:rPr>
          <w:noProof/>
        </w:rPr>
        <w:instrText xml:space="preserve"> PAGEREF _Toc288916644 \h </w:instrText>
      </w:r>
      <w:r w:rsidR="00D86F89">
        <w:rPr>
          <w:noProof/>
        </w:rPr>
      </w:r>
      <w:r w:rsidR="00D86F89">
        <w:rPr>
          <w:noProof/>
        </w:rPr>
        <w:fldChar w:fldCharType="separate"/>
      </w:r>
      <w:r w:rsidR="00D86F89">
        <w:rPr>
          <w:noProof/>
        </w:rPr>
        <w:t>4</w:t>
      </w:r>
      <w:r w:rsidR="00D86F89">
        <w:rPr>
          <w:noProof/>
        </w:rPr>
        <w:fldChar w:fldCharType="end"/>
      </w:r>
    </w:p>
    <w:p w14:paraId="07AE7DBC" w14:textId="77777777" w:rsidR="00D86F89" w:rsidRDefault="00D86F89">
      <w:pPr>
        <w:pStyle w:val="TOC1"/>
        <w:tabs>
          <w:tab w:val="right" w:leader="dot" w:pos="9962"/>
        </w:tabs>
        <w:rPr>
          <w:rFonts w:asciiTheme="minorHAnsi" w:eastAsiaTheme="minorEastAsia" w:hAnsiTheme="minorHAnsi" w:cstheme="minorBidi"/>
          <w:b w:val="0"/>
          <w:bCs w:val="0"/>
          <w:caps w:val="0"/>
          <w:noProof/>
          <w:sz w:val="24"/>
          <w:szCs w:val="24"/>
          <w:lang w:val="en-CA" w:eastAsia="ja-JP"/>
        </w:rPr>
      </w:pPr>
      <w:r w:rsidRPr="00610B06">
        <w:rPr>
          <w:noProof/>
        </w:rPr>
        <w:t>PART I - PROJECT</w:t>
      </w:r>
      <w:r>
        <w:rPr>
          <w:noProof/>
        </w:rPr>
        <w:tab/>
      </w:r>
      <w:r>
        <w:rPr>
          <w:noProof/>
        </w:rPr>
        <w:fldChar w:fldCharType="begin"/>
      </w:r>
      <w:r>
        <w:rPr>
          <w:noProof/>
        </w:rPr>
        <w:instrText xml:space="preserve"> PAGEREF _Toc288916645 \h </w:instrText>
      </w:r>
      <w:r>
        <w:rPr>
          <w:noProof/>
        </w:rPr>
      </w:r>
      <w:r>
        <w:rPr>
          <w:noProof/>
        </w:rPr>
        <w:fldChar w:fldCharType="separate"/>
      </w:r>
      <w:r>
        <w:rPr>
          <w:noProof/>
        </w:rPr>
        <w:t>6</w:t>
      </w:r>
      <w:r>
        <w:rPr>
          <w:noProof/>
        </w:rPr>
        <w:fldChar w:fldCharType="end"/>
      </w:r>
    </w:p>
    <w:p w14:paraId="4C1A3F1B" w14:textId="77777777" w:rsidR="00D86F89" w:rsidRDefault="00D86F89">
      <w:pPr>
        <w:pStyle w:val="TOC1"/>
        <w:tabs>
          <w:tab w:val="left" w:pos="434"/>
          <w:tab w:val="right" w:leader="dot" w:pos="9962"/>
        </w:tabs>
        <w:rPr>
          <w:rFonts w:asciiTheme="minorHAnsi" w:eastAsiaTheme="minorEastAsia" w:hAnsiTheme="minorHAnsi" w:cstheme="minorBidi"/>
          <w:b w:val="0"/>
          <w:bCs w:val="0"/>
          <w:caps w:val="0"/>
          <w:noProof/>
          <w:sz w:val="24"/>
          <w:szCs w:val="24"/>
          <w:lang w:val="en-CA" w:eastAsia="ja-JP"/>
        </w:rPr>
      </w:pPr>
      <w:r>
        <w:rPr>
          <w:noProof/>
        </w:rPr>
        <w:t xml:space="preserve">A </w:t>
      </w:r>
      <w:r>
        <w:rPr>
          <w:rFonts w:asciiTheme="minorHAnsi" w:eastAsiaTheme="minorEastAsia" w:hAnsiTheme="minorHAnsi" w:cstheme="minorBidi"/>
          <w:b w:val="0"/>
          <w:bCs w:val="0"/>
          <w:caps w:val="0"/>
          <w:noProof/>
          <w:sz w:val="24"/>
          <w:szCs w:val="24"/>
          <w:lang w:val="en-CA" w:eastAsia="ja-JP"/>
        </w:rPr>
        <w:tab/>
      </w:r>
      <w:r>
        <w:rPr>
          <w:noProof/>
        </w:rPr>
        <w:t>Project Summary</w:t>
      </w:r>
      <w:r>
        <w:rPr>
          <w:noProof/>
        </w:rPr>
        <w:tab/>
      </w:r>
      <w:r>
        <w:rPr>
          <w:noProof/>
        </w:rPr>
        <w:fldChar w:fldCharType="begin"/>
      </w:r>
      <w:r>
        <w:rPr>
          <w:noProof/>
        </w:rPr>
        <w:instrText xml:space="preserve"> PAGEREF _Toc288916646 \h </w:instrText>
      </w:r>
      <w:r>
        <w:rPr>
          <w:noProof/>
        </w:rPr>
      </w:r>
      <w:r>
        <w:rPr>
          <w:noProof/>
        </w:rPr>
        <w:fldChar w:fldCharType="separate"/>
      </w:r>
      <w:r>
        <w:rPr>
          <w:noProof/>
        </w:rPr>
        <w:t>6</w:t>
      </w:r>
      <w:r>
        <w:rPr>
          <w:noProof/>
        </w:rPr>
        <w:fldChar w:fldCharType="end"/>
      </w:r>
    </w:p>
    <w:p w14:paraId="25F3D649"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rPr>
          <w:bCs/>
        </w:rPr>
        <w:t>A.1</w:t>
      </w:r>
      <w:r>
        <w:rPr>
          <w:rFonts w:asciiTheme="minorHAnsi" w:eastAsiaTheme="minorEastAsia" w:hAnsiTheme="minorHAnsi" w:cstheme="minorBidi"/>
          <w:b w:val="0"/>
          <w:smallCaps w:val="0"/>
          <w:sz w:val="24"/>
          <w:szCs w:val="24"/>
          <w:lang w:val="en-CA" w:eastAsia="ja-JP"/>
        </w:rPr>
        <w:tab/>
      </w:r>
      <w:r w:rsidRPr="00610B06">
        <w:rPr>
          <w:bCs/>
        </w:rPr>
        <w:t>Project Rationale</w:t>
      </w:r>
      <w:r>
        <w:tab/>
      </w:r>
      <w:r>
        <w:fldChar w:fldCharType="begin"/>
      </w:r>
      <w:r>
        <w:instrText xml:space="preserve"> PAGEREF _Toc288916647 \h </w:instrText>
      </w:r>
      <w:r>
        <w:fldChar w:fldCharType="separate"/>
      </w:r>
      <w:r>
        <w:t>6</w:t>
      </w:r>
      <w:r>
        <w:fldChar w:fldCharType="end"/>
      </w:r>
    </w:p>
    <w:p w14:paraId="16708271"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rPr>
          <w:bCs/>
        </w:rPr>
        <w:t>A.2</w:t>
      </w:r>
      <w:r>
        <w:rPr>
          <w:rFonts w:asciiTheme="minorHAnsi" w:eastAsiaTheme="minorEastAsia" w:hAnsiTheme="minorHAnsi" w:cstheme="minorBidi"/>
          <w:b w:val="0"/>
          <w:smallCaps w:val="0"/>
          <w:sz w:val="24"/>
          <w:szCs w:val="24"/>
          <w:lang w:val="en-CA" w:eastAsia="ja-JP"/>
        </w:rPr>
        <w:tab/>
      </w:r>
      <w:r w:rsidRPr="00610B06">
        <w:rPr>
          <w:bCs/>
        </w:rPr>
        <w:t>Project Strategy</w:t>
      </w:r>
      <w:r>
        <w:tab/>
      </w:r>
      <w:r>
        <w:fldChar w:fldCharType="begin"/>
      </w:r>
      <w:r>
        <w:instrText xml:space="preserve"> PAGEREF _Toc288916648 \h </w:instrText>
      </w:r>
      <w:r>
        <w:fldChar w:fldCharType="separate"/>
      </w:r>
      <w:r>
        <w:t>7</w:t>
      </w:r>
      <w:r>
        <w:fldChar w:fldCharType="end"/>
      </w:r>
    </w:p>
    <w:p w14:paraId="7548ED4F"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rPr>
          <w:bCs/>
        </w:rPr>
        <w:t>A.3</w:t>
      </w:r>
      <w:r>
        <w:rPr>
          <w:rFonts w:asciiTheme="minorHAnsi" w:eastAsiaTheme="minorEastAsia" w:hAnsiTheme="minorHAnsi" w:cstheme="minorBidi"/>
          <w:b w:val="0"/>
          <w:smallCaps w:val="0"/>
          <w:sz w:val="24"/>
          <w:szCs w:val="24"/>
          <w:lang w:val="en-CA" w:eastAsia="ja-JP"/>
        </w:rPr>
        <w:tab/>
      </w:r>
      <w:r w:rsidRPr="00610B06">
        <w:rPr>
          <w:bCs/>
        </w:rPr>
        <w:t>Key Indicators, Assumptions, and Risks</w:t>
      </w:r>
      <w:r>
        <w:tab/>
      </w:r>
      <w:r>
        <w:fldChar w:fldCharType="begin"/>
      </w:r>
      <w:r>
        <w:instrText xml:space="preserve"> PAGEREF _Toc288916649 \h </w:instrText>
      </w:r>
      <w:r>
        <w:fldChar w:fldCharType="separate"/>
      </w:r>
      <w:r>
        <w:t>8</w:t>
      </w:r>
      <w:r>
        <w:fldChar w:fldCharType="end"/>
      </w:r>
    </w:p>
    <w:p w14:paraId="09C4DBC0" w14:textId="77777777" w:rsidR="00D86F89" w:rsidRDefault="00D86F89">
      <w:pPr>
        <w:pStyle w:val="TOC1"/>
        <w:tabs>
          <w:tab w:val="left" w:pos="373"/>
          <w:tab w:val="right" w:leader="dot" w:pos="9962"/>
        </w:tabs>
        <w:rPr>
          <w:rFonts w:asciiTheme="minorHAnsi" w:eastAsiaTheme="minorEastAsia" w:hAnsiTheme="minorHAnsi" w:cstheme="minorBidi"/>
          <w:b w:val="0"/>
          <w:bCs w:val="0"/>
          <w:caps w:val="0"/>
          <w:noProof/>
          <w:sz w:val="24"/>
          <w:szCs w:val="24"/>
          <w:lang w:val="en-CA" w:eastAsia="ja-JP"/>
        </w:rPr>
      </w:pPr>
      <w:r>
        <w:rPr>
          <w:noProof/>
        </w:rPr>
        <w:t>B</w:t>
      </w:r>
      <w:r>
        <w:rPr>
          <w:rFonts w:asciiTheme="minorHAnsi" w:eastAsiaTheme="minorEastAsia" w:hAnsiTheme="minorHAnsi" w:cstheme="minorBidi"/>
          <w:b w:val="0"/>
          <w:bCs w:val="0"/>
          <w:caps w:val="0"/>
          <w:noProof/>
          <w:sz w:val="24"/>
          <w:szCs w:val="24"/>
          <w:lang w:val="en-CA" w:eastAsia="ja-JP"/>
        </w:rPr>
        <w:tab/>
      </w:r>
      <w:r>
        <w:rPr>
          <w:noProof/>
        </w:rPr>
        <w:t>Country Ownership</w:t>
      </w:r>
      <w:r>
        <w:rPr>
          <w:noProof/>
        </w:rPr>
        <w:tab/>
      </w:r>
      <w:r>
        <w:rPr>
          <w:noProof/>
        </w:rPr>
        <w:fldChar w:fldCharType="begin"/>
      </w:r>
      <w:r>
        <w:rPr>
          <w:noProof/>
        </w:rPr>
        <w:instrText xml:space="preserve"> PAGEREF _Toc288916650 \h </w:instrText>
      </w:r>
      <w:r>
        <w:rPr>
          <w:noProof/>
        </w:rPr>
      </w:r>
      <w:r>
        <w:rPr>
          <w:noProof/>
        </w:rPr>
        <w:fldChar w:fldCharType="separate"/>
      </w:r>
      <w:r>
        <w:rPr>
          <w:noProof/>
        </w:rPr>
        <w:t>9</w:t>
      </w:r>
      <w:r>
        <w:rPr>
          <w:noProof/>
        </w:rPr>
        <w:fldChar w:fldCharType="end"/>
      </w:r>
    </w:p>
    <w:p w14:paraId="602F0587" w14:textId="77777777" w:rsidR="00D86F89" w:rsidRDefault="00D86F89">
      <w:pPr>
        <w:pStyle w:val="TOC2"/>
        <w:tabs>
          <w:tab w:val="left" w:pos="523"/>
          <w:tab w:val="right" w:leader="dot" w:pos="9962"/>
        </w:tabs>
        <w:rPr>
          <w:rFonts w:asciiTheme="minorHAnsi" w:eastAsiaTheme="minorEastAsia" w:hAnsiTheme="minorHAnsi" w:cstheme="minorBidi"/>
          <w:b w:val="0"/>
          <w:smallCaps w:val="0"/>
          <w:sz w:val="24"/>
          <w:szCs w:val="24"/>
          <w:lang w:val="en-CA" w:eastAsia="ja-JP"/>
        </w:rPr>
      </w:pPr>
      <w:r w:rsidRPr="00610B06">
        <w:rPr>
          <w:bCs/>
        </w:rPr>
        <w:t>B.1</w:t>
      </w:r>
      <w:r>
        <w:rPr>
          <w:rFonts w:asciiTheme="minorHAnsi" w:eastAsiaTheme="minorEastAsia" w:hAnsiTheme="minorHAnsi" w:cstheme="minorBidi"/>
          <w:b w:val="0"/>
          <w:smallCaps w:val="0"/>
          <w:sz w:val="24"/>
          <w:szCs w:val="24"/>
          <w:lang w:val="en-CA" w:eastAsia="ja-JP"/>
        </w:rPr>
        <w:tab/>
      </w:r>
      <w:r w:rsidRPr="00610B06">
        <w:rPr>
          <w:bCs/>
        </w:rPr>
        <w:t>Country Eligibility</w:t>
      </w:r>
      <w:r>
        <w:tab/>
      </w:r>
      <w:r>
        <w:fldChar w:fldCharType="begin"/>
      </w:r>
      <w:r>
        <w:instrText xml:space="preserve"> PAGEREF _Toc288916651 \h </w:instrText>
      </w:r>
      <w:r>
        <w:fldChar w:fldCharType="separate"/>
      </w:r>
      <w:r>
        <w:t>9</w:t>
      </w:r>
      <w:r>
        <w:fldChar w:fldCharType="end"/>
      </w:r>
    </w:p>
    <w:p w14:paraId="06F3EF67" w14:textId="77777777" w:rsidR="00D86F89" w:rsidRDefault="00D86F89">
      <w:pPr>
        <w:pStyle w:val="TOC2"/>
        <w:tabs>
          <w:tab w:val="left" w:pos="523"/>
          <w:tab w:val="right" w:leader="dot" w:pos="9962"/>
        </w:tabs>
        <w:rPr>
          <w:rFonts w:asciiTheme="minorHAnsi" w:eastAsiaTheme="minorEastAsia" w:hAnsiTheme="minorHAnsi" w:cstheme="minorBidi"/>
          <w:b w:val="0"/>
          <w:smallCaps w:val="0"/>
          <w:sz w:val="24"/>
          <w:szCs w:val="24"/>
          <w:lang w:val="en-CA" w:eastAsia="ja-JP"/>
        </w:rPr>
      </w:pPr>
      <w:r w:rsidRPr="00610B06">
        <w:rPr>
          <w:bCs/>
        </w:rPr>
        <w:t>B.2</w:t>
      </w:r>
      <w:r>
        <w:rPr>
          <w:rFonts w:asciiTheme="minorHAnsi" w:eastAsiaTheme="minorEastAsia" w:hAnsiTheme="minorHAnsi" w:cstheme="minorBidi"/>
          <w:b w:val="0"/>
          <w:smallCaps w:val="0"/>
          <w:sz w:val="24"/>
          <w:szCs w:val="24"/>
          <w:lang w:val="en-CA" w:eastAsia="ja-JP"/>
        </w:rPr>
        <w:tab/>
      </w:r>
      <w:r w:rsidRPr="00610B06">
        <w:rPr>
          <w:bCs/>
        </w:rPr>
        <w:t>Country Drivenness</w:t>
      </w:r>
      <w:r>
        <w:tab/>
      </w:r>
      <w:r>
        <w:fldChar w:fldCharType="begin"/>
      </w:r>
      <w:r>
        <w:instrText xml:space="preserve"> PAGEREF _Toc288916652 \h </w:instrText>
      </w:r>
      <w:r>
        <w:fldChar w:fldCharType="separate"/>
      </w:r>
      <w:r>
        <w:t>10</w:t>
      </w:r>
      <w:r>
        <w:fldChar w:fldCharType="end"/>
      </w:r>
    </w:p>
    <w:p w14:paraId="5733F059" w14:textId="77777777" w:rsidR="00D86F89" w:rsidRDefault="00D86F89">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B.2.a</w:t>
      </w:r>
      <w:r>
        <w:rPr>
          <w:rFonts w:asciiTheme="minorHAnsi" w:eastAsiaTheme="minorEastAsia" w:hAnsiTheme="minorHAnsi" w:cstheme="minorBidi"/>
          <w:i w:val="0"/>
          <w:iCs w:val="0"/>
          <w:noProof/>
          <w:sz w:val="24"/>
          <w:szCs w:val="24"/>
          <w:lang w:val="en-CA" w:eastAsia="ja-JP"/>
        </w:rPr>
        <w:tab/>
      </w:r>
      <w:r>
        <w:rPr>
          <w:noProof/>
        </w:rPr>
        <w:t>National Capacity Self-Assessment</w:t>
      </w:r>
      <w:r>
        <w:rPr>
          <w:noProof/>
        </w:rPr>
        <w:tab/>
      </w:r>
      <w:r>
        <w:rPr>
          <w:noProof/>
        </w:rPr>
        <w:fldChar w:fldCharType="begin"/>
      </w:r>
      <w:r>
        <w:rPr>
          <w:noProof/>
        </w:rPr>
        <w:instrText xml:space="preserve"> PAGEREF _Toc288916653 \h </w:instrText>
      </w:r>
      <w:r>
        <w:rPr>
          <w:noProof/>
        </w:rPr>
      </w:r>
      <w:r>
        <w:rPr>
          <w:noProof/>
        </w:rPr>
        <w:fldChar w:fldCharType="separate"/>
      </w:r>
      <w:r>
        <w:rPr>
          <w:noProof/>
        </w:rPr>
        <w:t>12</w:t>
      </w:r>
      <w:r>
        <w:rPr>
          <w:noProof/>
        </w:rPr>
        <w:fldChar w:fldCharType="end"/>
      </w:r>
    </w:p>
    <w:p w14:paraId="7E986D6E" w14:textId="77777777" w:rsidR="00D86F89" w:rsidRDefault="00D86F89">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B.2.b</w:t>
      </w:r>
      <w:r>
        <w:rPr>
          <w:rFonts w:asciiTheme="minorHAnsi" w:eastAsiaTheme="minorEastAsia" w:hAnsiTheme="minorHAnsi" w:cstheme="minorBidi"/>
          <w:i w:val="0"/>
          <w:iCs w:val="0"/>
          <w:noProof/>
          <w:sz w:val="24"/>
          <w:szCs w:val="24"/>
          <w:lang w:val="en-CA" w:eastAsia="ja-JP"/>
        </w:rPr>
        <w:tab/>
      </w:r>
      <w:r>
        <w:rPr>
          <w:noProof/>
        </w:rPr>
        <w:t>Sustainable Development Context</w:t>
      </w:r>
      <w:r>
        <w:rPr>
          <w:noProof/>
        </w:rPr>
        <w:tab/>
      </w:r>
      <w:r>
        <w:rPr>
          <w:noProof/>
        </w:rPr>
        <w:fldChar w:fldCharType="begin"/>
      </w:r>
      <w:r>
        <w:rPr>
          <w:noProof/>
        </w:rPr>
        <w:instrText xml:space="preserve"> PAGEREF _Toc288916654 \h </w:instrText>
      </w:r>
      <w:r>
        <w:rPr>
          <w:noProof/>
        </w:rPr>
      </w:r>
      <w:r>
        <w:rPr>
          <w:noProof/>
        </w:rPr>
        <w:fldChar w:fldCharType="separate"/>
      </w:r>
      <w:r>
        <w:rPr>
          <w:noProof/>
        </w:rPr>
        <w:t>14</w:t>
      </w:r>
      <w:r>
        <w:rPr>
          <w:noProof/>
        </w:rPr>
        <w:fldChar w:fldCharType="end"/>
      </w:r>
    </w:p>
    <w:p w14:paraId="38AB12C4" w14:textId="77777777" w:rsidR="00D86F89" w:rsidRDefault="00D86F89">
      <w:pPr>
        <w:pStyle w:val="TOC3"/>
        <w:tabs>
          <w:tab w:val="left" w:pos="1091"/>
          <w:tab w:val="right" w:leader="dot" w:pos="9962"/>
        </w:tabs>
        <w:rPr>
          <w:rFonts w:asciiTheme="minorHAnsi" w:eastAsiaTheme="minorEastAsia" w:hAnsiTheme="minorHAnsi" w:cstheme="minorBidi"/>
          <w:i w:val="0"/>
          <w:iCs w:val="0"/>
          <w:noProof/>
          <w:sz w:val="24"/>
          <w:szCs w:val="24"/>
          <w:lang w:val="en-CA" w:eastAsia="ja-JP"/>
        </w:rPr>
      </w:pPr>
      <w:r>
        <w:rPr>
          <w:noProof/>
        </w:rPr>
        <w:t>B.2.c</w:t>
      </w:r>
      <w:r>
        <w:rPr>
          <w:rFonts w:asciiTheme="minorHAnsi" w:eastAsiaTheme="minorEastAsia" w:hAnsiTheme="minorHAnsi" w:cstheme="minorBidi"/>
          <w:i w:val="0"/>
          <w:iCs w:val="0"/>
          <w:noProof/>
          <w:sz w:val="24"/>
          <w:szCs w:val="24"/>
          <w:lang w:val="en-CA" w:eastAsia="ja-JP"/>
        </w:rPr>
        <w:tab/>
      </w:r>
      <w:r>
        <w:rPr>
          <w:noProof/>
        </w:rPr>
        <w:t>Policy and Legislative Context</w:t>
      </w:r>
      <w:r>
        <w:rPr>
          <w:noProof/>
        </w:rPr>
        <w:tab/>
      </w:r>
      <w:r>
        <w:rPr>
          <w:noProof/>
        </w:rPr>
        <w:fldChar w:fldCharType="begin"/>
      </w:r>
      <w:r>
        <w:rPr>
          <w:noProof/>
        </w:rPr>
        <w:instrText xml:space="preserve"> PAGEREF _Toc288916655 \h </w:instrText>
      </w:r>
      <w:r>
        <w:rPr>
          <w:noProof/>
        </w:rPr>
      </w:r>
      <w:r>
        <w:rPr>
          <w:noProof/>
        </w:rPr>
        <w:fldChar w:fldCharType="separate"/>
      </w:r>
      <w:r>
        <w:rPr>
          <w:noProof/>
        </w:rPr>
        <w:t>16</w:t>
      </w:r>
      <w:r>
        <w:rPr>
          <w:noProof/>
        </w:rPr>
        <w:fldChar w:fldCharType="end"/>
      </w:r>
    </w:p>
    <w:p w14:paraId="15FBC225" w14:textId="77777777" w:rsidR="00D86F89" w:rsidRDefault="00D86F89">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B.2.d</w:t>
      </w:r>
      <w:r>
        <w:rPr>
          <w:rFonts w:asciiTheme="minorHAnsi" w:eastAsiaTheme="minorEastAsia" w:hAnsiTheme="minorHAnsi" w:cstheme="minorBidi"/>
          <w:i w:val="0"/>
          <w:iCs w:val="0"/>
          <w:noProof/>
          <w:sz w:val="24"/>
          <w:szCs w:val="24"/>
          <w:lang w:val="en-CA" w:eastAsia="ja-JP"/>
        </w:rPr>
        <w:tab/>
      </w:r>
      <w:r>
        <w:rPr>
          <w:noProof/>
        </w:rPr>
        <w:t>Institutional Context</w:t>
      </w:r>
      <w:r>
        <w:rPr>
          <w:noProof/>
        </w:rPr>
        <w:tab/>
      </w:r>
      <w:r>
        <w:rPr>
          <w:noProof/>
        </w:rPr>
        <w:fldChar w:fldCharType="begin"/>
      </w:r>
      <w:r>
        <w:rPr>
          <w:noProof/>
        </w:rPr>
        <w:instrText xml:space="preserve"> PAGEREF _Toc288916656 \h </w:instrText>
      </w:r>
      <w:r>
        <w:rPr>
          <w:noProof/>
        </w:rPr>
      </w:r>
      <w:r>
        <w:rPr>
          <w:noProof/>
        </w:rPr>
        <w:fldChar w:fldCharType="separate"/>
      </w:r>
      <w:r>
        <w:rPr>
          <w:noProof/>
        </w:rPr>
        <w:t>21</w:t>
      </w:r>
      <w:r>
        <w:rPr>
          <w:noProof/>
        </w:rPr>
        <w:fldChar w:fldCharType="end"/>
      </w:r>
    </w:p>
    <w:p w14:paraId="7653D038" w14:textId="77777777" w:rsidR="00D86F89" w:rsidRDefault="00D86F89">
      <w:pPr>
        <w:pStyle w:val="TOC3"/>
        <w:tabs>
          <w:tab w:val="left" w:pos="1091"/>
          <w:tab w:val="right" w:leader="dot" w:pos="9962"/>
        </w:tabs>
        <w:rPr>
          <w:rFonts w:asciiTheme="minorHAnsi" w:eastAsiaTheme="minorEastAsia" w:hAnsiTheme="minorHAnsi" w:cstheme="minorBidi"/>
          <w:i w:val="0"/>
          <w:iCs w:val="0"/>
          <w:noProof/>
          <w:sz w:val="24"/>
          <w:szCs w:val="24"/>
          <w:lang w:val="en-CA" w:eastAsia="ja-JP"/>
        </w:rPr>
      </w:pPr>
      <w:r>
        <w:rPr>
          <w:noProof/>
        </w:rPr>
        <w:t>B.2.e</w:t>
      </w:r>
      <w:r>
        <w:rPr>
          <w:rFonts w:asciiTheme="minorHAnsi" w:eastAsiaTheme="minorEastAsia" w:hAnsiTheme="minorHAnsi" w:cstheme="minorBidi"/>
          <w:i w:val="0"/>
          <w:iCs w:val="0"/>
          <w:noProof/>
          <w:sz w:val="24"/>
          <w:szCs w:val="24"/>
          <w:lang w:val="en-CA" w:eastAsia="ja-JP"/>
        </w:rPr>
        <w:tab/>
      </w:r>
      <w:r>
        <w:rPr>
          <w:noProof/>
        </w:rPr>
        <w:t>Barriers to Achieving Global Environmental Objectives</w:t>
      </w:r>
      <w:r>
        <w:rPr>
          <w:noProof/>
        </w:rPr>
        <w:tab/>
      </w:r>
      <w:r>
        <w:rPr>
          <w:noProof/>
        </w:rPr>
        <w:fldChar w:fldCharType="begin"/>
      </w:r>
      <w:r>
        <w:rPr>
          <w:noProof/>
        </w:rPr>
        <w:instrText xml:space="preserve"> PAGEREF _Toc288916657 \h </w:instrText>
      </w:r>
      <w:r>
        <w:rPr>
          <w:noProof/>
        </w:rPr>
      </w:r>
      <w:r>
        <w:rPr>
          <w:noProof/>
        </w:rPr>
        <w:fldChar w:fldCharType="separate"/>
      </w:r>
      <w:r>
        <w:rPr>
          <w:noProof/>
        </w:rPr>
        <w:t>24</w:t>
      </w:r>
      <w:r>
        <w:rPr>
          <w:noProof/>
        </w:rPr>
        <w:fldChar w:fldCharType="end"/>
      </w:r>
    </w:p>
    <w:p w14:paraId="0867D8D4" w14:textId="77777777" w:rsidR="00D86F89" w:rsidRDefault="00D86F89">
      <w:pPr>
        <w:pStyle w:val="TOC1"/>
        <w:tabs>
          <w:tab w:val="left" w:pos="434"/>
          <w:tab w:val="right" w:leader="dot" w:pos="9962"/>
        </w:tabs>
        <w:rPr>
          <w:rFonts w:asciiTheme="minorHAnsi" w:eastAsiaTheme="minorEastAsia" w:hAnsiTheme="minorHAnsi" w:cstheme="minorBidi"/>
          <w:b w:val="0"/>
          <w:bCs w:val="0"/>
          <w:caps w:val="0"/>
          <w:noProof/>
          <w:sz w:val="24"/>
          <w:szCs w:val="24"/>
          <w:lang w:val="en-CA" w:eastAsia="ja-JP"/>
        </w:rPr>
      </w:pPr>
      <w:r>
        <w:rPr>
          <w:noProof/>
        </w:rPr>
        <w:t>C.</w:t>
      </w:r>
      <w:r>
        <w:rPr>
          <w:rFonts w:asciiTheme="minorHAnsi" w:eastAsiaTheme="minorEastAsia" w:hAnsiTheme="minorHAnsi" w:cstheme="minorBidi"/>
          <w:b w:val="0"/>
          <w:bCs w:val="0"/>
          <w:caps w:val="0"/>
          <w:noProof/>
          <w:sz w:val="24"/>
          <w:szCs w:val="24"/>
          <w:lang w:val="en-CA" w:eastAsia="ja-JP"/>
        </w:rPr>
        <w:tab/>
      </w:r>
      <w:r>
        <w:rPr>
          <w:noProof/>
        </w:rPr>
        <w:t>Programme and policy conformity</w:t>
      </w:r>
      <w:r>
        <w:rPr>
          <w:noProof/>
        </w:rPr>
        <w:tab/>
      </w:r>
      <w:r>
        <w:rPr>
          <w:noProof/>
        </w:rPr>
        <w:fldChar w:fldCharType="begin"/>
      </w:r>
      <w:r>
        <w:rPr>
          <w:noProof/>
        </w:rPr>
        <w:instrText xml:space="preserve"> PAGEREF _Toc288916658 \h </w:instrText>
      </w:r>
      <w:r>
        <w:rPr>
          <w:noProof/>
        </w:rPr>
      </w:r>
      <w:r>
        <w:rPr>
          <w:noProof/>
        </w:rPr>
        <w:fldChar w:fldCharType="separate"/>
      </w:r>
      <w:r>
        <w:rPr>
          <w:noProof/>
        </w:rPr>
        <w:t>26</w:t>
      </w:r>
      <w:r>
        <w:rPr>
          <w:noProof/>
        </w:rPr>
        <w:fldChar w:fldCharType="end"/>
      </w:r>
    </w:p>
    <w:p w14:paraId="12F5E076"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rPr>
          <w:bCs/>
        </w:rPr>
        <w:t>C.1</w:t>
      </w:r>
      <w:r>
        <w:rPr>
          <w:rFonts w:asciiTheme="minorHAnsi" w:eastAsiaTheme="minorEastAsia" w:hAnsiTheme="minorHAnsi" w:cstheme="minorBidi"/>
          <w:b w:val="0"/>
          <w:smallCaps w:val="0"/>
          <w:sz w:val="24"/>
          <w:szCs w:val="24"/>
          <w:lang w:val="en-CA" w:eastAsia="ja-JP"/>
        </w:rPr>
        <w:tab/>
      </w:r>
      <w:r w:rsidRPr="00610B06">
        <w:rPr>
          <w:bCs/>
        </w:rPr>
        <w:t>GEF Programme Designation and Conformity</w:t>
      </w:r>
      <w:r>
        <w:tab/>
      </w:r>
      <w:r>
        <w:fldChar w:fldCharType="begin"/>
      </w:r>
      <w:r>
        <w:instrText xml:space="preserve"> PAGEREF _Toc288916659 \h </w:instrText>
      </w:r>
      <w:r>
        <w:fldChar w:fldCharType="separate"/>
      </w:r>
      <w:r>
        <w:t>26</w:t>
      </w:r>
      <w:r>
        <w:fldChar w:fldCharType="end"/>
      </w:r>
    </w:p>
    <w:p w14:paraId="7DB0BF1E" w14:textId="77777777" w:rsidR="00D86F89" w:rsidRDefault="00D86F89">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C.1.a</w:t>
      </w:r>
      <w:r>
        <w:rPr>
          <w:rFonts w:asciiTheme="minorHAnsi" w:eastAsiaTheme="minorEastAsia" w:hAnsiTheme="minorHAnsi" w:cstheme="minorBidi"/>
          <w:i w:val="0"/>
          <w:iCs w:val="0"/>
          <w:noProof/>
          <w:sz w:val="24"/>
          <w:szCs w:val="24"/>
          <w:lang w:val="en-CA" w:eastAsia="ja-JP"/>
        </w:rPr>
        <w:tab/>
      </w:r>
      <w:r>
        <w:rPr>
          <w:noProof/>
        </w:rPr>
        <w:t>Guidance from the Rio Conventions</w:t>
      </w:r>
      <w:r>
        <w:rPr>
          <w:noProof/>
        </w:rPr>
        <w:tab/>
      </w:r>
      <w:r>
        <w:rPr>
          <w:noProof/>
        </w:rPr>
        <w:fldChar w:fldCharType="begin"/>
      </w:r>
      <w:r>
        <w:rPr>
          <w:noProof/>
        </w:rPr>
        <w:instrText xml:space="preserve"> PAGEREF _Toc288916660 \h </w:instrText>
      </w:r>
      <w:r>
        <w:rPr>
          <w:noProof/>
        </w:rPr>
      </w:r>
      <w:r>
        <w:rPr>
          <w:noProof/>
        </w:rPr>
        <w:fldChar w:fldCharType="separate"/>
      </w:r>
      <w:r>
        <w:rPr>
          <w:noProof/>
        </w:rPr>
        <w:t>29</w:t>
      </w:r>
      <w:r>
        <w:rPr>
          <w:noProof/>
        </w:rPr>
        <w:fldChar w:fldCharType="end"/>
      </w:r>
    </w:p>
    <w:p w14:paraId="00A0E135"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rPr>
        <w:t>C.2  Project Design</w:t>
      </w:r>
      <w:r>
        <w:tab/>
      </w:r>
      <w:r>
        <w:fldChar w:fldCharType="begin"/>
      </w:r>
      <w:r>
        <w:instrText xml:space="preserve"> PAGEREF _Toc288916661 \h </w:instrText>
      </w:r>
      <w:r>
        <w:fldChar w:fldCharType="separate"/>
      </w:r>
      <w:r>
        <w:t>30</w:t>
      </w:r>
      <w:r>
        <w:fldChar w:fldCharType="end"/>
      </w:r>
    </w:p>
    <w:p w14:paraId="36EC52BF" w14:textId="77777777" w:rsidR="00D86F89" w:rsidRDefault="00D86F89">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C.2.a</w:t>
      </w:r>
      <w:r>
        <w:rPr>
          <w:rFonts w:asciiTheme="minorHAnsi" w:eastAsiaTheme="minorEastAsia" w:hAnsiTheme="minorHAnsi" w:cstheme="minorBidi"/>
          <w:i w:val="0"/>
          <w:iCs w:val="0"/>
          <w:noProof/>
          <w:sz w:val="24"/>
          <w:szCs w:val="24"/>
          <w:lang w:val="en-CA" w:eastAsia="ja-JP"/>
        </w:rPr>
        <w:tab/>
      </w:r>
      <w:r>
        <w:rPr>
          <w:noProof/>
        </w:rPr>
        <w:t>GEF Alternative</w:t>
      </w:r>
      <w:r>
        <w:rPr>
          <w:noProof/>
        </w:rPr>
        <w:tab/>
      </w:r>
      <w:r>
        <w:rPr>
          <w:noProof/>
        </w:rPr>
        <w:fldChar w:fldCharType="begin"/>
      </w:r>
      <w:r>
        <w:rPr>
          <w:noProof/>
        </w:rPr>
        <w:instrText xml:space="preserve"> PAGEREF _Toc288916662 \h </w:instrText>
      </w:r>
      <w:r>
        <w:rPr>
          <w:noProof/>
        </w:rPr>
      </w:r>
      <w:r>
        <w:rPr>
          <w:noProof/>
        </w:rPr>
        <w:fldChar w:fldCharType="separate"/>
      </w:r>
      <w:r>
        <w:rPr>
          <w:noProof/>
        </w:rPr>
        <w:t>30</w:t>
      </w:r>
      <w:r>
        <w:rPr>
          <w:noProof/>
        </w:rPr>
        <w:fldChar w:fldCharType="end"/>
      </w:r>
    </w:p>
    <w:p w14:paraId="232F2E79"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rPr>
          <w:bCs/>
        </w:rPr>
        <w:t>C.3</w:t>
      </w:r>
      <w:r>
        <w:rPr>
          <w:rFonts w:asciiTheme="minorHAnsi" w:eastAsiaTheme="minorEastAsia" w:hAnsiTheme="minorHAnsi" w:cstheme="minorBidi"/>
          <w:b w:val="0"/>
          <w:smallCaps w:val="0"/>
          <w:sz w:val="24"/>
          <w:szCs w:val="24"/>
          <w:lang w:val="en-CA" w:eastAsia="ja-JP"/>
        </w:rPr>
        <w:tab/>
      </w:r>
      <w:r w:rsidRPr="00610B06">
        <w:rPr>
          <w:bCs/>
        </w:rPr>
        <w:t>Sustainability and Replicability</w:t>
      </w:r>
      <w:r>
        <w:tab/>
      </w:r>
      <w:r>
        <w:fldChar w:fldCharType="begin"/>
      </w:r>
      <w:r>
        <w:instrText xml:space="preserve"> PAGEREF _Toc288916663 \h </w:instrText>
      </w:r>
      <w:r>
        <w:fldChar w:fldCharType="separate"/>
      </w:r>
      <w:r>
        <w:t>36</w:t>
      </w:r>
      <w:r>
        <w:fldChar w:fldCharType="end"/>
      </w:r>
    </w:p>
    <w:p w14:paraId="6416A907" w14:textId="77777777" w:rsidR="00D86F89" w:rsidRDefault="00D86F89">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C.3.a</w:t>
      </w:r>
      <w:r>
        <w:rPr>
          <w:rFonts w:asciiTheme="minorHAnsi" w:eastAsiaTheme="minorEastAsia" w:hAnsiTheme="minorHAnsi" w:cstheme="minorBidi"/>
          <w:i w:val="0"/>
          <w:iCs w:val="0"/>
          <w:noProof/>
          <w:sz w:val="24"/>
          <w:szCs w:val="24"/>
          <w:lang w:val="en-CA" w:eastAsia="ja-JP"/>
        </w:rPr>
        <w:tab/>
      </w:r>
      <w:r>
        <w:rPr>
          <w:noProof/>
        </w:rPr>
        <w:t>Sustainability</w:t>
      </w:r>
      <w:r>
        <w:rPr>
          <w:noProof/>
        </w:rPr>
        <w:tab/>
      </w:r>
      <w:r>
        <w:rPr>
          <w:noProof/>
        </w:rPr>
        <w:fldChar w:fldCharType="begin"/>
      </w:r>
      <w:r>
        <w:rPr>
          <w:noProof/>
        </w:rPr>
        <w:instrText xml:space="preserve"> PAGEREF _Toc288916664 \h </w:instrText>
      </w:r>
      <w:r>
        <w:rPr>
          <w:noProof/>
        </w:rPr>
      </w:r>
      <w:r>
        <w:rPr>
          <w:noProof/>
        </w:rPr>
        <w:fldChar w:fldCharType="separate"/>
      </w:r>
      <w:r>
        <w:rPr>
          <w:noProof/>
        </w:rPr>
        <w:t>36</w:t>
      </w:r>
      <w:r>
        <w:rPr>
          <w:noProof/>
        </w:rPr>
        <w:fldChar w:fldCharType="end"/>
      </w:r>
    </w:p>
    <w:p w14:paraId="545F5FE9" w14:textId="77777777" w:rsidR="00D86F89" w:rsidRDefault="00D86F89">
      <w:pPr>
        <w:pStyle w:val="TOC3"/>
        <w:tabs>
          <w:tab w:val="left" w:pos="1113"/>
          <w:tab w:val="right" w:leader="dot" w:pos="9962"/>
        </w:tabs>
        <w:rPr>
          <w:rFonts w:asciiTheme="minorHAnsi" w:eastAsiaTheme="minorEastAsia" w:hAnsiTheme="minorHAnsi" w:cstheme="minorBidi"/>
          <w:i w:val="0"/>
          <w:iCs w:val="0"/>
          <w:noProof/>
          <w:sz w:val="24"/>
          <w:szCs w:val="24"/>
          <w:lang w:val="en-CA" w:eastAsia="ja-JP"/>
        </w:rPr>
      </w:pPr>
      <w:r>
        <w:rPr>
          <w:noProof/>
        </w:rPr>
        <w:t>C.3.b</w:t>
      </w:r>
      <w:r>
        <w:rPr>
          <w:rFonts w:asciiTheme="minorHAnsi" w:eastAsiaTheme="minorEastAsia" w:hAnsiTheme="minorHAnsi" w:cstheme="minorBidi"/>
          <w:i w:val="0"/>
          <w:iCs w:val="0"/>
          <w:noProof/>
          <w:sz w:val="24"/>
          <w:szCs w:val="24"/>
          <w:lang w:val="en-CA" w:eastAsia="ja-JP"/>
        </w:rPr>
        <w:tab/>
      </w:r>
      <w:r>
        <w:rPr>
          <w:noProof/>
        </w:rPr>
        <w:t>Replicability and Lessons Learned</w:t>
      </w:r>
      <w:r>
        <w:rPr>
          <w:noProof/>
        </w:rPr>
        <w:tab/>
      </w:r>
      <w:r>
        <w:rPr>
          <w:noProof/>
        </w:rPr>
        <w:fldChar w:fldCharType="begin"/>
      </w:r>
      <w:r>
        <w:rPr>
          <w:noProof/>
        </w:rPr>
        <w:instrText xml:space="preserve"> PAGEREF _Toc288916665 \h </w:instrText>
      </w:r>
      <w:r>
        <w:rPr>
          <w:noProof/>
        </w:rPr>
      </w:r>
      <w:r>
        <w:rPr>
          <w:noProof/>
        </w:rPr>
        <w:fldChar w:fldCharType="separate"/>
      </w:r>
      <w:r>
        <w:rPr>
          <w:noProof/>
        </w:rPr>
        <w:t>38</w:t>
      </w:r>
      <w:r>
        <w:rPr>
          <w:noProof/>
        </w:rPr>
        <w:fldChar w:fldCharType="end"/>
      </w:r>
    </w:p>
    <w:p w14:paraId="69EF5CD6" w14:textId="77777777" w:rsidR="00D86F89" w:rsidRDefault="00D86F89">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C.3.c</w:t>
      </w:r>
      <w:r>
        <w:rPr>
          <w:rFonts w:asciiTheme="minorHAnsi" w:eastAsiaTheme="minorEastAsia" w:hAnsiTheme="minorHAnsi" w:cstheme="minorBidi"/>
          <w:i w:val="0"/>
          <w:iCs w:val="0"/>
          <w:noProof/>
          <w:sz w:val="24"/>
          <w:szCs w:val="24"/>
          <w:lang w:val="en-CA" w:eastAsia="ja-JP"/>
        </w:rPr>
        <w:tab/>
      </w:r>
      <w:r>
        <w:rPr>
          <w:noProof/>
        </w:rPr>
        <w:t>Risks and Assumptions</w:t>
      </w:r>
      <w:r>
        <w:rPr>
          <w:noProof/>
        </w:rPr>
        <w:tab/>
      </w:r>
      <w:r>
        <w:rPr>
          <w:noProof/>
        </w:rPr>
        <w:fldChar w:fldCharType="begin"/>
      </w:r>
      <w:r>
        <w:rPr>
          <w:noProof/>
        </w:rPr>
        <w:instrText xml:space="preserve"> PAGEREF _Toc288916666 \h </w:instrText>
      </w:r>
      <w:r>
        <w:rPr>
          <w:noProof/>
        </w:rPr>
      </w:r>
      <w:r>
        <w:rPr>
          <w:noProof/>
        </w:rPr>
        <w:fldChar w:fldCharType="separate"/>
      </w:r>
      <w:r>
        <w:rPr>
          <w:noProof/>
        </w:rPr>
        <w:t>39</w:t>
      </w:r>
      <w:r>
        <w:rPr>
          <w:noProof/>
        </w:rPr>
        <w:fldChar w:fldCharType="end"/>
      </w:r>
    </w:p>
    <w:p w14:paraId="1EC96CDD"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t>C.4</w:t>
      </w:r>
      <w:r>
        <w:rPr>
          <w:rFonts w:asciiTheme="minorHAnsi" w:eastAsiaTheme="minorEastAsia" w:hAnsiTheme="minorHAnsi" w:cstheme="minorBidi"/>
          <w:b w:val="0"/>
          <w:smallCaps w:val="0"/>
          <w:sz w:val="24"/>
          <w:szCs w:val="24"/>
          <w:lang w:val="en-CA" w:eastAsia="ja-JP"/>
        </w:rPr>
        <w:tab/>
      </w:r>
      <w:r w:rsidRPr="00610B06">
        <w:t>Stakeholder Involvement</w:t>
      </w:r>
      <w:r>
        <w:tab/>
      </w:r>
      <w:r>
        <w:fldChar w:fldCharType="begin"/>
      </w:r>
      <w:r>
        <w:instrText xml:space="preserve"> PAGEREF _Toc288916667 \h </w:instrText>
      </w:r>
      <w:r>
        <w:fldChar w:fldCharType="separate"/>
      </w:r>
      <w:r>
        <w:t>41</w:t>
      </w:r>
      <w:r>
        <w:fldChar w:fldCharType="end"/>
      </w:r>
    </w:p>
    <w:p w14:paraId="30621C13"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t>C.5</w:t>
      </w:r>
      <w:r>
        <w:rPr>
          <w:rFonts w:asciiTheme="minorHAnsi" w:eastAsiaTheme="minorEastAsia" w:hAnsiTheme="minorHAnsi" w:cstheme="minorBidi"/>
          <w:b w:val="0"/>
          <w:smallCaps w:val="0"/>
          <w:sz w:val="24"/>
          <w:szCs w:val="24"/>
          <w:lang w:val="en-CA" w:eastAsia="ja-JP"/>
        </w:rPr>
        <w:tab/>
      </w:r>
      <w:r w:rsidRPr="00610B06">
        <w:t>Monitoring and Evalu</w:t>
      </w:r>
      <w:r w:rsidRPr="00610B06">
        <w:rPr>
          <w:bCs/>
          <w:spacing w:val="1"/>
        </w:rPr>
        <w:t>at</w:t>
      </w:r>
      <w:r w:rsidRPr="00610B06">
        <w:t>ion</w:t>
      </w:r>
      <w:r>
        <w:tab/>
      </w:r>
      <w:r>
        <w:fldChar w:fldCharType="begin"/>
      </w:r>
      <w:r>
        <w:instrText xml:space="preserve"> PAGEREF _Toc288916668 \h </w:instrText>
      </w:r>
      <w:r>
        <w:fldChar w:fldCharType="separate"/>
      </w:r>
      <w:r>
        <w:t>44</w:t>
      </w:r>
      <w:r>
        <w:fldChar w:fldCharType="end"/>
      </w:r>
    </w:p>
    <w:p w14:paraId="3EDBCAD0" w14:textId="77777777" w:rsidR="00D86F89" w:rsidRDefault="00D86F89">
      <w:pPr>
        <w:pStyle w:val="TOC1"/>
        <w:tabs>
          <w:tab w:val="left" w:pos="434"/>
          <w:tab w:val="right" w:leader="dot" w:pos="9962"/>
        </w:tabs>
        <w:rPr>
          <w:rFonts w:asciiTheme="minorHAnsi" w:eastAsiaTheme="minorEastAsia" w:hAnsiTheme="minorHAnsi" w:cstheme="minorBidi"/>
          <w:b w:val="0"/>
          <w:bCs w:val="0"/>
          <w:caps w:val="0"/>
          <w:noProof/>
          <w:sz w:val="24"/>
          <w:szCs w:val="24"/>
          <w:lang w:val="en-CA" w:eastAsia="ja-JP"/>
        </w:rPr>
      </w:pPr>
      <w:r>
        <w:rPr>
          <w:noProof/>
        </w:rPr>
        <w:t>D.</w:t>
      </w:r>
      <w:r>
        <w:rPr>
          <w:rFonts w:asciiTheme="minorHAnsi" w:eastAsiaTheme="minorEastAsia" w:hAnsiTheme="minorHAnsi" w:cstheme="minorBidi"/>
          <w:b w:val="0"/>
          <w:bCs w:val="0"/>
          <w:caps w:val="0"/>
          <w:noProof/>
          <w:sz w:val="24"/>
          <w:szCs w:val="24"/>
          <w:lang w:val="en-CA" w:eastAsia="ja-JP"/>
        </w:rPr>
        <w:tab/>
      </w:r>
      <w:r>
        <w:rPr>
          <w:noProof/>
        </w:rPr>
        <w:t>Financing</w:t>
      </w:r>
      <w:r>
        <w:rPr>
          <w:noProof/>
        </w:rPr>
        <w:tab/>
      </w:r>
      <w:r>
        <w:rPr>
          <w:noProof/>
        </w:rPr>
        <w:fldChar w:fldCharType="begin"/>
      </w:r>
      <w:r>
        <w:rPr>
          <w:noProof/>
        </w:rPr>
        <w:instrText xml:space="preserve"> PAGEREF _Toc288916669 \h </w:instrText>
      </w:r>
      <w:r>
        <w:rPr>
          <w:noProof/>
        </w:rPr>
      </w:r>
      <w:r>
        <w:rPr>
          <w:noProof/>
        </w:rPr>
        <w:fldChar w:fldCharType="separate"/>
      </w:r>
      <w:r>
        <w:rPr>
          <w:noProof/>
        </w:rPr>
        <w:t>49</w:t>
      </w:r>
      <w:r>
        <w:rPr>
          <w:noProof/>
        </w:rPr>
        <w:fldChar w:fldCharType="end"/>
      </w:r>
    </w:p>
    <w:p w14:paraId="11005319"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t>D.1</w:t>
      </w:r>
      <w:r>
        <w:rPr>
          <w:rFonts w:asciiTheme="minorHAnsi" w:eastAsiaTheme="minorEastAsia" w:hAnsiTheme="minorHAnsi" w:cstheme="minorBidi"/>
          <w:b w:val="0"/>
          <w:smallCaps w:val="0"/>
          <w:sz w:val="24"/>
          <w:szCs w:val="24"/>
          <w:lang w:val="en-CA" w:eastAsia="ja-JP"/>
        </w:rPr>
        <w:tab/>
      </w:r>
      <w:r w:rsidRPr="00610B06">
        <w:t>Financing Plan</w:t>
      </w:r>
      <w:r>
        <w:tab/>
      </w:r>
      <w:r>
        <w:fldChar w:fldCharType="begin"/>
      </w:r>
      <w:r>
        <w:instrText xml:space="preserve"> PAGEREF _Toc288916670 \h </w:instrText>
      </w:r>
      <w:r>
        <w:fldChar w:fldCharType="separate"/>
      </w:r>
      <w:r>
        <w:t>49</w:t>
      </w:r>
      <w:r>
        <w:fldChar w:fldCharType="end"/>
      </w:r>
    </w:p>
    <w:p w14:paraId="5480AF23"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t>D.2</w:t>
      </w:r>
      <w:r>
        <w:rPr>
          <w:rFonts w:asciiTheme="minorHAnsi" w:eastAsiaTheme="minorEastAsia" w:hAnsiTheme="minorHAnsi" w:cstheme="minorBidi"/>
          <w:b w:val="0"/>
          <w:smallCaps w:val="0"/>
          <w:sz w:val="24"/>
          <w:szCs w:val="24"/>
          <w:lang w:val="en-CA" w:eastAsia="ja-JP"/>
        </w:rPr>
        <w:tab/>
      </w:r>
      <w:r w:rsidRPr="00610B06">
        <w:t>Cost Effectiveness</w:t>
      </w:r>
      <w:r>
        <w:tab/>
      </w:r>
      <w:r>
        <w:fldChar w:fldCharType="begin"/>
      </w:r>
      <w:r>
        <w:instrText xml:space="preserve"> PAGEREF _Toc288916671 \h </w:instrText>
      </w:r>
      <w:r>
        <w:fldChar w:fldCharType="separate"/>
      </w:r>
      <w:r>
        <w:t>54</w:t>
      </w:r>
      <w:r>
        <w:fldChar w:fldCharType="end"/>
      </w:r>
    </w:p>
    <w:p w14:paraId="67CBAF60" w14:textId="77777777" w:rsidR="00D86F89" w:rsidRDefault="00D86F89">
      <w:pPr>
        <w:pStyle w:val="TOC2"/>
        <w:tabs>
          <w:tab w:val="left" w:pos="534"/>
          <w:tab w:val="right" w:leader="dot" w:pos="9962"/>
        </w:tabs>
        <w:rPr>
          <w:rFonts w:asciiTheme="minorHAnsi" w:eastAsiaTheme="minorEastAsia" w:hAnsiTheme="minorHAnsi" w:cstheme="minorBidi"/>
          <w:b w:val="0"/>
          <w:smallCaps w:val="0"/>
          <w:sz w:val="24"/>
          <w:szCs w:val="24"/>
          <w:lang w:val="en-CA" w:eastAsia="ja-JP"/>
        </w:rPr>
      </w:pPr>
      <w:r w:rsidRPr="00610B06">
        <w:t>D.3</w:t>
      </w:r>
      <w:r>
        <w:rPr>
          <w:rFonts w:asciiTheme="minorHAnsi" w:eastAsiaTheme="minorEastAsia" w:hAnsiTheme="minorHAnsi" w:cstheme="minorBidi"/>
          <w:b w:val="0"/>
          <w:smallCaps w:val="0"/>
          <w:sz w:val="24"/>
          <w:szCs w:val="24"/>
          <w:lang w:val="en-CA" w:eastAsia="ja-JP"/>
        </w:rPr>
        <w:tab/>
      </w:r>
      <w:r w:rsidRPr="00610B06">
        <w:t>Co-financing</w:t>
      </w:r>
      <w:r>
        <w:tab/>
      </w:r>
      <w:r>
        <w:fldChar w:fldCharType="begin"/>
      </w:r>
      <w:r>
        <w:instrText xml:space="preserve"> PAGEREF _Toc288916672 \h </w:instrText>
      </w:r>
      <w:r>
        <w:fldChar w:fldCharType="separate"/>
      </w:r>
      <w:r>
        <w:t>54</w:t>
      </w:r>
      <w:r>
        <w:fldChar w:fldCharType="end"/>
      </w:r>
    </w:p>
    <w:p w14:paraId="0C13D1AA" w14:textId="77777777" w:rsidR="00D86F89" w:rsidRDefault="00D86F89">
      <w:pPr>
        <w:pStyle w:val="TOC1"/>
        <w:tabs>
          <w:tab w:val="left" w:pos="423"/>
          <w:tab w:val="right" w:leader="dot" w:pos="9962"/>
        </w:tabs>
        <w:rPr>
          <w:rFonts w:asciiTheme="minorHAnsi" w:eastAsiaTheme="minorEastAsia" w:hAnsiTheme="minorHAnsi" w:cstheme="minorBidi"/>
          <w:b w:val="0"/>
          <w:bCs w:val="0"/>
          <w:caps w:val="0"/>
          <w:noProof/>
          <w:sz w:val="24"/>
          <w:szCs w:val="24"/>
          <w:lang w:val="en-CA" w:eastAsia="ja-JP"/>
        </w:rPr>
      </w:pPr>
      <w:r>
        <w:rPr>
          <w:noProof/>
        </w:rPr>
        <w:t>E.</w:t>
      </w:r>
      <w:r>
        <w:rPr>
          <w:rFonts w:asciiTheme="minorHAnsi" w:eastAsiaTheme="minorEastAsia" w:hAnsiTheme="minorHAnsi" w:cstheme="minorBidi"/>
          <w:b w:val="0"/>
          <w:bCs w:val="0"/>
          <w:caps w:val="0"/>
          <w:noProof/>
          <w:sz w:val="24"/>
          <w:szCs w:val="24"/>
          <w:lang w:val="en-CA" w:eastAsia="ja-JP"/>
        </w:rPr>
        <w:tab/>
      </w:r>
      <w:r>
        <w:rPr>
          <w:noProof/>
        </w:rPr>
        <w:t>Institutional Coordination and Support</w:t>
      </w:r>
      <w:r>
        <w:rPr>
          <w:noProof/>
        </w:rPr>
        <w:tab/>
      </w:r>
      <w:r>
        <w:rPr>
          <w:noProof/>
        </w:rPr>
        <w:fldChar w:fldCharType="begin"/>
      </w:r>
      <w:r>
        <w:rPr>
          <w:noProof/>
        </w:rPr>
        <w:instrText xml:space="preserve"> PAGEREF _Toc288916673 \h </w:instrText>
      </w:r>
      <w:r>
        <w:rPr>
          <w:noProof/>
        </w:rPr>
      </w:r>
      <w:r>
        <w:rPr>
          <w:noProof/>
        </w:rPr>
        <w:fldChar w:fldCharType="separate"/>
      </w:r>
      <w:r>
        <w:rPr>
          <w:noProof/>
        </w:rPr>
        <w:t>55</w:t>
      </w:r>
      <w:r>
        <w:rPr>
          <w:noProof/>
        </w:rPr>
        <w:fldChar w:fldCharType="end"/>
      </w:r>
    </w:p>
    <w:p w14:paraId="6F5F2DCA" w14:textId="77777777" w:rsidR="00D86F89" w:rsidRDefault="00D86F89">
      <w:pPr>
        <w:pStyle w:val="TOC2"/>
        <w:tabs>
          <w:tab w:val="left" w:pos="523"/>
          <w:tab w:val="right" w:leader="dot" w:pos="9962"/>
        </w:tabs>
        <w:rPr>
          <w:rFonts w:asciiTheme="minorHAnsi" w:eastAsiaTheme="minorEastAsia" w:hAnsiTheme="minorHAnsi" w:cstheme="minorBidi"/>
          <w:b w:val="0"/>
          <w:smallCaps w:val="0"/>
          <w:sz w:val="24"/>
          <w:szCs w:val="24"/>
          <w:lang w:val="en-CA" w:eastAsia="ja-JP"/>
        </w:rPr>
      </w:pPr>
      <w:r w:rsidRPr="00610B06">
        <w:t>E.1</w:t>
      </w:r>
      <w:r>
        <w:rPr>
          <w:rFonts w:asciiTheme="minorHAnsi" w:eastAsiaTheme="minorEastAsia" w:hAnsiTheme="minorHAnsi" w:cstheme="minorBidi"/>
          <w:b w:val="0"/>
          <w:smallCaps w:val="0"/>
          <w:sz w:val="24"/>
          <w:szCs w:val="24"/>
          <w:lang w:val="en-CA" w:eastAsia="ja-JP"/>
        </w:rPr>
        <w:tab/>
      </w:r>
      <w:r w:rsidRPr="00610B06">
        <w:t>Core Commitments and Linkages</w:t>
      </w:r>
      <w:r>
        <w:tab/>
      </w:r>
      <w:r>
        <w:fldChar w:fldCharType="begin"/>
      </w:r>
      <w:r>
        <w:instrText xml:space="preserve"> PAGEREF _Toc288916674 \h </w:instrText>
      </w:r>
      <w:r>
        <w:fldChar w:fldCharType="separate"/>
      </w:r>
      <w:r>
        <w:t>55</w:t>
      </w:r>
      <w:r>
        <w:fldChar w:fldCharType="end"/>
      </w:r>
    </w:p>
    <w:p w14:paraId="316C7FB7" w14:textId="77777777" w:rsidR="00D86F89" w:rsidRDefault="00D86F89">
      <w:pPr>
        <w:pStyle w:val="TOC3"/>
        <w:tabs>
          <w:tab w:val="left" w:pos="1102"/>
          <w:tab w:val="right" w:leader="dot" w:pos="9962"/>
        </w:tabs>
        <w:rPr>
          <w:rFonts w:asciiTheme="minorHAnsi" w:eastAsiaTheme="minorEastAsia" w:hAnsiTheme="minorHAnsi" w:cstheme="minorBidi"/>
          <w:i w:val="0"/>
          <w:iCs w:val="0"/>
          <w:noProof/>
          <w:sz w:val="24"/>
          <w:szCs w:val="24"/>
          <w:lang w:val="en-CA" w:eastAsia="ja-JP"/>
        </w:rPr>
      </w:pPr>
      <w:r>
        <w:rPr>
          <w:noProof/>
        </w:rPr>
        <w:t>E.1.a</w:t>
      </w:r>
      <w:r>
        <w:rPr>
          <w:rFonts w:asciiTheme="minorHAnsi" w:eastAsiaTheme="minorEastAsia" w:hAnsiTheme="minorHAnsi" w:cstheme="minorBidi"/>
          <w:i w:val="0"/>
          <w:iCs w:val="0"/>
          <w:noProof/>
          <w:sz w:val="24"/>
          <w:szCs w:val="24"/>
          <w:lang w:val="en-CA" w:eastAsia="ja-JP"/>
        </w:rPr>
        <w:tab/>
      </w:r>
      <w:r>
        <w:rPr>
          <w:noProof/>
        </w:rPr>
        <w:t>Linkages to Other Activities and Programmes</w:t>
      </w:r>
      <w:r>
        <w:rPr>
          <w:noProof/>
        </w:rPr>
        <w:tab/>
      </w:r>
      <w:r>
        <w:rPr>
          <w:noProof/>
        </w:rPr>
        <w:fldChar w:fldCharType="begin"/>
      </w:r>
      <w:r>
        <w:rPr>
          <w:noProof/>
        </w:rPr>
        <w:instrText xml:space="preserve"> PAGEREF _Toc288916675 \h </w:instrText>
      </w:r>
      <w:r>
        <w:rPr>
          <w:noProof/>
        </w:rPr>
      </w:r>
      <w:r>
        <w:rPr>
          <w:noProof/>
        </w:rPr>
        <w:fldChar w:fldCharType="separate"/>
      </w:r>
      <w:r>
        <w:rPr>
          <w:noProof/>
        </w:rPr>
        <w:t>55</w:t>
      </w:r>
      <w:r>
        <w:rPr>
          <w:noProof/>
        </w:rPr>
        <w:fldChar w:fldCharType="end"/>
      </w:r>
    </w:p>
    <w:p w14:paraId="2A6C6786" w14:textId="77777777" w:rsidR="00D86F89" w:rsidRDefault="00D86F89">
      <w:pPr>
        <w:pStyle w:val="TOC2"/>
        <w:tabs>
          <w:tab w:val="left" w:pos="526"/>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E.2</w:t>
      </w:r>
      <w:r>
        <w:rPr>
          <w:rFonts w:asciiTheme="minorHAnsi" w:eastAsiaTheme="minorEastAsia" w:hAnsiTheme="minorHAnsi" w:cstheme="minorBidi"/>
          <w:b w:val="0"/>
          <w:smallCaps w:val="0"/>
          <w:sz w:val="24"/>
          <w:szCs w:val="24"/>
          <w:lang w:val="en-CA" w:eastAsia="ja-JP"/>
        </w:rPr>
        <w:tab/>
      </w:r>
      <w:r w:rsidRPr="00610B06">
        <w:rPr>
          <w:bCs/>
          <w:spacing w:val="1"/>
        </w:rPr>
        <w:t>Implementation and Execution Arrangements</w:t>
      </w:r>
      <w:r>
        <w:tab/>
      </w:r>
      <w:r>
        <w:fldChar w:fldCharType="begin"/>
      </w:r>
      <w:r>
        <w:instrText xml:space="preserve"> PAGEREF _Toc288916676 \h </w:instrText>
      </w:r>
      <w:r>
        <w:fldChar w:fldCharType="separate"/>
      </w:r>
      <w:r>
        <w:t>56</w:t>
      </w:r>
      <w:r>
        <w:fldChar w:fldCharType="end"/>
      </w:r>
    </w:p>
    <w:p w14:paraId="1BCC4391" w14:textId="77777777" w:rsidR="00D86F89" w:rsidRDefault="00D86F89">
      <w:pPr>
        <w:pStyle w:val="TOC1"/>
        <w:tabs>
          <w:tab w:val="left" w:pos="362"/>
          <w:tab w:val="right" w:leader="dot" w:pos="9962"/>
        </w:tabs>
        <w:rPr>
          <w:rFonts w:asciiTheme="minorHAnsi" w:eastAsiaTheme="minorEastAsia" w:hAnsiTheme="minorHAnsi" w:cstheme="minorBidi"/>
          <w:b w:val="0"/>
          <w:bCs w:val="0"/>
          <w:caps w:val="0"/>
          <w:noProof/>
          <w:sz w:val="24"/>
          <w:szCs w:val="24"/>
          <w:lang w:val="en-CA" w:eastAsia="ja-JP"/>
        </w:rPr>
      </w:pPr>
      <w:r>
        <w:rPr>
          <w:noProof/>
        </w:rPr>
        <w:t>F</w:t>
      </w:r>
      <w:r>
        <w:rPr>
          <w:rFonts w:asciiTheme="minorHAnsi" w:eastAsiaTheme="minorEastAsia" w:hAnsiTheme="minorHAnsi" w:cstheme="minorBidi"/>
          <w:b w:val="0"/>
          <w:bCs w:val="0"/>
          <w:caps w:val="0"/>
          <w:noProof/>
          <w:sz w:val="24"/>
          <w:szCs w:val="24"/>
          <w:lang w:val="en-CA" w:eastAsia="ja-JP"/>
        </w:rPr>
        <w:tab/>
      </w:r>
      <w:r>
        <w:rPr>
          <w:noProof/>
        </w:rPr>
        <w:t>LEGAL CONTEXT</w:t>
      </w:r>
      <w:r>
        <w:rPr>
          <w:noProof/>
        </w:rPr>
        <w:tab/>
      </w:r>
      <w:r>
        <w:rPr>
          <w:noProof/>
        </w:rPr>
        <w:fldChar w:fldCharType="begin"/>
      </w:r>
      <w:r>
        <w:rPr>
          <w:noProof/>
        </w:rPr>
        <w:instrText xml:space="preserve"> PAGEREF _Toc288916677 \h </w:instrText>
      </w:r>
      <w:r>
        <w:rPr>
          <w:noProof/>
        </w:rPr>
      </w:r>
      <w:r>
        <w:rPr>
          <w:noProof/>
        </w:rPr>
        <w:fldChar w:fldCharType="separate"/>
      </w:r>
      <w:r>
        <w:rPr>
          <w:noProof/>
        </w:rPr>
        <w:t>59</w:t>
      </w:r>
      <w:r>
        <w:rPr>
          <w:noProof/>
        </w:rPr>
        <w:fldChar w:fldCharType="end"/>
      </w:r>
    </w:p>
    <w:p w14:paraId="0648DAE2" w14:textId="77777777" w:rsidR="00D86F89" w:rsidRDefault="00D86F89">
      <w:pPr>
        <w:pStyle w:val="TOC1"/>
        <w:tabs>
          <w:tab w:val="left" w:pos="1057"/>
          <w:tab w:val="right" w:leader="dot" w:pos="9962"/>
        </w:tabs>
        <w:rPr>
          <w:rFonts w:asciiTheme="minorHAnsi" w:eastAsiaTheme="minorEastAsia" w:hAnsiTheme="minorHAnsi" w:cstheme="minorBidi"/>
          <w:b w:val="0"/>
          <w:bCs w:val="0"/>
          <w:caps w:val="0"/>
          <w:noProof/>
          <w:sz w:val="24"/>
          <w:szCs w:val="24"/>
          <w:lang w:val="en-CA" w:eastAsia="ja-JP"/>
        </w:rPr>
      </w:pPr>
      <w:r w:rsidRPr="00610B06">
        <w:rPr>
          <w:noProof/>
        </w:rPr>
        <w:t>PART II:</w:t>
      </w:r>
      <w:r>
        <w:rPr>
          <w:rFonts w:asciiTheme="minorHAnsi" w:eastAsiaTheme="minorEastAsia" w:hAnsiTheme="minorHAnsi" w:cstheme="minorBidi"/>
          <w:b w:val="0"/>
          <w:bCs w:val="0"/>
          <w:caps w:val="0"/>
          <w:noProof/>
          <w:sz w:val="24"/>
          <w:szCs w:val="24"/>
          <w:lang w:val="en-CA" w:eastAsia="ja-JP"/>
        </w:rPr>
        <w:tab/>
      </w:r>
      <w:r w:rsidRPr="00610B06">
        <w:rPr>
          <w:noProof/>
        </w:rPr>
        <w:t>ANNEXES</w:t>
      </w:r>
      <w:r>
        <w:rPr>
          <w:noProof/>
        </w:rPr>
        <w:tab/>
      </w:r>
      <w:r>
        <w:rPr>
          <w:noProof/>
        </w:rPr>
        <w:fldChar w:fldCharType="begin"/>
      </w:r>
      <w:r>
        <w:rPr>
          <w:noProof/>
        </w:rPr>
        <w:instrText xml:space="preserve"> PAGEREF _Toc288916678 \h </w:instrText>
      </w:r>
      <w:r>
        <w:rPr>
          <w:noProof/>
        </w:rPr>
      </w:r>
      <w:r>
        <w:rPr>
          <w:noProof/>
        </w:rPr>
        <w:fldChar w:fldCharType="separate"/>
      </w:r>
      <w:r>
        <w:rPr>
          <w:noProof/>
        </w:rPr>
        <w:t>60</w:t>
      </w:r>
      <w:r>
        <w:rPr>
          <w:noProof/>
        </w:rPr>
        <w:fldChar w:fldCharType="end"/>
      </w:r>
    </w:p>
    <w:p w14:paraId="3401D556"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1:  Capacity Development Scorecard</w:t>
      </w:r>
      <w:r>
        <w:tab/>
      </w:r>
      <w:r>
        <w:fldChar w:fldCharType="begin"/>
      </w:r>
      <w:r>
        <w:instrText xml:space="preserve"> PAGEREF _Toc288916679 \h </w:instrText>
      </w:r>
      <w:r>
        <w:fldChar w:fldCharType="separate"/>
      </w:r>
      <w:r>
        <w:t>61</w:t>
      </w:r>
      <w:r>
        <w:fldChar w:fldCharType="end"/>
      </w:r>
    </w:p>
    <w:p w14:paraId="456217CA"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2:  Project Results Framework</w:t>
      </w:r>
      <w:r>
        <w:tab/>
      </w:r>
      <w:r>
        <w:fldChar w:fldCharType="begin"/>
      </w:r>
      <w:r>
        <w:instrText xml:space="preserve"> PAGEREF _Toc288916680 \h </w:instrText>
      </w:r>
      <w:r>
        <w:fldChar w:fldCharType="separate"/>
      </w:r>
      <w:r>
        <w:t>67</w:t>
      </w:r>
      <w:r>
        <w:fldChar w:fldCharType="end"/>
      </w:r>
    </w:p>
    <w:p w14:paraId="5F37682A"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3:  Outcome Budget (GEF Contribution and Co-financing)</w:t>
      </w:r>
      <w:r>
        <w:tab/>
      </w:r>
      <w:r>
        <w:fldChar w:fldCharType="begin"/>
      </w:r>
      <w:r>
        <w:instrText xml:space="preserve"> PAGEREF _Toc288916681 \h </w:instrText>
      </w:r>
      <w:r>
        <w:fldChar w:fldCharType="separate"/>
      </w:r>
      <w:r>
        <w:t>72</w:t>
      </w:r>
      <w:r>
        <w:fldChar w:fldCharType="end"/>
      </w:r>
    </w:p>
    <w:p w14:paraId="6BA3ED8B"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4:  Terms of References</w:t>
      </w:r>
      <w:r>
        <w:tab/>
      </w:r>
      <w:r>
        <w:fldChar w:fldCharType="begin"/>
      </w:r>
      <w:r>
        <w:instrText xml:space="preserve"> PAGEREF _Toc288916682 \h </w:instrText>
      </w:r>
      <w:r>
        <w:fldChar w:fldCharType="separate"/>
      </w:r>
      <w:r>
        <w:t>73</w:t>
      </w:r>
      <w:r>
        <w:fldChar w:fldCharType="end"/>
      </w:r>
    </w:p>
    <w:p w14:paraId="0ADCE8FB"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5:  Social and Environmental Screening Procedures (SESP)</w:t>
      </w:r>
      <w:r>
        <w:tab/>
      </w:r>
      <w:r>
        <w:fldChar w:fldCharType="begin"/>
      </w:r>
      <w:r>
        <w:instrText xml:space="preserve"> PAGEREF _Toc288916683 \h </w:instrText>
      </w:r>
      <w:r>
        <w:fldChar w:fldCharType="separate"/>
      </w:r>
      <w:r>
        <w:t>78</w:t>
      </w:r>
      <w:r>
        <w:fldChar w:fldCharType="end"/>
      </w:r>
    </w:p>
    <w:p w14:paraId="57E2A5D8"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6:  PPG Status Report</w:t>
      </w:r>
      <w:r>
        <w:tab/>
      </w:r>
      <w:r>
        <w:fldChar w:fldCharType="begin"/>
      </w:r>
      <w:r>
        <w:instrText xml:space="preserve"> PAGEREF _Toc288916684 \h </w:instrText>
      </w:r>
      <w:r>
        <w:fldChar w:fldCharType="separate"/>
      </w:r>
      <w:r>
        <w:t>85</w:t>
      </w:r>
      <w:r>
        <w:fldChar w:fldCharType="end"/>
      </w:r>
    </w:p>
    <w:p w14:paraId="2D01464E" w14:textId="77777777" w:rsidR="00D86F89" w:rsidRDefault="00D86F89">
      <w:pPr>
        <w:pStyle w:val="TOC2"/>
        <w:tabs>
          <w:tab w:val="right" w:leader="dot" w:pos="9962"/>
        </w:tabs>
        <w:rPr>
          <w:rFonts w:asciiTheme="minorHAnsi" w:eastAsiaTheme="minorEastAsia" w:hAnsiTheme="minorHAnsi" w:cstheme="minorBidi"/>
          <w:b w:val="0"/>
          <w:smallCaps w:val="0"/>
          <w:sz w:val="24"/>
          <w:szCs w:val="24"/>
          <w:lang w:val="en-CA" w:eastAsia="ja-JP"/>
        </w:rPr>
      </w:pPr>
      <w:r w:rsidRPr="00610B06">
        <w:rPr>
          <w:bCs/>
          <w:spacing w:val="1"/>
        </w:rPr>
        <w:t>Annex 7:  Letter of agreement between UNDP and Government of Armenia for the provision of support services</w:t>
      </w:r>
      <w:r>
        <w:tab/>
      </w:r>
      <w:r>
        <w:fldChar w:fldCharType="begin"/>
      </w:r>
      <w:r>
        <w:instrText xml:space="preserve"> PAGEREF _Toc288916685 \h </w:instrText>
      </w:r>
      <w:r>
        <w:fldChar w:fldCharType="separate"/>
      </w:r>
      <w:r>
        <w:t>86</w:t>
      </w:r>
      <w:r>
        <w:fldChar w:fldCharType="end"/>
      </w:r>
    </w:p>
    <w:p w14:paraId="24F2FB53" w14:textId="77777777" w:rsidR="00D86F89" w:rsidRDefault="00D86F89">
      <w:pPr>
        <w:pStyle w:val="TOC1"/>
        <w:tabs>
          <w:tab w:val="left" w:pos="1135"/>
          <w:tab w:val="right" w:leader="dot" w:pos="9962"/>
        </w:tabs>
        <w:rPr>
          <w:rFonts w:asciiTheme="minorHAnsi" w:eastAsiaTheme="minorEastAsia" w:hAnsiTheme="minorHAnsi" w:cstheme="minorBidi"/>
          <w:b w:val="0"/>
          <w:bCs w:val="0"/>
          <w:caps w:val="0"/>
          <w:noProof/>
          <w:sz w:val="24"/>
          <w:szCs w:val="24"/>
          <w:lang w:val="en-CA" w:eastAsia="ja-JP"/>
        </w:rPr>
      </w:pPr>
      <w:r w:rsidRPr="00610B06">
        <w:rPr>
          <w:noProof/>
        </w:rPr>
        <w:t>PART III:</w:t>
      </w:r>
      <w:r>
        <w:rPr>
          <w:rFonts w:asciiTheme="minorHAnsi" w:eastAsiaTheme="minorEastAsia" w:hAnsiTheme="minorHAnsi" w:cstheme="minorBidi"/>
          <w:b w:val="0"/>
          <w:bCs w:val="0"/>
          <w:caps w:val="0"/>
          <w:noProof/>
          <w:sz w:val="24"/>
          <w:szCs w:val="24"/>
          <w:lang w:val="en-CA" w:eastAsia="ja-JP"/>
        </w:rPr>
        <w:tab/>
      </w:r>
      <w:r>
        <w:rPr>
          <w:noProof/>
        </w:rPr>
        <w:t>Co-Financing Letters</w:t>
      </w:r>
      <w:r>
        <w:rPr>
          <w:noProof/>
        </w:rPr>
        <w:tab/>
      </w:r>
      <w:r>
        <w:rPr>
          <w:noProof/>
        </w:rPr>
        <w:fldChar w:fldCharType="begin"/>
      </w:r>
      <w:r>
        <w:rPr>
          <w:noProof/>
        </w:rPr>
        <w:instrText xml:space="preserve"> PAGEREF _Toc288916686 \h </w:instrText>
      </w:r>
      <w:r>
        <w:rPr>
          <w:noProof/>
        </w:rPr>
      </w:r>
      <w:r>
        <w:rPr>
          <w:noProof/>
        </w:rPr>
        <w:fldChar w:fldCharType="separate"/>
      </w:r>
      <w:r>
        <w:rPr>
          <w:noProof/>
        </w:rPr>
        <w:t>87</w:t>
      </w:r>
      <w:r>
        <w:rPr>
          <w:noProof/>
        </w:rPr>
        <w:fldChar w:fldCharType="end"/>
      </w:r>
    </w:p>
    <w:p w14:paraId="721774E5" w14:textId="77777777" w:rsidR="000F527F" w:rsidRPr="00891152" w:rsidRDefault="006D2268" w:rsidP="002D31F1">
      <w:pPr>
        <w:jc w:val="both"/>
        <w:rPr>
          <w:b/>
          <w:szCs w:val="22"/>
          <w:u w:val="single"/>
        </w:rPr>
        <w:sectPr w:rsidR="000F527F" w:rsidRPr="00891152" w:rsidSect="004466FA">
          <w:footerReference w:type="even" r:id="rId15"/>
          <w:footerReference w:type="default" r:id="rId16"/>
          <w:pgSz w:w="12240" w:h="15840" w:code="1"/>
          <w:pgMar w:top="1134" w:right="1134" w:bottom="1134" w:left="1134" w:header="737" w:footer="737" w:gutter="0"/>
          <w:cols w:space="720"/>
          <w:docGrid w:linePitch="360"/>
        </w:sectPr>
      </w:pPr>
      <w:r w:rsidRPr="00891152">
        <w:rPr>
          <w:b/>
          <w:i/>
          <w:iCs/>
          <w:smallCaps/>
          <w:noProof/>
          <w:spacing w:val="1"/>
          <w:sz w:val="20"/>
          <w:szCs w:val="20"/>
        </w:rPr>
        <w:fldChar w:fldCharType="end"/>
      </w:r>
    </w:p>
    <w:p w14:paraId="08EC6703" w14:textId="77777777" w:rsidR="00CA672C" w:rsidRPr="00891152" w:rsidRDefault="000F527F" w:rsidP="007F6459">
      <w:pPr>
        <w:pStyle w:val="Heading1"/>
      </w:pPr>
      <w:bookmarkStart w:id="1" w:name="_Toc288916644"/>
      <w:r w:rsidRPr="00891152">
        <w:lastRenderedPageBreak/>
        <w:t>A</w:t>
      </w:r>
      <w:bookmarkStart w:id="2" w:name="acronyms"/>
      <w:bookmarkEnd w:id="2"/>
      <w:r w:rsidRPr="00891152">
        <w:t>cronyms and Abbreviations</w:t>
      </w:r>
      <w:bookmarkEnd w:id="1"/>
    </w:p>
    <w:p w14:paraId="70388E44" w14:textId="77777777" w:rsidR="00756AFF" w:rsidRDefault="00756AFF" w:rsidP="005F6829">
      <w:r>
        <w:t>A</w:t>
      </w:r>
      <w:r w:rsidR="001B5B82">
        <w:t>PD</w:t>
      </w:r>
      <w:r>
        <w:t>S</w:t>
      </w:r>
      <w:r w:rsidR="001B5B82">
        <w:t>P</w:t>
      </w:r>
      <w:r>
        <w:tab/>
      </w:r>
      <w:r w:rsidR="0076651F">
        <w:tab/>
      </w:r>
      <w:r>
        <w:t>Armenia</w:t>
      </w:r>
      <w:r w:rsidR="001B5B82">
        <w:t xml:space="preserve">n Prospective </w:t>
      </w:r>
      <w:r>
        <w:t>Development Strateg</w:t>
      </w:r>
      <w:r w:rsidR="001B5B82">
        <w:t>ic Programme</w:t>
      </w:r>
    </w:p>
    <w:p w14:paraId="44B6BF0A" w14:textId="77777777" w:rsidR="005F6829" w:rsidRDefault="005F6829" w:rsidP="005F6829">
      <w:r w:rsidRPr="00E0098A">
        <w:t>APR</w:t>
      </w:r>
      <w:r w:rsidRPr="00E0098A">
        <w:tab/>
      </w:r>
      <w:r w:rsidRPr="00E0098A">
        <w:tab/>
        <w:t>Annual Project Report</w:t>
      </w:r>
    </w:p>
    <w:p w14:paraId="31CBB1AF" w14:textId="77777777" w:rsidR="007A7D41" w:rsidRDefault="007A7D41" w:rsidP="005F6829">
      <w:r>
        <w:t>ASPU</w:t>
      </w:r>
      <w:r>
        <w:tab/>
      </w:r>
      <w:r>
        <w:tab/>
        <w:t>Armenian State Pedagogical University</w:t>
      </w:r>
    </w:p>
    <w:p w14:paraId="6E6C5240" w14:textId="77777777" w:rsidR="007A7D41" w:rsidRPr="00E0098A" w:rsidRDefault="007A7D41" w:rsidP="005F6829">
      <w:r>
        <w:t>AUA</w:t>
      </w:r>
      <w:r>
        <w:tab/>
      </w:r>
      <w:r>
        <w:tab/>
        <w:t>American University of Armenia</w:t>
      </w:r>
    </w:p>
    <w:p w14:paraId="4C9C4C9F" w14:textId="77777777" w:rsidR="005F6829" w:rsidRPr="00F70F86" w:rsidRDefault="005F6829" w:rsidP="005F6829">
      <w:r w:rsidRPr="00F70F86">
        <w:t>AWP</w:t>
      </w:r>
      <w:r w:rsidRPr="00F70F86">
        <w:tab/>
      </w:r>
      <w:r w:rsidRPr="00F70F86">
        <w:tab/>
        <w:t>Annual Work Plan</w:t>
      </w:r>
    </w:p>
    <w:p w14:paraId="233454D8" w14:textId="77777777" w:rsidR="00E0098A" w:rsidRPr="00E0098A" w:rsidRDefault="00E0098A" w:rsidP="00E043BB">
      <w:r w:rsidRPr="00E0098A">
        <w:t>CB2</w:t>
      </w:r>
      <w:r w:rsidRPr="00E0098A">
        <w:tab/>
      </w:r>
      <w:r w:rsidRPr="00E0098A">
        <w:tab/>
        <w:t>Capacity Building</w:t>
      </w:r>
    </w:p>
    <w:p w14:paraId="29A79738" w14:textId="77777777" w:rsidR="00E043BB" w:rsidRPr="007A7D41" w:rsidRDefault="00B03376" w:rsidP="0076651F">
      <w:pPr>
        <w:tabs>
          <w:tab w:val="left" w:pos="720"/>
          <w:tab w:val="left" w:pos="1440"/>
          <w:tab w:val="left" w:pos="2160"/>
          <w:tab w:val="left" w:pos="2880"/>
          <w:tab w:val="left" w:pos="3600"/>
          <w:tab w:val="left" w:pos="4320"/>
          <w:tab w:val="right" w:pos="9972"/>
        </w:tabs>
      </w:pPr>
      <w:r w:rsidRPr="007A7D41">
        <w:t>CBO</w:t>
      </w:r>
      <w:r w:rsidR="00E043BB" w:rsidRPr="007A7D41">
        <w:tab/>
      </w:r>
      <w:r w:rsidR="00E043BB" w:rsidRPr="007A7D41">
        <w:tab/>
        <w:t>C</w:t>
      </w:r>
      <w:r w:rsidRPr="007A7D41">
        <w:t>ommunity Based Organization</w:t>
      </w:r>
      <w:r w:rsidR="002E23FB">
        <w:tab/>
      </w:r>
      <w:r w:rsidR="002E23FB">
        <w:tab/>
      </w:r>
    </w:p>
    <w:p w14:paraId="1D611464" w14:textId="77777777" w:rsidR="00E043BB" w:rsidRPr="007A7D41" w:rsidRDefault="00E043BB" w:rsidP="00E043BB">
      <w:r w:rsidRPr="007A7D41">
        <w:t>CCCD</w:t>
      </w:r>
      <w:r w:rsidRPr="007A7D41">
        <w:tab/>
      </w:r>
      <w:r w:rsidRPr="007A7D41">
        <w:tab/>
        <w:t>Cross Cutting Capacity Development</w:t>
      </w:r>
    </w:p>
    <w:p w14:paraId="3057FA06" w14:textId="77777777" w:rsidR="00E0098A" w:rsidRPr="00E0098A" w:rsidRDefault="00E0098A" w:rsidP="005F6829">
      <w:r w:rsidRPr="00E0098A">
        <w:t>CDM</w:t>
      </w:r>
      <w:r w:rsidRPr="00E0098A">
        <w:tab/>
      </w:r>
      <w:r w:rsidRPr="00E0098A">
        <w:tab/>
        <w:t>Clean Development Mechanism</w:t>
      </w:r>
    </w:p>
    <w:p w14:paraId="3A1F8CC6" w14:textId="77777777" w:rsidR="00756AFF" w:rsidRDefault="00756AFF" w:rsidP="005F6829">
      <w:r>
        <w:t>CIS</w:t>
      </w:r>
      <w:r>
        <w:tab/>
      </w:r>
      <w:r>
        <w:tab/>
      </w:r>
      <w:r w:rsidRPr="00756AFF">
        <w:t>Commonwealth of Independent States</w:t>
      </w:r>
    </w:p>
    <w:p w14:paraId="6768648A" w14:textId="77777777" w:rsidR="00B0197D" w:rsidRPr="00E0098A" w:rsidRDefault="00B0197D" w:rsidP="005F6829">
      <w:r w:rsidRPr="00E0098A">
        <w:t>CITES</w:t>
      </w:r>
      <w:r w:rsidR="00B03376" w:rsidRPr="00E0098A">
        <w:tab/>
      </w:r>
      <w:r w:rsidR="00B03376" w:rsidRPr="00E0098A">
        <w:tab/>
        <w:t>Convention on International Trade in Endangered Species</w:t>
      </w:r>
    </w:p>
    <w:p w14:paraId="2AE5EF74" w14:textId="77777777" w:rsidR="005F6829" w:rsidRPr="00F70F86" w:rsidRDefault="005F6829" w:rsidP="005F6829">
      <w:r w:rsidRPr="00F70F86">
        <w:t>CO</w:t>
      </w:r>
      <w:r w:rsidRPr="00F70F86">
        <w:tab/>
      </w:r>
      <w:r w:rsidRPr="00F70F86">
        <w:tab/>
        <w:t>Country Office</w:t>
      </w:r>
    </w:p>
    <w:p w14:paraId="52200F81" w14:textId="77777777" w:rsidR="00B0197D" w:rsidRPr="00E0098A" w:rsidRDefault="00B0197D" w:rsidP="00E043BB">
      <w:r w:rsidRPr="00E0098A">
        <w:t>CPAP</w:t>
      </w:r>
      <w:r w:rsidRPr="00E0098A">
        <w:tab/>
      </w:r>
      <w:r w:rsidRPr="00E0098A">
        <w:tab/>
        <w:t>Country Programme Action Plan</w:t>
      </w:r>
    </w:p>
    <w:p w14:paraId="32FFA3F4" w14:textId="77777777" w:rsidR="00E043BB" w:rsidRPr="00F70F86" w:rsidRDefault="00E043BB" w:rsidP="00E043BB">
      <w:r w:rsidRPr="00F70F86">
        <w:t>CSO</w:t>
      </w:r>
      <w:r w:rsidRPr="00F70F86">
        <w:tab/>
      </w:r>
      <w:r w:rsidRPr="00F70F86">
        <w:tab/>
        <w:t>Civil Society Organization</w:t>
      </w:r>
    </w:p>
    <w:p w14:paraId="14418430" w14:textId="77777777" w:rsidR="00F70F86" w:rsidRDefault="00F70F86" w:rsidP="00E043BB">
      <w:r>
        <w:t>DPC</w:t>
      </w:r>
      <w:r>
        <w:tab/>
      </w:r>
      <w:r>
        <w:tab/>
        <w:t>Direct Project Cost</w:t>
      </w:r>
    </w:p>
    <w:p w14:paraId="3078CFEC" w14:textId="77777777" w:rsidR="00E0098A" w:rsidRDefault="00E0098A" w:rsidP="00E043BB">
      <w:r>
        <w:t>DRM</w:t>
      </w:r>
      <w:r>
        <w:tab/>
      </w:r>
      <w:r>
        <w:tab/>
        <w:t>Disaster Risk Management</w:t>
      </w:r>
    </w:p>
    <w:p w14:paraId="25CD6A33" w14:textId="77777777" w:rsidR="00756AFF" w:rsidRDefault="00756AFF" w:rsidP="00E043BB">
      <w:r>
        <w:t>EE</w:t>
      </w:r>
      <w:r>
        <w:tab/>
      </w:r>
      <w:r>
        <w:tab/>
        <w:t>Environment Education</w:t>
      </w:r>
    </w:p>
    <w:p w14:paraId="546FFBB8" w14:textId="77777777" w:rsidR="00756AFF" w:rsidRDefault="00756AFF" w:rsidP="00E043BB">
      <w:r>
        <w:t>ESD</w:t>
      </w:r>
      <w:r>
        <w:tab/>
      </w:r>
      <w:r>
        <w:tab/>
        <w:t>Education for Sustainable Development</w:t>
      </w:r>
    </w:p>
    <w:p w14:paraId="6718AFD6" w14:textId="77777777" w:rsidR="004F74BC" w:rsidRPr="0076651F" w:rsidRDefault="004F74BC" w:rsidP="00E043BB">
      <w:r w:rsidRPr="0076651F">
        <w:t>ERBM</w:t>
      </w:r>
      <w:r w:rsidRPr="0076651F">
        <w:tab/>
      </w:r>
      <w:r w:rsidRPr="0076651F">
        <w:tab/>
        <w:t xml:space="preserve">Enhanced Results Based Management  </w:t>
      </w:r>
    </w:p>
    <w:p w14:paraId="391E9775" w14:textId="77777777" w:rsidR="00756AFF" w:rsidRDefault="00756AFF" w:rsidP="00E043BB">
      <w:r>
        <w:t>GDP</w:t>
      </w:r>
      <w:r>
        <w:tab/>
      </w:r>
      <w:r>
        <w:tab/>
        <w:t>Gross Domestic Product</w:t>
      </w:r>
    </w:p>
    <w:p w14:paraId="65A540DD" w14:textId="77777777" w:rsidR="00E043BB" w:rsidRDefault="00E043BB" w:rsidP="00E043BB">
      <w:r w:rsidRPr="00E0098A">
        <w:t>GEF</w:t>
      </w:r>
      <w:r w:rsidRPr="00E0098A">
        <w:tab/>
      </w:r>
      <w:r w:rsidRPr="00E0098A">
        <w:tab/>
        <w:t>Global Environment Facility</w:t>
      </w:r>
    </w:p>
    <w:p w14:paraId="0FB64491" w14:textId="77777777" w:rsidR="00756AFF" w:rsidRPr="00E0098A" w:rsidRDefault="00756AFF" w:rsidP="00E043BB">
      <w:r>
        <w:t>GIZ</w:t>
      </w:r>
      <w:r>
        <w:tab/>
      </w:r>
      <w:r>
        <w:tab/>
      </w:r>
      <w:r w:rsidRPr="00756AFF">
        <w:t>Deutsche Gesellschaft für Internationale Zusammenarbeit</w:t>
      </w:r>
    </w:p>
    <w:p w14:paraId="5E711FD4" w14:textId="77777777" w:rsidR="005F6829" w:rsidRPr="00F70F86" w:rsidRDefault="005F6829" w:rsidP="005F6829">
      <w:r w:rsidRPr="00F70F86">
        <w:t>M&amp;E</w:t>
      </w:r>
      <w:r w:rsidRPr="00F70F86">
        <w:tab/>
      </w:r>
      <w:r w:rsidRPr="00F70F86">
        <w:tab/>
        <w:t>Monitoring and Evaluation</w:t>
      </w:r>
    </w:p>
    <w:p w14:paraId="34DEE7DA" w14:textId="77777777" w:rsidR="00985D94" w:rsidRPr="00756AFF" w:rsidRDefault="00985D94" w:rsidP="00E043BB">
      <w:r w:rsidRPr="00756AFF">
        <w:t>MDG</w:t>
      </w:r>
      <w:r w:rsidRPr="00756AFF">
        <w:tab/>
      </w:r>
      <w:r w:rsidRPr="00756AFF">
        <w:tab/>
        <w:t>Millennium Development Goal</w:t>
      </w:r>
    </w:p>
    <w:p w14:paraId="667155E2" w14:textId="77777777" w:rsidR="00E043BB" w:rsidRPr="00756AFF" w:rsidRDefault="00E043BB" w:rsidP="00E043BB">
      <w:r w:rsidRPr="00756AFF">
        <w:t>MEA</w:t>
      </w:r>
      <w:r w:rsidRPr="00756AFF">
        <w:tab/>
      </w:r>
      <w:r w:rsidRPr="00756AFF">
        <w:tab/>
        <w:t>Multilateral Environmental Agreement</w:t>
      </w:r>
    </w:p>
    <w:p w14:paraId="24F8A814" w14:textId="77777777" w:rsidR="00756AFF" w:rsidRDefault="00756AFF" w:rsidP="005F6829">
      <w:r>
        <w:t>MES</w:t>
      </w:r>
      <w:r>
        <w:tab/>
      </w:r>
      <w:r>
        <w:tab/>
        <w:t>Ministry of Emergency Situation</w:t>
      </w:r>
    </w:p>
    <w:p w14:paraId="7254CD19" w14:textId="77777777" w:rsidR="00756AFF" w:rsidRPr="00756AFF" w:rsidRDefault="00756AFF" w:rsidP="005F6829">
      <w:r w:rsidRPr="00756AFF">
        <w:t>MNP</w:t>
      </w:r>
      <w:r w:rsidRPr="00756AFF">
        <w:tab/>
      </w:r>
      <w:r w:rsidRPr="00756AFF">
        <w:tab/>
        <w:t>Ministry of Nature Protection</w:t>
      </w:r>
    </w:p>
    <w:p w14:paraId="3A4D1D03" w14:textId="77777777" w:rsidR="00756AFF" w:rsidRPr="00756AFF" w:rsidRDefault="00756AFF" w:rsidP="005F6829">
      <w:r w:rsidRPr="00756AFF">
        <w:t>MOES</w:t>
      </w:r>
      <w:r w:rsidRPr="00756AFF">
        <w:tab/>
      </w:r>
      <w:r w:rsidRPr="00756AFF">
        <w:tab/>
        <w:t>Ministry of Education and Science</w:t>
      </w:r>
    </w:p>
    <w:p w14:paraId="3B5EC957" w14:textId="77777777" w:rsidR="00E043BB" w:rsidRPr="00E0098A" w:rsidRDefault="00E043BB" w:rsidP="00E043BB">
      <w:r w:rsidRPr="00E0098A">
        <w:t>NCSA</w:t>
      </w:r>
      <w:r w:rsidRPr="00E0098A">
        <w:tab/>
      </w:r>
      <w:r w:rsidRPr="00E0098A">
        <w:tab/>
        <w:t>National Capacity Self-Assessment</w:t>
      </w:r>
    </w:p>
    <w:p w14:paraId="3E5EF2DC" w14:textId="77777777" w:rsidR="00E043BB" w:rsidRPr="00E0098A" w:rsidRDefault="00E043BB" w:rsidP="00E043BB">
      <w:r w:rsidRPr="00E0098A">
        <w:t>NGO</w:t>
      </w:r>
      <w:r w:rsidRPr="00E0098A">
        <w:tab/>
      </w:r>
      <w:r w:rsidRPr="00E0098A">
        <w:tab/>
        <w:t>Non Governmental Organization</w:t>
      </w:r>
    </w:p>
    <w:p w14:paraId="5B97BD1C" w14:textId="77777777" w:rsidR="00E043BB" w:rsidRPr="00F70F86" w:rsidRDefault="00E043BB" w:rsidP="00E043BB">
      <w:r w:rsidRPr="00F70F86">
        <w:t>NIM</w:t>
      </w:r>
      <w:r w:rsidRPr="00F70F86">
        <w:tab/>
      </w:r>
      <w:r w:rsidRPr="00F70F86">
        <w:tab/>
        <w:t>National Implementation Modality</w:t>
      </w:r>
    </w:p>
    <w:p w14:paraId="673EB72F" w14:textId="77777777" w:rsidR="00756AFF" w:rsidRDefault="00756AFF" w:rsidP="005F6829">
      <w:r w:rsidRPr="00756AFF">
        <w:t>NEAP</w:t>
      </w:r>
      <w:r w:rsidRPr="00756AFF">
        <w:tab/>
      </w:r>
      <w:r w:rsidRPr="00756AFF">
        <w:tab/>
        <w:t>National Environmental Action Programme</w:t>
      </w:r>
    </w:p>
    <w:p w14:paraId="6C066202" w14:textId="77777777" w:rsidR="00F70F86" w:rsidRPr="00756AFF" w:rsidRDefault="00F70F86" w:rsidP="005F6829">
      <w:r>
        <w:t>NPD</w:t>
      </w:r>
      <w:r>
        <w:tab/>
      </w:r>
      <w:r>
        <w:tab/>
        <w:t>National Project Director</w:t>
      </w:r>
    </w:p>
    <w:p w14:paraId="4BEAE20F" w14:textId="77777777" w:rsidR="005F6829" w:rsidRPr="00F70F86" w:rsidRDefault="005F6829" w:rsidP="005F6829">
      <w:r w:rsidRPr="00F70F86">
        <w:t>PB</w:t>
      </w:r>
      <w:r w:rsidRPr="00F70F86">
        <w:tab/>
      </w:r>
      <w:r w:rsidRPr="00F70F86">
        <w:tab/>
        <w:t>Project Board</w:t>
      </w:r>
    </w:p>
    <w:p w14:paraId="0CEF32B1" w14:textId="77777777" w:rsidR="00F70F86" w:rsidRPr="00F70F86" w:rsidRDefault="00F70F86" w:rsidP="005F6829">
      <w:r w:rsidRPr="00F70F86">
        <w:t>PIF</w:t>
      </w:r>
      <w:r w:rsidRPr="00F70F86">
        <w:tab/>
      </w:r>
      <w:r w:rsidRPr="00F70F86">
        <w:tab/>
        <w:t>Project Information Form</w:t>
      </w:r>
    </w:p>
    <w:p w14:paraId="4F787097" w14:textId="77777777" w:rsidR="005F6829" w:rsidRPr="00F70F86" w:rsidRDefault="005F6829" w:rsidP="005F6829">
      <w:r w:rsidRPr="00F70F86">
        <w:t>PIR</w:t>
      </w:r>
      <w:r w:rsidRPr="00F70F86">
        <w:tab/>
      </w:r>
      <w:r w:rsidRPr="00F70F86">
        <w:tab/>
        <w:t>Project Implementation Review</w:t>
      </w:r>
    </w:p>
    <w:p w14:paraId="5A8424D9" w14:textId="77777777" w:rsidR="005F6829" w:rsidRPr="00F70F86" w:rsidRDefault="005F6829" w:rsidP="005F6829">
      <w:r w:rsidRPr="00F70F86">
        <w:t>PMU</w:t>
      </w:r>
      <w:r w:rsidRPr="00F70F86">
        <w:tab/>
      </w:r>
      <w:r w:rsidRPr="00F70F86">
        <w:tab/>
        <w:t>Project Management Unit</w:t>
      </w:r>
    </w:p>
    <w:p w14:paraId="1A868A6D" w14:textId="77777777" w:rsidR="00B0197D" w:rsidRPr="00E0098A" w:rsidRDefault="00B0197D" w:rsidP="00E043BB">
      <w:r w:rsidRPr="00E0098A">
        <w:t>POP</w:t>
      </w:r>
      <w:r w:rsidRPr="00E0098A">
        <w:tab/>
      </w:r>
      <w:r w:rsidRPr="00E0098A">
        <w:tab/>
        <w:t>Persistent Organic Pollutant</w:t>
      </w:r>
    </w:p>
    <w:p w14:paraId="36793929" w14:textId="77777777" w:rsidR="00E043BB" w:rsidRPr="00F70F86" w:rsidRDefault="00E043BB" w:rsidP="00E043BB">
      <w:r w:rsidRPr="00F70F86">
        <w:t>PPG</w:t>
      </w:r>
      <w:r w:rsidRPr="00F70F86">
        <w:tab/>
      </w:r>
      <w:r w:rsidRPr="00F70F86">
        <w:tab/>
        <w:t>Project Preparation Grant</w:t>
      </w:r>
    </w:p>
    <w:p w14:paraId="6392B142" w14:textId="77777777" w:rsidR="00E0098A" w:rsidRDefault="00E0098A" w:rsidP="005F6829">
      <w:r w:rsidRPr="00E0098A">
        <w:t>PRSP</w:t>
      </w:r>
      <w:r w:rsidRPr="00E0098A">
        <w:tab/>
      </w:r>
      <w:r w:rsidRPr="00E0098A">
        <w:tab/>
      </w:r>
      <w:r>
        <w:t>Poverty Reduction Strategy Papers</w:t>
      </w:r>
    </w:p>
    <w:p w14:paraId="0DA7293D" w14:textId="77777777" w:rsidR="005F6829" w:rsidRPr="00F70F86" w:rsidRDefault="005F6829" w:rsidP="005F6829">
      <w:r w:rsidRPr="00F70F86">
        <w:t>RTA</w:t>
      </w:r>
      <w:r w:rsidRPr="00F70F86">
        <w:tab/>
      </w:r>
      <w:r w:rsidRPr="00F70F86">
        <w:tab/>
        <w:t>Regional Technical Advisor</w:t>
      </w:r>
    </w:p>
    <w:p w14:paraId="60E5D117" w14:textId="77777777" w:rsidR="005F6829" w:rsidRPr="00E0098A" w:rsidRDefault="005F6829" w:rsidP="005F6829">
      <w:r w:rsidRPr="00E0098A">
        <w:t>SBAA</w:t>
      </w:r>
      <w:r w:rsidRPr="00E0098A">
        <w:tab/>
      </w:r>
      <w:r w:rsidRPr="00E0098A">
        <w:tab/>
        <w:t>Standard Basic Assistance Agreement</w:t>
      </w:r>
    </w:p>
    <w:p w14:paraId="6B934794" w14:textId="77777777" w:rsidR="00E0098A" w:rsidRDefault="00E0098A" w:rsidP="005F6829">
      <w:r>
        <w:t>SD</w:t>
      </w:r>
      <w:r>
        <w:tab/>
      </w:r>
      <w:r>
        <w:tab/>
        <w:t>Sustainable Development</w:t>
      </w:r>
    </w:p>
    <w:p w14:paraId="0C2DEC02" w14:textId="77777777" w:rsidR="00E0098A" w:rsidRPr="00E0098A" w:rsidRDefault="00E0098A" w:rsidP="005F6829">
      <w:r w:rsidRPr="00E0098A">
        <w:t>SDP</w:t>
      </w:r>
      <w:r w:rsidRPr="00E0098A">
        <w:tab/>
      </w:r>
      <w:r w:rsidRPr="00E0098A">
        <w:tab/>
        <w:t>Sustainable Development Programme</w:t>
      </w:r>
    </w:p>
    <w:p w14:paraId="58C3CA4A" w14:textId="77777777" w:rsidR="00F70F86" w:rsidRDefault="00F70F86" w:rsidP="005F6829">
      <w:r>
        <w:t>SGP</w:t>
      </w:r>
      <w:r>
        <w:tab/>
      </w:r>
      <w:r>
        <w:tab/>
        <w:t>Small Grant Programme</w:t>
      </w:r>
    </w:p>
    <w:p w14:paraId="6A34503F" w14:textId="77777777" w:rsidR="005F6829" w:rsidRPr="00F70F86" w:rsidRDefault="005F6829" w:rsidP="005F6829">
      <w:r w:rsidRPr="00F70F86">
        <w:t>SMART</w:t>
      </w:r>
      <w:r w:rsidRPr="00F70F86">
        <w:tab/>
        <w:t>Specific, Measurable, Achievable, Relevant and Time-bound</w:t>
      </w:r>
    </w:p>
    <w:p w14:paraId="73F77925" w14:textId="77777777" w:rsidR="00756AFF" w:rsidRDefault="00756AFF" w:rsidP="00E043BB">
      <w:r>
        <w:t>SNCO</w:t>
      </w:r>
      <w:r>
        <w:tab/>
      </w:r>
      <w:r>
        <w:tab/>
        <w:t>State Non-Commercial Organization</w:t>
      </w:r>
    </w:p>
    <w:p w14:paraId="77EF6EBC" w14:textId="77777777" w:rsidR="007A7D41" w:rsidRDefault="007A7D41" w:rsidP="00E043BB">
      <w:r>
        <w:t>TNA</w:t>
      </w:r>
      <w:r>
        <w:tab/>
      </w:r>
      <w:r>
        <w:tab/>
        <w:t>Training Needs Analysis</w:t>
      </w:r>
    </w:p>
    <w:p w14:paraId="37780A86" w14:textId="77777777" w:rsidR="00E043BB" w:rsidRPr="00E0098A" w:rsidRDefault="00E043BB" w:rsidP="00E043BB">
      <w:r w:rsidRPr="00E0098A">
        <w:t>UN</w:t>
      </w:r>
      <w:r w:rsidRPr="00E0098A">
        <w:tab/>
      </w:r>
      <w:r w:rsidRPr="00E0098A">
        <w:tab/>
        <w:t>United Nations</w:t>
      </w:r>
    </w:p>
    <w:p w14:paraId="133883A2" w14:textId="77777777" w:rsidR="00E043BB" w:rsidRPr="00E0098A" w:rsidRDefault="00E043BB" w:rsidP="00E043BB">
      <w:r w:rsidRPr="00E0098A">
        <w:t>UNCBD</w:t>
      </w:r>
      <w:r w:rsidRPr="00E0098A">
        <w:tab/>
        <w:t>United Nations Convention on Biological Diversity</w:t>
      </w:r>
    </w:p>
    <w:p w14:paraId="7A1EA63B" w14:textId="77777777" w:rsidR="00E043BB" w:rsidRPr="00E0098A" w:rsidRDefault="00E043BB" w:rsidP="00E043BB">
      <w:r w:rsidRPr="00E0098A">
        <w:lastRenderedPageBreak/>
        <w:t>UNCCD</w:t>
      </w:r>
      <w:r w:rsidRPr="00E0098A">
        <w:tab/>
        <w:t>United Nations Convention to Combat Desertification</w:t>
      </w:r>
    </w:p>
    <w:p w14:paraId="04DC111C" w14:textId="77777777" w:rsidR="00E0098A" w:rsidRDefault="00E0098A" w:rsidP="00C83342">
      <w:r>
        <w:t>UNCT</w:t>
      </w:r>
      <w:r>
        <w:tab/>
      </w:r>
      <w:r>
        <w:tab/>
        <w:t>United Nations Country Team</w:t>
      </w:r>
    </w:p>
    <w:p w14:paraId="09891367" w14:textId="77777777" w:rsidR="00257219" w:rsidRPr="00E0098A" w:rsidRDefault="00257219" w:rsidP="00C83342">
      <w:r w:rsidRPr="00E0098A">
        <w:t>UNDAF</w:t>
      </w:r>
      <w:r w:rsidRPr="00E0098A">
        <w:tab/>
        <w:t>United Nations Development Assistance Framework</w:t>
      </w:r>
    </w:p>
    <w:p w14:paraId="6AB9FAAE" w14:textId="77777777" w:rsidR="00257219" w:rsidRPr="00E0098A" w:rsidRDefault="00257219" w:rsidP="00C83342">
      <w:r w:rsidRPr="00E0098A">
        <w:t>UNDP</w:t>
      </w:r>
      <w:r w:rsidRPr="00E0098A">
        <w:tab/>
      </w:r>
      <w:r w:rsidRPr="00E0098A">
        <w:tab/>
        <w:t>United Nations Development Programme</w:t>
      </w:r>
    </w:p>
    <w:p w14:paraId="7BD2E21D" w14:textId="77777777" w:rsidR="00E0098A" w:rsidRPr="00E0098A" w:rsidRDefault="00E0098A" w:rsidP="00E043BB">
      <w:r w:rsidRPr="00E0098A">
        <w:t>UNECE</w:t>
      </w:r>
      <w:r w:rsidRPr="00E0098A">
        <w:tab/>
        <w:t>United Nations Economic Commission for Europe</w:t>
      </w:r>
    </w:p>
    <w:p w14:paraId="64396ADE" w14:textId="77777777" w:rsidR="007A7D41" w:rsidRDefault="007A7D41" w:rsidP="00C83342">
      <w:r>
        <w:t>UNESCO</w:t>
      </w:r>
      <w:r>
        <w:tab/>
        <w:t xml:space="preserve">United Nations </w:t>
      </w:r>
      <w:r w:rsidRPr="007A7D41">
        <w:t>Educational, Scientific and Cultural Organization</w:t>
      </w:r>
    </w:p>
    <w:p w14:paraId="09C5BC11" w14:textId="77777777" w:rsidR="00257219" w:rsidRPr="00E0098A" w:rsidRDefault="00257219" w:rsidP="00C83342">
      <w:r w:rsidRPr="00E0098A">
        <w:t>UNFCCC</w:t>
      </w:r>
      <w:r w:rsidR="005422C7" w:rsidRPr="00E0098A">
        <w:tab/>
        <w:t>United Nations Framework Convention on Climate Change</w:t>
      </w:r>
    </w:p>
    <w:p w14:paraId="01CC7D7F" w14:textId="77777777" w:rsidR="00F70F86" w:rsidRDefault="00F70F86" w:rsidP="00C83342">
      <w:r>
        <w:t>UNICEF</w:t>
      </w:r>
      <w:r>
        <w:tab/>
        <w:t>United Nations International Children’s Emergency Fund</w:t>
      </w:r>
    </w:p>
    <w:p w14:paraId="1CF70FC9" w14:textId="77777777" w:rsidR="00756AFF" w:rsidRDefault="00756AFF" w:rsidP="00C83342">
      <w:r>
        <w:t>USAID</w:t>
      </w:r>
      <w:r>
        <w:tab/>
      </w:r>
      <w:r>
        <w:tab/>
        <w:t>United States Agency for International Development</w:t>
      </w:r>
    </w:p>
    <w:p w14:paraId="4D2550A9" w14:textId="77777777" w:rsidR="00C3685F" w:rsidRPr="00756AFF" w:rsidRDefault="00C3685F" w:rsidP="00C83342">
      <w:r w:rsidRPr="00756AFF">
        <w:t>USD</w:t>
      </w:r>
      <w:r w:rsidRPr="00756AFF">
        <w:tab/>
      </w:r>
      <w:r w:rsidRPr="00756AFF">
        <w:tab/>
        <w:t>United States Dollar</w:t>
      </w:r>
    </w:p>
    <w:p w14:paraId="2B944E8B" w14:textId="77777777" w:rsidR="007A7D41" w:rsidRPr="007A7D41" w:rsidRDefault="007A7D41" w:rsidP="00C83342">
      <w:pPr>
        <w:rPr>
          <w:b/>
        </w:rPr>
      </w:pPr>
    </w:p>
    <w:p w14:paraId="7395FA97" w14:textId="77777777" w:rsidR="00B0197D" w:rsidRPr="00891152" w:rsidRDefault="00B0197D" w:rsidP="00C83342"/>
    <w:p w14:paraId="5BBB79BA" w14:textId="77777777" w:rsidR="00E043BB" w:rsidRPr="00891152" w:rsidRDefault="00E043BB" w:rsidP="00C83342">
      <w:pPr>
        <w:sectPr w:rsidR="00E043BB" w:rsidRPr="00891152" w:rsidSect="004466FA">
          <w:footerReference w:type="even" r:id="rId17"/>
          <w:pgSz w:w="12240" w:h="15840" w:code="1"/>
          <w:pgMar w:top="1134" w:right="1134" w:bottom="1134" w:left="1134" w:header="737" w:footer="737" w:gutter="0"/>
          <w:cols w:space="720"/>
          <w:docGrid w:linePitch="360"/>
        </w:sectPr>
      </w:pPr>
    </w:p>
    <w:p w14:paraId="4239AC9C" w14:textId="77777777" w:rsidR="00CA672C" w:rsidRPr="00891152" w:rsidRDefault="000F527F" w:rsidP="00534710">
      <w:pPr>
        <w:pStyle w:val="Heading1"/>
        <w:spacing w:before="0" w:after="120"/>
        <w:rPr>
          <w:caps/>
        </w:rPr>
      </w:pPr>
      <w:bookmarkStart w:id="3" w:name="_Toc288916645"/>
      <w:r w:rsidRPr="00891152">
        <w:rPr>
          <w:caps/>
        </w:rPr>
        <w:lastRenderedPageBreak/>
        <w:t xml:space="preserve">PART I </w:t>
      </w:r>
      <w:r w:rsidR="00000C84" w:rsidRPr="00891152">
        <w:rPr>
          <w:caps/>
        </w:rPr>
        <w:t>- PROJECT</w:t>
      </w:r>
      <w:bookmarkStart w:id="4" w:name="projsum"/>
      <w:bookmarkEnd w:id="3"/>
      <w:bookmarkEnd w:id="4"/>
    </w:p>
    <w:p w14:paraId="399FC6EC" w14:textId="77777777" w:rsidR="00CA672C" w:rsidRPr="00891152" w:rsidRDefault="00CB3C89" w:rsidP="00534710">
      <w:pPr>
        <w:pStyle w:val="Heading1"/>
        <w:spacing w:before="120" w:after="120"/>
        <w:rPr>
          <w:noProof/>
        </w:rPr>
      </w:pPr>
      <w:bookmarkStart w:id="5" w:name="_Toc288916646"/>
      <w:r w:rsidRPr="00A8680F">
        <w:rPr>
          <w:noProof/>
        </w:rPr>
        <w:t xml:space="preserve">A </w:t>
      </w:r>
      <w:r w:rsidR="00B90BA0" w:rsidRPr="00A8680F">
        <w:rPr>
          <w:noProof/>
        </w:rPr>
        <w:tab/>
      </w:r>
      <w:r w:rsidR="000F527F" w:rsidRPr="00A8680F">
        <w:rPr>
          <w:noProof/>
        </w:rPr>
        <w:t>Project Summary</w:t>
      </w:r>
      <w:bookmarkEnd w:id="5"/>
      <w:r w:rsidR="008A2144" w:rsidRPr="00891152">
        <w:rPr>
          <w:noProof/>
        </w:rPr>
        <w:t xml:space="preserve"> </w:t>
      </w:r>
    </w:p>
    <w:p w14:paraId="419F14F1" w14:textId="77777777" w:rsidR="00CA672C" w:rsidRPr="00891152" w:rsidRDefault="00CF37BB" w:rsidP="003475B7">
      <w:pPr>
        <w:pStyle w:val="Heading2"/>
        <w:spacing w:before="120" w:after="120"/>
        <w:rPr>
          <w:b/>
          <w:bCs/>
          <w:i w:val="0"/>
          <w:iCs w:val="0"/>
          <w:noProof/>
        </w:rPr>
      </w:pPr>
      <w:bookmarkStart w:id="6" w:name="_Toc288916647"/>
      <w:r w:rsidRPr="00891152">
        <w:rPr>
          <w:b/>
          <w:bCs/>
          <w:i w:val="0"/>
          <w:iCs w:val="0"/>
          <w:noProof/>
        </w:rPr>
        <w:t>A.1</w:t>
      </w:r>
      <w:r w:rsidR="00C00389" w:rsidRPr="00891152">
        <w:rPr>
          <w:b/>
          <w:bCs/>
          <w:i w:val="0"/>
          <w:iCs w:val="0"/>
          <w:noProof/>
        </w:rPr>
        <w:tab/>
        <w:t>Project Rationale</w:t>
      </w:r>
      <w:bookmarkEnd w:id="6"/>
      <w:r w:rsidR="002A2862" w:rsidRPr="00891152">
        <w:rPr>
          <w:b/>
          <w:bCs/>
          <w:i w:val="0"/>
          <w:iCs w:val="0"/>
          <w:noProof/>
        </w:rPr>
        <w:t xml:space="preserve"> </w:t>
      </w:r>
    </w:p>
    <w:p w14:paraId="0EF326CA" w14:textId="77777777" w:rsidR="005003AB" w:rsidRDefault="005003AB" w:rsidP="005003AB">
      <w:pPr>
        <w:numPr>
          <w:ilvl w:val="0"/>
          <w:numId w:val="4"/>
        </w:numPr>
        <w:tabs>
          <w:tab w:val="num" w:pos="540"/>
        </w:tabs>
        <w:spacing w:before="120" w:after="120"/>
        <w:ind w:left="0" w:firstLine="0"/>
        <w:jc w:val="both"/>
      </w:pPr>
      <w:r>
        <w:t>Armenia</w:t>
      </w:r>
      <w:r w:rsidR="00516BA5">
        <w:t xml:space="preserve"> conducted a National Capacity Self-Assessment </w:t>
      </w:r>
      <w:r>
        <w:t>(NCSA) during the period of 2003-2004</w:t>
      </w:r>
      <w:r w:rsidR="00516BA5">
        <w:t xml:space="preserve">. This assessment, funded with a GEF grant, allowed </w:t>
      </w:r>
      <w:r w:rsidR="00516BA5" w:rsidRPr="00D46E43">
        <w:t xml:space="preserve">stakeholders </w:t>
      </w:r>
      <w:r w:rsidR="00516BA5">
        <w:t xml:space="preserve">to </w:t>
      </w:r>
      <w:r w:rsidR="00516BA5" w:rsidRPr="00D46E43">
        <w:t xml:space="preserve">review environmental issues, take stock of progress in addressing these issues as guided by the </w:t>
      </w:r>
      <w:r w:rsidR="00516BA5">
        <w:t xml:space="preserve">Rio </w:t>
      </w:r>
      <w:r w:rsidR="00516BA5" w:rsidRPr="00D46E43">
        <w:t xml:space="preserve">Conventions, identify gaps </w:t>
      </w:r>
      <w:r w:rsidR="00516BA5">
        <w:t>in implementation and meeting Rio Convention obligations, identify</w:t>
      </w:r>
      <w:r w:rsidR="00516BA5" w:rsidRPr="00D46E43">
        <w:t xml:space="preserve"> causes of these gaps and determined actions to enhance capacity and address the</w:t>
      </w:r>
      <w:r w:rsidR="00BF1581">
        <w:t>se</w:t>
      </w:r>
      <w:r w:rsidR="00516BA5" w:rsidRPr="00D46E43">
        <w:t xml:space="preserve"> gaps</w:t>
      </w:r>
      <w:r w:rsidR="00516BA5">
        <w:t xml:space="preserve">. </w:t>
      </w:r>
      <w:r>
        <w:t>This assessment was highly participative with the participation of a broad group of stakeholders</w:t>
      </w:r>
      <w:r w:rsidR="00AC06F7">
        <w:t xml:space="preserve"> and </w:t>
      </w:r>
      <w:r>
        <w:t>served as a basis for developing a four-year framework action plan for the implementation of the Rio conventions. These results were discussed at a round table in the National Assembly (organized jointly with the “</w:t>
      </w:r>
      <w:r w:rsidRPr="005003AB">
        <w:rPr>
          <w:i/>
        </w:rPr>
        <w:t>Association for Sustainable Human Development</w:t>
      </w:r>
      <w:r>
        <w:t xml:space="preserve">”) as part of the process to develop the sustainable development strategy for Armenia. Then this framework action plan was used to formulate a list of 11 measures to address crosscutting issues to implement Armenia’s commitments related to the implementation of the multilateral environmental agreements that Armenia is a Party to. This list was approved by the government through the Decree No 1840-N </w:t>
      </w:r>
      <w:r w:rsidR="00653B56">
        <w:t>(</w:t>
      </w:r>
      <w:r>
        <w:t>2004</w:t>
      </w:r>
      <w:r w:rsidR="00653B56">
        <w:t>)</w:t>
      </w:r>
      <w:r>
        <w:t xml:space="preserve"> and further amended by the Decree No 880-N</w:t>
      </w:r>
      <w:r w:rsidR="00653B56">
        <w:t xml:space="preserve"> (</w:t>
      </w:r>
      <w:r>
        <w:t>2005</w:t>
      </w:r>
      <w:r w:rsidR="00653B56">
        <w:t>)</w:t>
      </w:r>
      <w:r>
        <w:t xml:space="preserve">. </w:t>
      </w:r>
      <w:r w:rsidR="00AC06F7">
        <w:t xml:space="preserve">One of these measures was </w:t>
      </w:r>
      <w:r w:rsidR="00653B56">
        <w:t xml:space="preserve">to </w:t>
      </w:r>
      <w:r w:rsidR="00AC06F7">
        <w:t>“</w:t>
      </w:r>
      <w:r w:rsidR="00AC06F7" w:rsidRPr="00AC06F7">
        <w:rPr>
          <w:i/>
        </w:rPr>
        <w:t>Organize continuous education and awareness raising activities for the public on issues related to Conventions. Develop and implement educational projects on the elaboration of the local environmental projects, methods and activities of sustainable use of natural resources for local self-administration bodies</w:t>
      </w:r>
      <w:r w:rsidR="00AC06F7">
        <w:t xml:space="preserve">”. </w:t>
      </w:r>
    </w:p>
    <w:p w14:paraId="2123C091" w14:textId="77777777" w:rsidR="00AC06F7" w:rsidRPr="00425B10" w:rsidRDefault="00AC06F7" w:rsidP="00425B10">
      <w:pPr>
        <w:numPr>
          <w:ilvl w:val="0"/>
          <w:numId w:val="4"/>
        </w:numPr>
        <w:tabs>
          <w:tab w:val="num" w:pos="540"/>
        </w:tabs>
        <w:spacing w:before="120" w:after="120"/>
        <w:ind w:left="0" w:firstLine="0"/>
        <w:jc w:val="both"/>
      </w:pPr>
      <w:r>
        <w:t xml:space="preserve">Development in Armenia is driven by the </w:t>
      </w:r>
      <w:r w:rsidRPr="00AC06F7">
        <w:rPr>
          <w:i/>
        </w:rPr>
        <w:t>Armenia</w:t>
      </w:r>
      <w:r w:rsidR="001B5B82">
        <w:rPr>
          <w:i/>
        </w:rPr>
        <w:t xml:space="preserve">n Prospective </w:t>
      </w:r>
      <w:r w:rsidRPr="00AC06F7">
        <w:rPr>
          <w:i/>
        </w:rPr>
        <w:t>Development Strateg</w:t>
      </w:r>
      <w:r w:rsidR="001B5B82">
        <w:rPr>
          <w:i/>
        </w:rPr>
        <w:t>ic Programme</w:t>
      </w:r>
      <w:r w:rsidRPr="00AC06F7">
        <w:rPr>
          <w:i/>
        </w:rPr>
        <w:t xml:space="preserve"> (</w:t>
      </w:r>
      <w:r w:rsidR="001B5B82">
        <w:rPr>
          <w:i/>
        </w:rPr>
        <w:t>P</w:t>
      </w:r>
      <w:r w:rsidRPr="00AC06F7">
        <w:rPr>
          <w:i/>
        </w:rPr>
        <w:t>DS</w:t>
      </w:r>
      <w:r w:rsidR="001B5B82">
        <w:rPr>
          <w:i/>
        </w:rPr>
        <w:t>P</w:t>
      </w:r>
      <w:r w:rsidRPr="00AC06F7">
        <w:rPr>
          <w:i/>
        </w:rPr>
        <w:t>) for 2014-2025</w:t>
      </w:r>
      <w:r>
        <w:rPr>
          <w:i/>
        </w:rPr>
        <w:t>,</w:t>
      </w:r>
      <w:r w:rsidRPr="00AC06F7">
        <w:t xml:space="preserve"> </w:t>
      </w:r>
      <w:r>
        <w:t xml:space="preserve">which </w:t>
      </w:r>
      <w:r w:rsidRPr="00AC06F7">
        <w:t xml:space="preserve">was approved by </w:t>
      </w:r>
      <w:r>
        <w:t>a</w:t>
      </w:r>
      <w:r w:rsidRPr="00AC06F7">
        <w:t xml:space="preserve"> </w:t>
      </w:r>
      <w:r w:rsidR="001B5B82">
        <w:t xml:space="preserve">government </w:t>
      </w:r>
      <w:r w:rsidRPr="00AC06F7">
        <w:t>Decree</w:t>
      </w:r>
      <w:r>
        <w:t xml:space="preserve"> in </w:t>
      </w:r>
      <w:r w:rsidRPr="00AC06F7">
        <w:t>2014.</w:t>
      </w:r>
      <w:r>
        <w:t xml:space="preserve"> This strategy is an update of the </w:t>
      </w:r>
      <w:r w:rsidRPr="00AC06F7">
        <w:rPr>
          <w:i/>
        </w:rPr>
        <w:t>Sustainable Development Programme (SDP)</w:t>
      </w:r>
      <w:r w:rsidRPr="00AC06F7">
        <w:t xml:space="preserve"> that was approved by </w:t>
      </w:r>
      <w:r>
        <w:t xml:space="preserve">a </w:t>
      </w:r>
      <w:r w:rsidRPr="00AC06F7">
        <w:t xml:space="preserve">government </w:t>
      </w:r>
      <w:r>
        <w:t xml:space="preserve">Decree </w:t>
      </w:r>
      <w:r w:rsidRPr="00AC06F7">
        <w:t>in 2008.</w:t>
      </w:r>
      <w:r>
        <w:t xml:space="preserve"> With 4 national priorities, this </w:t>
      </w:r>
      <w:r w:rsidRPr="00AC06F7">
        <w:t>national strategy is much focus on economic growth and social development, attempting at addressing issues following th</w:t>
      </w:r>
      <w:r>
        <w:t xml:space="preserve">e 2008-2009 </w:t>
      </w:r>
      <w:r w:rsidRPr="00AC06F7">
        <w:t>crisis such as the need to review the model of economic growth based on foreign financing and the resulting increase in domestic demand that was in place during the period 2003-2008.</w:t>
      </w:r>
      <w:r w:rsidR="00425B10">
        <w:t xml:space="preserve"> </w:t>
      </w:r>
      <w:r w:rsidRPr="00425B10">
        <w:rPr>
          <w:rFonts w:eastAsia="Arial Unicode MS"/>
          <w:szCs w:val="22"/>
        </w:rPr>
        <w:t>However, despite no priority related to environmental protection, the ADS states</w:t>
      </w:r>
      <w:r w:rsidR="00706920" w:rsidRPr="00425B10">
        <w:rPr>
          <w:rFonts w:eastAsia="Arial Unicode MS"/>
          <w:szCs w:val="22"/>
        </w:rPr>
        <w:t>,</w:t>
      </w:r>
      <w:r w:rsidRPr="00425B10">
        <w:rPr>
          <w:rFonts w:eastAsia="Arial Unicode MS"/>
          <w:szCs w:val="22"/>
        </w:rPr>
        <w:t xml:space="preserve"> “</w:t>
      </w:r>
      <w:r w:rsidRPr="00425B10">
        <w:rPr>
          <w:rFonts w:eastAsia="Arial Unicode MS"/>
          <w:i/>
          <w:szCs w:val="22"/>
        </w:rPr>
        <w:t>the cornerstone of the environmental component of sustainable development is the protection of the balanced environment through conducting a resource efficient economy</w:t>
      </w:r>
      <w:r w:rsidRPr="00425B10">
        <w:rPr>
          <w:rFonts w:eastAsia="Arial Unicode MS"/>
          <w:szCs w:val="22"/>
        </w:rPr>
        <w:t xml:space="preserve">”. </w:t>
      </w:r>
      <w:r w:rsidR="00706920" w:rsidRPr="00425B10">
        <w:rPr>
          <w:rFonts w:eastAsia="Arial Unicode MS"/>
          <w:szCs w:val="22"/>
        </w:rPr>
        <w:t xml:space="preserve">Furthermore, it says that </w:t>
      </w:r>
      <w:r w:rsidRPr="00425B10">
        <w:rPr>
          <w:rFonts w:eastAsia="Arial Unicode MS"/>
          <w:szCs w:val="22"/>
        </w:rPr>
        <w:t>it is especially important that parallel to the government’s efforts for improving the rates of economic growth, measures should be taken to reduce as much as possible the associated environmental risks</w:t>
      </w:r>
      <w:r w:rsidR="00425B10" w:rsidRPr="00425B10">
        <w:rPr>
          <w:rFonts w:eastAsia="Arial Unicode MS"/>
          <w:szCs w:val="22"/>
        </w:rPr>
        <w:t xml:space="preserve"> including</w:t>
      </w:r>
      <w:r w:rsidRPr="00425B10">
        <w:rPr>
          <w:rFonts w:eastAsia="Arial Unicode MS"/>
          <w:szCs w:val="22"/>
        </w:rPr>
        <w:t xml:space="preserve"> “</w:t>
      </w:r>
      <w:r w:rsidRPr="00425B10">
        <w:rPr>
          <w:rFonts w:eastAsia="Arial Unicode MS"/>
          <w:i/>
          <w:szCs w:val="22"/>
        </w:rPr>
        <w:t>activities for implementing comprehensive measures for ecological education, public awareness and public participation will become more intensive</w:t>
      </w:r>
      <w:r w:rsidRPr="00425B10">
        <w:rPr>
          <w:rFonts w:eastAsia="Arial Unicode MS"/>
          <w:szCs w:val="22"/>
        </w:rPr>
        <w:t xml:space="preserve">”, which the project will be a direct response. </w:t>
      </w:r>
    </w:p>
    <w:p w14:paraId="739F4274" w14:textId="77777777" w:rsidR="00A71098" w:rsidRPr="00A71098" w:rsidRDefault="00186E7C" w:rsidP="00A71098">
      <w:pPr>
        <w:numPr>
          <w:ilvl w:val="0"/>
          <w:numId w:val="4"/>
        </w:numPr>
        <w:tabs>
          <w:tab w:val="num" w:pos="540"/>
        </w:tabs>
        <w:spacing w:before="120" w:after="120"/>
        <w:ind w:left="0" w:firstLine="0"/>
        <w:jc w:val="both"/>
        <w:rPr>
          <w:rFonts w:eastAsia="Arial Unicode MS"/>
          <w:szCs w:val="22"/>
        </w:rPr>
      </w:pPr>
      <w:r>
        <w:t xml:space="preserve">A </w:t>
      </w:r>
      <w:r w:rsidRPr="00A71098">
        <w:rPr>
          <w:i/>
        </w:rPr>
        <w:t>Second National Environmental Action Programme (NEAP)</w:t>
      </w:r>
      <w:r>
        <w:t xml:space="preserve"> is in place in Armenia since 2008. </w:t>
      </w:r>
      <w:r w:rsidR="00A71098">
        <w:t xml:space="preserve">It was </w:t>
      </w:r>
      <w:r w:rsidR="00A71098" w:rsidRPr="00A71098">
        <w:rPr>
          <w:rFonts w:eastAsia="Arial Unicode MS"/>
          <w:szCs w:val="22"/>
        </w:rPr>
        <w:t>formulated mainly on the basis of requirements from the multilateral environmental agreements that Armenia is a Party to. It contains an extensive review of the environmental governance framework in place in Armenia and is setting out measures to address the identified problems in key elements of this environmental governance framework including: environmental policy and legal regulation; institutional management; economic and financial mechanisms of environment; sustainable environmental management; development of international cooperation in the environmental sector; public awareness and environmental training, education and accessibility of information; and scientific research and development. This programme recognizes that “</w:t>
      </w:r>
      <w:r w:rsidR="00A71098" w:rsidRPr="00A71098">
        <w:rPr>
          <w:rFonts w:eastAsia="Arial Unicode MS"/>
          <w:i/>
          <w:szCs w:val="22"/>
        </w:rPr>
        <w:t>information conveyed to the public is not sufficiently efficient</w:t>
      </w:r>
      <w:r w:rsidR="00A71098" w:rsidRPr="00A71098">
        <w:rPr>
          <w:rFonts w:eastAsia="Arial Unicode MS"/>
          <w:szCs w:val="22"/>
        </w:rPr>
        <w:t>”</w:t>
      </w:r>
      <w:r w:rsidR="00A71098">
        <w:rPr>
          <w:rFonts w:eastAsia="Arial Unicode MS"/>
          <w:szCs w:val="22"/>
        </w:rPr>
        <w:t xml:space="preserve">, but also acknowledging </w:t>
      </w:r>
      <w:r w:rsidR="00A71098" w:rsidRPr="00A71098">
        <w:rPr>
          <w:rFonts w:eastAsia="Arial Unicode MS"/>
          <w:szCs w:val="22"/>
        </w:rPr>
        <w:t xml:space="preserve">that environmental information needs are not developed due to a lack of environmental awareness, training and education. </w:t>
      </w:r>
      <w:r w:rsidR="00637BD0">
        <w:rPr>
          <w:rFonts w:eastAsia="Arial Unicode MS"/>
          <w:szCs w:val="22"/>
        </w:rPr>
        <w:t>The action plan of this programme (2009-2012) included actions to develop and implement a national environmental education programme.</w:t>
      </w:r>
    </w:p>
    <w:p w14:paraId="3FC55CCB" w14:textId="77777777" w:rsidR="00637BD0" w:rsidRDefault="00146EC8" w:rsidP="00146EC8">
      <w:pPr>
        <w:numPr>
          <w:ilvl w:val="0"/>
          <w:numId w:val="4"/>
        </w:numPr>
        <w:tabs>
          <w:tab w:val="num" w:pos="540"/>
        </w:tabs>
        <w:spacing w:before="120" w:after="120"/>
        <w:ind w:left="0" w:firstLine="0"/>
        <w:jc w:val="both"/>
      </w:pPr>
      <w:r>
        <w:t xml:space="preserve">The </w:t>
      </w:r>
      <w:r w:rsidR="00C25D58">
        <w:t xml:space="preserve">National Assembly </w:t>
      </w:r>
      <w:r>
        <w:t xml:space="preserve">approved its </w:t>
      </w:r>
      <w:r w:rsidR="00637BD0">
        <w:t>Edu</w:t>
      </w:r>
      <w:r w:rsidR="00637BD0" w:rsidRPr="00146EC8">
        <w:rPr>
          <w:i/>
        </w:rPr>
        <w:t>cation Development State Programme of the Republic of Armenia 2011-2015</w:t>
      </w:r>
      <w:r>
        <w:t xml:space="preserve"> in 2011.</w:t>
      </w:r>
      <w:r w:rsidR="00637BD0">
        <w:t xml:space="preserve"> It is the public policy in Armenia in the area of education and regulated by the Law on Education of Armenia. It is based on previous programmes and concepts approved by the government, including the concept “Education – 2015” developed with the support of the United States Agency for International Development (USAID). Despite that this programme links the need to improve education in Armenia with the need to ensure the sustainable economic development and competitiveness in the context of the national security </w:t>
      </w:r>
      <w:r w:rsidR="00637BD0">
        <w:lastRenderedPageBreak/>
        <w:t xml:space="preserve">and the sustainable development strategy, it does not address </w:t>
      </w:r>
      <w:r>
        <w:t xml:space="preserve">the need for </w:t>
      </w:r>
      <w:r w:rsidR="00637BD0">
        <w:t xml:space="preserve">environmental education. However, </w:t>
      </w:r>
      <w:r>
        <w:t>the M</w:t>
      </w:r>
      <w:r w:rsidR="00637BD0">
        <w:t xml:space="preserve">inistry </w:t>
      </w:r>
      <w:r>
        <w:t xml:space="preserve">of Education </w:t>
      </w:r>
      <w:r w:rsidR="00B45F21">
        <w:t xml:space="preserve">and Science </w:t>
      </w:r>
      <w:r w:rsidR="00637BD0">
        <w:t xml:space="preserve">will </w:t>
      </w:r>
      <w:r>
        <w:t xml:space="preserve">soon </w:t>
      </w:r>
      <w:r w:rsidR="00637BD0">
        <w:t>focus on developing the next education state programme, which is an opportunity for Armenia to address the need to improve</w:t>
      </w:r>
      <w:r>
        <w:t xml:space="preserve"> and institutionalize</w:t>
      </w:r>
      <w:r w:rsidR="00637BD0">
        <w:t xml:space="preserve"> environmental education in the country. </w:t>
      </w:r>
    </w:p>
    <w:p w14:paraId="1185ACF1" w14:textId="77777777" w:rsidR="00637BD0" w:rsidRDefault="00146EC8" w:rsidP="00637BD0">
      <w:pPr>
        <w:numPr>
          <w:ilvl w:val="0"/>
          <w:numId w:val="4"/>
        </w:numPr>
        <w:tabs>
          <w:tab w:val="num" w:pos="540"/>
        </w:tabs>
        <w:spacing w:before="120" w:after="120"/>
        <w:ind w:left="0" w:firstLine="0"/>
        <w:jc w:val="both"/>
      </w:pPr>
      <w:r>
        <w:t xml:space="preserve">In parallel to this education programme a </w:t>
      </w:r>
      <w:r w:rsidR="00637BD0" w:rsidRPr="00146EC8">
        <w:rPr>
          <w:i/>
        </w:rPr>
        <w:t>Concept of Creation of a Holistic and Integrated National System for Environmental Educati</w:t>
      </w:r>
      <w:r w:rsidRPr="00146EC8">
        <w:rPr>
          <w:i/>
        </w:rPr>
        <w:t>on and Awareness-Raising</w:t>
      </w:r>
      <w:r>
        <w:t xml:space="preserve"> and a</w:t>
      </w:r>
      <w:r w:rsidR="00637BD0">
        <w:t xml:space="preserve"> </w:t>
      </w:r>
      <w:r w:rsidR="00637BD0" w:rsidRPr="00146EC8">
        <w:rPr>
          <w:i/>
        </w:rPr>
        <w:t xml:space="preserve">2011-2015 Plan of Activities </w:t>
      </w:r>
      <w:r w:rsidR="00637BD0">
        <w:t>for the Implementation of this Concept</w:t>
      </w:r>
      <w:r>
        <w:t xml:space="preserve"> was approved by the government in</w:t>
      </w:r>
      <w:r w:rsidR="00637BD0">
        <w:t xml:space="preserve"> 2009</w:t>
      </w:r>
      <w:r>
        <w:t xml:space="preserve"> and 2010 respectively. </w:t>
      </w:r>
      <w:r w:rsidR="00637BD0">
        <w:t>This plan included activities targeting the improvement of the legislative and institutional arrangements for environmental education, capacity development, human resource development and training and strengthening international cooperation in the spheres of science and education.</w:t>
      </w:r>
    </w:p>
    <w:p w14:paraId="5048612E" w14:textId="77777777" w:rsidR="00146EC8" w:rsidRDefault="00146EC8" w:rsidP="008B6CA5">
      <w:pPr>
        <w:numPr>
          <w:ilvl w:val="0"/>
          <w:numId w:val="4"/>
        </w:numPr>
        <w:tabs>
          <w:tab w:val="num" w:pos="540"/>
        </w:tabs>
        <w:spacing w:before="120" w:after="120"/>
        <w:ind w:left="0" w:firstLine="0"/>
        <w:jc w:val="both"/>
      </w:pPr>
      <w:r>
        <w:t xml:space="preserve">Other thematic policies related to the environment and education in Armenia include: the </w:t>
      </w:r>
      <w:r w:rsidRPr="00C15574">
        <w:rPr>
          <w:i/>
        </w:rPr>
        <w:t>National Security Strategy</w:t>
      </w:r>
      <w:r>
        <w:t xml:space="preserve">; the </w:t>
      </w:r>
      <w:r w:rsidRPr="00C15574">
        <w:rPr>
          <w:i/>
        </w:rPr>
        <w:t>Schedule for Reform of the Legislative and Institutional Framework for the System of Environmental Education and Awareness Raising</w:t>
      </w:r>
      <w:r w:rsidR="008B6CA5">
        <w:t xml:space="preserve">; the </w:t>
      </w:r>
      <w:r w:rsidRPr="00C15574">
        <w:rPr>
          <w:i/>
        </w:rPr>
        <w:t>National Qualifications Framework of the Republic of Armenia</w:t>
      </w:r>
      <w:r>
        <w:t xml:space="preserve"> and its Annex on E</w:t>
      </w:r>
      <w:r w:rsidRPr="00C15574">
        <w:rPr>
          <w:i/>
        </w:rPr>
        <w:t>ducational Qualifications of the Republic of Armenia and Their General Descriptors</w:t>
      </w:r>
      <w:r w:rsidR="008B6CA5" w:rsidRPr="00C15574">
        <w:rPr>
          <w:i/>
        </w:rPr>
        <w:t>;</w:t>
      </w:r>
      <w:r w:rsidR="008B6CA5">
        <w:t xml:space="preserve"> the</w:t>
      </w:r>
      <w:r>
        <w:tab/>
      </w:r>
      <w:r w:rsidRPr="00C15574">
        <w:rPr>
          <w:i/>
        </w:rPr>
        <w:t>Code of Conduct</w:t>
      </w:r>
      <w:r>
        <w:t xml:space="preserve"> of the Ministry of Nature Protection</w:t>
      </w:r>
      <w:r w:rsidR="008B6CA5">
        <w:t xml:space="preserve">; </w:t>
      </w:r>
      <w:r w:rsidR="0008030B">
        <w:t xml:space="preserve">National </w:t>
      </w:r>
      <w:r w:rsidR="0008030B">
        <w:rPr>
          <w:i/>
        </w:rPr>
        <w:t>Curriculum for General Education  and State Standards</w:t>
      </w:r>
      <w:r w:rsidRPr="00C15574">
        <w:rPr>
          <w:i/>
        </w:rPr>
        <w:t xml:space="preserve"> </w:t>
      </w:r>
      <w:r w:rsidR="0008030B">
        <w:rPr>
          <w:i/>
        </w:rPr>
        <w:t>for</w:t>
      </w:r>
      <w:r w:rsidRPr="00C15574">
        <w:rPr>
          <w:i/>
        </w:rPr>
        <w:t xml:space="preserve"> General Education</w:t>
      </w:r>
      <w:r w:rsidR="0076651F">
        <w:rPr>
          <w:i/>
        </w:rPr>
        <w:t xml:space="preserve"> </w:t>
      </w:r>
      <w:r w:rsidR="00861DDA">
        <w:t>(2004)</w:t>
      </w:r>
      <w:r>
        <w:t xml:space="preserve"> and </w:t>
      </w:r>
      <w:r w:rsidRPr="00C15574">
        <w:rPr>
          <w:i/>
        </w:rPr>
        <w:t>State Standards for Vocational Education</w:t>
      </w:r>
      <w:r w:rsidR="008B6CA5">
        <w:t xml:space="preserve">; the </w:t>
      </w:r>
      <w:r w:rsidRPr="00C15574">
        <w:rPr>
          <w:i/>
        </w:rPr>
        <w:t>Concept of Lifelong Learning in Armenia (2009)</w:t>
      </w:r>
      <w:r w:rsidR="008B6CA5">
        <w:t>; the</w:t>
      </w:r>
      <w:r>
        <w:t xml:space="preserve"> </w:t>
      </w:r>
      <w:r w:rsidRPr="00C15574">
        <w:rPr>
          <w:i/>
        </w:rPr>
        <w:t>Agreement on Cooperation</w:t>
      </w:r>
      <w:r>
        <w:t xml:space="preserve"> between MOES, the Ministry of Territorial Administration and the Deutsche Gesellschaft für Internationale Zusammenarbeit (GIZ) Country Office in Armenia on the Integration of Environmental Education into Secondary School Sy</w:t>
      </w:r>
      <w:r w:rsidR="008B6CA5">
        <w:t xml:space="preserve">stem of the Republic of Armenia; and the </w:t>
      </w:r>
      <w:r w:rsidRPr="00C15574">
        <w:rPr>
          <w:i/>
        </w:rPr>
        <w:t>Concept of Comprehensive and Integrated National System for Environmental Education, Behavior Change and Awareness-Raising</w:t>
      </w:r>
      <w:r>
        <w:t xml:space="preserve"> and the related action plan 2011-2015</w:t>
      </w:r>
      <w:r w:rsidR="008B6CA5">
        <w:t>. How</w:t>
      </w:r>
      <w:r>
        <w:t>ever, this concept has never been approved by the ministry of education</w:t>
      </w:r>
      <w:r w:rsidR="008B6CA5">
        <w:t>.</w:t>
      </w:r>
    </w:p>
    <w:p w14:paraId="03C5146E" w14:textId="77777777" w:rsidR="00516BA5" w:rsidRPr="00D90913" w:rsidRDefault="00516BA5" w:rsidP="00516BA5">
      <w:pPr>
        <w:numPr>
          <w:ilvl w:val="0"/>
          <w:numId w:val="4"/>
        </w:numPr>
        <w:tabs>
          <w:tab w:val="num" w:pos="540"/>
        </w:tabs>
        <w:spacing w:before="120" w:after="120"/>
        <w:ind w:left="0" w:firstLine="0"/>
        <w:jc w:val="both"/>
      </w:pPr>
      <w:r w:rsidRPr="00D90913">
        <w:t xml:space="preserve">This project is in line with the following GEF-5 CCCD Programme Objectives: i) </w:t>
      </w:r>
      <w:r w:rsidR="008B6CA5" w:rsidRPr="008B6CA5">
        <w:t>(</w:t>
      </w:r>
      <w:r w:rsidR="008B6CA5">
        <w:t xml:space="preserve">CD </w:t>
      </w:r>
      <w:r w:rsidR="008B6CA5" w:rsidRPr="008B6CA5">
        <w:t>2) to generate, access and use information and knowledge and (</w:t>
      </w:r>
      <w:r w:rsidR="008B6CA5">
        <w:t xml:space="preserve">CD </w:t>
      </w:r>
      <w:r w:rsidR="008B6CA5" w:rsidRPr="008B6CA5">
        <w:t>4) to strengthen capacities for management and implementation on convention guidelines.</w:t>
      </w:r>
      <w:r w:rsidR="008B6CA5">
        <w:t xml:space="preserve"> </w:t>
      </w:r>
      <w:r w:rsidR="00653B56" w:rsidRPr="00F348D5">
        <w:t xml:space="preserve">It is also aligned with </w:t>
      </w:r>
      <w:r w:rsidR="00653B56" w:rsidRPr="00C33D8A">
        <w:t xml:space="preserve">the </w:t>
      </w:r>
      <w:r w:rsidR="00C33D8A" w:rsidRPr="00C33D8A">
        <w:t>second</w:t>
      </w:r>
      <w:r w:rsidR="00653B56" w:rsidRPr="00C33D8A">
        <w:t xml:space="preserve"> </w:t>
      </w:r>
      <w:r w:rsidR="00D668C5">
        <w:t xml:space="preserve">and third </w:t>
      </w:r>
      <w:r w:rsidR="00653B56" w:rsidRPr="00C33D8A">
        <w:t xml:space="preserve">objective of the GEF-6 CCCD strategy that is to </w:t>
      </w:r>
      <w:r w:rsidR="00D668C5">
        <w:t xml:space="preserve">(i) </w:t>
      </w:r>
      <w:r w:rsidR="00C33D8A" w:rsidRPr="00C33D8A">
        <w:t>strengthen consultative and management structures and mechanisms</w:t>
      </w:r>
      <w:r w:rsidR="00D668C5">
        <w:t>; and (ii) Integrate</w:t>
      </w:r>
      <w:r w:rsidR="00D668C5" w:rsidRPr="00D668C5">
        <w:t xml:space="preserve"> MEAs provisions within national policy, legislative, and regulatory frameworks</w:t>
      </w:r>
      <w:r w:rsidR="00653B56" w:rsidRPr="00C33D8A">
        <w:t xml:space="preserve">. </w:t>
      </w:r>
      <w:r w:rsidR="00A144D9">
        <w:t xml:space="preserve">The project will train </w:t>
      </w:r>
      <w:r w:rsidR="00A144D9" w:rsidRPr="00A144D9">
        <w:t>decision-makers on the critical linkages between the objectives of the Rio Conventions and other MEAs and sectoral development prioritie</w:t>
      </w:r>
      <w:r w:rsidR="00A144D9">
        <w:t xml:space="preserve">s. The project will also support public dialogues on key environmental issues with targeted stakeholders groups. </w:t>
      </w:r>
      <w:r w:rsidRPr="00D90913">
        <w:t xml:space="preserve">Through a learning-by-doing process, this project will strengthen the capacities of </w:t>
      </w:r>
      <w:r w:rsidR="00A144D9">
        <w:t xml:space="preserve">key </w:t>
      </w:r>
      <w:r w:rsidRPr="00D90913">
        <w:t xml:space="preserve">individuals and institutions to </w:t>
      </w:r>
      <w:r w:rsidR="00A144D9" w:rsidRPr="004417E4">
        <w:t>use environmental education and awareness raising as tools</w:t>
      </w:r>
      <w:r w:rsidR="00A144D9">
        <w:t>. By extension</w:t>
      </w:r>
      <w:r w:rsidR="00A144D9" w:rsidRPr="004417E4">
        <w:t>, better environmental skills and knowledge will be available in Armenia</w:t>
      </w:r>
      <w:r w:rsidR="00A144D9">
        <w:t xml:space="preserve">, which </w:t>
      </w:r>
      <w:r w:rsidR="00A144D9" w:rsidRPr="004417E4">
        <w:t>should in turn deliver greater global environmental achievements over the medium and long-term.</w:t>
      </w:r>
    </w:p>
    <w:p w14:paraId="3AAD76F5" w14:textId="77777777" w:rsidR="00A153F6" w:rsidRPr="00891152" w:rsidRDefault="00A153F6" w:rsidP="002B14F3">
      <w:pPr>
        <w:pStyle w:val="Heading2"/>
        <w:spacing w:before="120" w:after="120"/>
        <w:jc w:val="both"/>
        <w:rPr>
          <w:b/>
          <w:bCs/>
          <w:i w:val="0"/>
          <w:iCs w:val="0"/>
          <w:noProof/>
        </w:rPr>
      </w:pPr>
      <w:bookmarkStart w:id="7" w:name="_Toc288916648"/>
      <w:r w:rsidRPr="00891152">
        <w:rPr>
          <w:b/>
          <w:bCs/>
          <w:i w:val="0"/>
          <w:iCs w:val="0"/>
          <w:noProof/>
        </w:rPr>
        <w:t>A.2</w:t>
      </w:r>
      <w:r w:rsidRPr="00891152">
        <w:rPr>
          <w:b/>
          <w:bCs/>
          <w:i w:val="0"/>
          <w:iCs w:val="0"/>
          <w:noProof/>
        </w:rPr>
        <w:tab/>
        <w:t xml:space="preserve">Project </w:t>
      </w:r>
      <w:r w:rsidR="00107B18" w:rsidRPr="00891152">
        <w:rPr>
          <w:b/>
          <w:bCs/>
          <w:i w:val="0"/>
          <w:iCs w:val="0"/>
          <w:noProof/>
        </w:rPr>
        <w:t>Strategy</w:t>
      </w:r>
      <w:bookmarkEnd w:id="7"/>
    </w:p>
    <w:p w14:paraId="2BB97B48" w14:textId="77777777" w:rsidR="00D26FE6" w:rsidRPr="00D26FE6" w:rsidRDefault="00D26FE6" w:rsidP="00516BA5">
      <w:pPr>
        <w:numPr>
          <w:ilvl w:val="0"/>
          <w:numId w:val="4"/>
        </w:numPr>
        <w:tabs>
          <w:tab w:val="num" w:pos="540"/>
        </w:tabs>
        <w:spacing w:before="120" w:after="120"/>
        <w:ind w:left="0" w:firstLine="0"/>
        <w:jc w:val="both"/>
      </w:pPr>
      <w:r w:rsidRPr="00D26FE6">
        <w:t xml:space="preserve">This project will address the critical priority capacity need to raise the environmental literacy in Armenia by developing the capacity of delivering environmental education programmes. This is a timely response to address this need. It was first identified during the NCSA process conducted in 2003-2004 and confirmed subsequently by the assessment conducted for the </w:t>
      </w:r>
      <w:r w:rsidRPr="00D26FE6">
        <w:rPr>
          <w:i/>
        </w:rPr>
        <w:t>Rio+20 National Assessment Report</w:t>
      </w:r>
      <w:r w:rsidRPr="00D26FE6">
        <w:t xml:space="preserve"> and finally the need for action to address this need was included in the </w:t>
      </w:r>
      <w:r w:rsidR="00C25D58">
        <w:rPr>
          <w:rFonts w:ascii="Sylfaen" w:hAnsi="Sylfaen"/>
          <w:i/>
        </w:rPr>
        <w:t xml:space="preserve">RA </w:t>
      </w:r>
      <w:r w:rsidRPr="00D26FE6">
        <w:rPr>
          <w:i/>
        </w:rPr>
        <w:t xml:space="preserve"> 2014-2025</w:t>
      </w:r>
      <w:r w:rsidR="00C25D58">
        <w:rPr>
          <w:i/>
        </w:rPr>
        <w:t xml:space="preserve"> Prospective Development</w:t>
      </w:r>
      <w:r w:rsidR="00BD744D">
        <w:rPr>
          <w:i/>
        </w:rPr>
        <w:t xml:space="preserve"> Strategic Program</w:t>
      </w:r>
      <w:r w:rsidRPr="00D26FE6">
        <w:t>. The development of Armenia’s capacity to deliver environmental education programmes will, in turn, improve the capacity of stakeholders involved in the management of natural resources to identify responses to threats including negative impacts of global climate change on the local environment that is supporting the livelihoods of communities, human health and economy in Armenia.</w:t>
      </w:r>
    </w:p>
    <w:p w14:paraId="05BB50AD" w14:textId="77777777" w:rsidR="00516BA5" w:rsidRPr="00D26FE6" w:rsidRDefault="00516BA5" w:rsidP="00516BA5">
      <w:pPr>
        <w:numPr>
          <w:ilvl w:val="0"/>
          <w:numId w:val="4"/>
        </w:numPr>
        <w:tabs>
          <w:tab w:val="num" w:pos="540"/>
        </w:tabs>
        <w:spacing w:before="120" w:after="120"/>
        <w:ind w:left="0" w:firstLine="0"/>
        <w:jc w:val="both"/>
      </w:pPr>
      <w:r w:rsidRPr="00D26FE6">
        <w:t xml:space="preserve">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 </w:t>
      </w:r>
    </w:p>
    <w:p w14:paraId="7E12B650" w14:textId="77777777" w:rsidR="00516BA5" w:rsidRPr="00D26FE6" w:rsidRDefault="00516BA5" w:rsidP="00D26FE6">
      <w:pPr>
        <w:numPr>
          <w:ilvl w:val="0"/>
          <w:numId w:val="4"/>
        </w:numPr>
        <w:tabs>
          <w:tab w:val="num" w:pos="540"/>
        </w:tabs>
        <w:spacing w:before="120" w:after="120"/>
        <w:ind w:left="0" w:firstLine="0"/>
        <w:jc w:val="both"/>
      </w:pPr>
      <w:r w:rsidRPr="00D26FE6">
        <w:t xml:space="preserve">The goal of this project is to </w:t>
      </w:r>
      <w:r w:rsidR="00D26FE6" w:rsidRPr="00D26FE6">
        <w:t xml:space="preserve">expand the capacity of Armenia to generate global environmental benefits through environmental education and raising awareness of stakeholders to implement Rio Convention strategies. </w:t>
      </w:r>
      <w:r w:rsidR="00D26FE6" w:rsidRPr="00D26FE6">
        <w:lastRenderedPageBreak/>
        <w:t xml:space="preserve">The objective of the project is to strengthen the capacity to use environmental education and awareness raising as tools to address natural resource management issues. It will, on one hand, increase the public knowledge on the environment and the need to protect nature, and, on the other hand, transfer the required knowledge to the targeted beneficiaries to allow them to be development actors without harming the environment. Through the activities of the project, it will include support for the dissemination of environmental information on state-of-the-art technologies for climate change mitigation and adaptation, conservation of biodiversity and prevention of soil degradation. It will also provide resources for raising the capacity of decision-makers in governing bodies, who are promoting the sustainable development of the country. </w:t>
      </w:r>
      <w:r w:rsidRPr="00D26FE6">
        <w:t xml:space="preserve">This objective will be achieved through </w:t>
      </w:r>
      <w:r w:rsidR="00D26FE6" w:rsidRPr="00D26FE6">
        <w:t>three</w:t>
      </w:r>
      <w:r w:rsidRPr="00D26FE6">
        <w:t xml:space="preserve"> components:</w:t>
      </w:r>
    </w:p>
    <w:p w14:paraId="2EE9277B" w14:textId="77777777" w:rsidR="00D26FE6" w:rsidRPr="00D668C5" w:rsidRDefault="00D26FE6" w:rsidP="006020E5">
      <w:pPr>
        <w:numPr>
          <w:ilvl w:val="0"/>
          <w:numId w:val="34"/>
        </w:numPr>
        <w:spacing w:before="120" w:after="120"/>
        <w:ind w:left="851"/>
        <w:jc w:val="both"/>
      </w:pPr>
      <w:r w:rsidRPr="00D668C5">
        <w:rPr>
          <w:b/>
          <w:i/>
        </w:rPr>
        <w:t xml:space="preserve">Enhance legal, policy, institutional and strategic frameworks to strengthen environmental education and raising awareness of stakeholder as natural resource management tools: </w:t>
      </w:r>
      <w:r w:rsidRPr="00D668C5">
        <w:t xml:space="preserve">The first component will address the capacity gaps of the existing enabling environment (policy, legislation and institutional frameworks) that is preventing environmental education </w:t>
      </w:r>
      <w:r w:rsidR="00D668C5" w:rsidRPr="00D668C5">
        <w:t xml:space="preserve">of </w:t>
      </w:r>
      <w:r w:rsidRPr="00D668C5">
        <w:t xml:space="preserve">being effectively used as a tool by stakeholders involved in natural resource management. The project will start by reviewing the existing frameworks in place, identify the capacity gaps and needs and based on the findings address those priority capacity </w:t>
      </w:r>
      <w:r w:rsidR="009A1DE3">
        <w:rPr>
          <w:rFonts w:ascii="Sylfaen" w:hAnsi="Sylfaen"/>
        </w:rPr>
        <w:t xml:space="preserve">building </w:t>
      </w:r>
      <w:r w:rsidRPr="00D668C5">
        <w:t xml:space="preserve">needs. The expected result from this outcome is an institutionalized enabling environment that is conducive to the development and implementation of sustainable environmental education programmes in Armenia and </w:t>
      </w:r>
      <w:r w:rsidR="009A1DE3">
        <w:t>will increase the knowledge of t</w:t>
      </w:r>
      <w:r w:rsidRPr="00D668C5">
        <w:t>he staff in public sector entities about this enabling environment.</w:t>
      </w:r>
    </w:p>
    <w:p w14:paraId="419C5C72" w14:textId="77777777" w:rsidR="00D668C5" w:rsidRPr="00D668C5" w:rsidRDefault="00D668C5" w:rsidP="006020E5">
      <w:pPr>
        <w:numPr>
          <w:ilvl w:val="0"/>
          <w:numId w:val="34"/>
        </w:numPr>
        <w:spacing w:before="120" w:after="120"/>
        <w:ind w:left="851"/>
        <w:jc w:val="both"/>
        <w:rPr>
          <w:b/>
          <w:i/>
        </w:rPr>
      </w:pPr>
      <w:r>
        <w:rPr>
          <w:b/>
          <w:i/>
        </w:rPr>
        <w:t>Improve the</w:t>
      </w:r>
      <w:r w:rsidRPr="00D668C5">
        <w:rPr>
          <w:b/>
          <w:i/>
        </w:rPr>
        <w:t xml:space="preserve"> capacity of relevant educational entities</w:t>
      </w:r>
      <w:r w:rsidR="00297CD4">
        <w:rPr>
          <w:b/>
          <w:i/>
        </w:rPr>
        <w:t xml:space="preserve">, organizations </w:t>
      </w:r>
      <w:r w:rsidRPr="00D668C5">
        <w:rPr>
          <w:b/>
          <w:i/>
        </w:rPr>
        <w:t xml:space="preserve"> </w:t>
      </w:r>
      <w:r w:rsidR="00297CD4">
        <w:rPr>
          <w:b/>
          <w:i/>
        </w:rPr>
        <w:t xml:space="preserve">offering environmental education </w:t>
      </w:r>
      <w:r w:rsidRPr="00D668C5">
        <w:rPr>
          <w:b/>
          <w:i/>
        </w:rPr>
        <w:t xml:space="preserve">to integrate environmental education and awareness raising into programmes and projects as tools </w:t>
      </w:r>
      <w:r>
        <w:rPr>
          <w:b/>
          <w:i/>
        </w:rPr>
        <w:t xml:space="preserve">for natural resource management: </w:t>
      </w:r>
      <w:r>
        <w:t>The second component</w:t>
      </w:r>
      <w:r w:rsidRPr="00D668C5">
        <w:t xml:space="preserve"> will be used to mainstream environmental education into national strategies, programmes and projects, and also to develop environmental education programmes as well as sustainable delivery mechanisms targeting staff in the public sector and educators in Armenia. The project will start by reviewing the existing environmental education programmes in place and their alignment with the MEAs obligations, identify the gaps and needs and address the priority needs. The expected results from this outcome are national strategies, programmes and projects integrating environmental education as a tool to improve the management of natural resources, and key public sector staff and educators equipped with environmental skills and knowledge using environmental education as a tool to raise public awareness on global environmental issues and solutions being implemented in the context of the implementation of the MEAs that Armenia is a Party to. </w:t>
      </w:r>
    </w:p>
    <w:p w14:paraId="26935530" w14:textId="77777777" w:rsidR="00D668C5" w:rsidRPr="00D668C5" w:rsidRDefault="00D668C5" w:rsidP="006020E5">
      <w:pPr>
        <w:numPr>
          <w:ilvl w:val="0"/>
          <w:numId w:val="34"/>
        </w:numPr>
        <w:spacing w:before="120" w:after="120"/>
        <w:ind w:left="851"/>
        <w:jc w:val="both"/>
        <w:rPr>
          <w:b/>
          <w:i/>
        </w:rPr>
      </w:pPr>
      <w:r w:rsidRPr="00D668C5">
        <w:rPr>
          <w:b/>
          <w:i/>
        </w:rPr>
        <w:t>Developed capacity of community based organizations (CBOs) to use environmental education and awareness raising as tools for natural resource manag</w:t>
      </w:r>
      <w:r>
        <w:rPr>
          <w:b/>
          <w:i/>
        </w:rPr>
        <w:t xml:space="preserve">ement: </w:t>
      </w:r>
      <w:r>
        <w:t>The third component</w:t>
      </w:r>
      <w:r w:rsidRPr="00D668C5">
        <w:t xml:space="preserve"> will be used to develop the capacity of CBOs and of the media – including journalists - to use environmental education and awareness raising as tools for conducting information awareness and environmental education activities at the community level but also at the national level through a national campaign. The expected results from this outcome are CBOs and media outlets with better capacities to deliver environmental education and environmental awareness activities at the community level but also at national level; and material developed and delivered through CBOs and the media to communities in order to raise environmental literacy of the population in Armenia.</w:t>
      </w:r>
    </w:p>
    <w:p w14:paraId="7D37C8C2" w14:textId="77777777" w:rsidR="00516BA5" w:rsidRPr="00D668C5" w:rsidRDefault="00516BA5" w:rsidP="00516BA5">
      <w:pPr>
        <w:numPr>
          <w:ilvl w:val="0"/>
          <w:numId w:val="4"/>
        </w:numPr>
        <w:tabs>
          <w:tab w:val="num" w:pos="540"/>
        </w:tabs>
        <w:spacing w:before="120" w:after="120"/>
        <w:ind w:left="0" w:firstLine="0"/>
        <w:jc w:val="both"/>
        <w:rPr>
          <w:noProof/>
        </w:rPr>
      </w:pPr>
      <w:r w:rsidRPr="00D668C5">
        <w:t xml:space="preserve">The project will take a collaborative </w:t>
      </w:r>
      <w:r w:rsidR="00BD744D">
        <w:t xml:space="preserve">and adaptive </w:t>
      </w:r>
      <w:r w:rsidRPr="00D668C5">
        <w:t>management approach to implementation, which calls for stakeholders to take an proactive role in the mainstreaming exercises, as well as to help identify and solve unexpected implementation barriers and challenges.  By taking an adaptive collaborative approach, project activities and outputs can be more legitimately modified and adapted to maintain timely and cost-effective project performance and delivery.</w:t>
      </w:r>
    </w:p>
    <w:p w14:paraId="601DAEC3" w14:textId="77777777" w:rsidR="003909F1" w:rsidRPr="00891152" w:rsidRDefault="003909F1" w:rsidP="002B14F3">
      <w:pPr>
        <w:pStyle w:val="Heading2"/>
        <w:spacing w:before="120" w:after="120"/>
        <w:jc w:val="both"/>
        <w:rPr>
          <w:b/>
          <w:bCs/>
          <w:i w:val="0"/>
          <w:iCs w:val="0"/>
          <w:noProof/>
        </w:rPr>
      </w:pPr>
      <w:bookmarkStart w:id="8" w:name="_Toc288916649"/>
      <w:r w:rsidRPr="00891152">
        <w:rPr>
          <w:b/>
          <w:bCs/>
          <w:i w:val="0"/>
          <w:iCs w:val="0"/>
          <w:noProof/>
        </w:rPr>
        <w:t>A.3</w:t>
      </w:r>
      <w:r w:rsidRPr="00891152">
        <w:rPr>
          <w:b/>
          <w:bCs/>
          <w:i w:val="0"/>
          <w:iCs w:val="0"/>
          <w:noProof/>
        </w:rPr>
        <w:tab/>
        <w:t>Key Indicators, Assumptions, and Risks</w:t>
      </w:r>
      <w:bookmarkEnd w:id="8"/>
      <w:r w:rsidRPr="00891152">
        <w:rPr>
          <w:b/>
          <w:bCs/>
          <w:i w:val="0"/>
          <w:iCs w:val="0"/>
          <w:noProof/>
        </w:rPr>
        <w:t xml:space="preserve"> </w:t>
      </w:r>
    </w:p>
    <w:p w14:paraId="6DC66B71" w14:textId="77777777" w:rsidR="00516BA5" w:rsidRPr="00D668C5" w:rsidRDefault="00516BA5" w:rsidP="00516BA5">
      <w:pPr>
        <w:numPr>
          <w:ilvl w:val="0"/>
          <w:numId w:val="4"/>
        </w:numPr>
        <w:tabs>
          <w:tab w:val="num" w:pos="540"/>
        </w:tabs>
        <w:spacing w:before="120" w:after="120"/>
        <w:ind w:left="0" w:firstLine="0"/>
        <w:jc w:val="both"/>
      </w:pPr>
      <w:bookmarkStart w:id="9" w:name="_Toc118691912"/>
      <w:bookmarkStart w:id="10" w:name="_Toc118697075"/>
      <w:bookmarkStart w:id="11" w:name="_Toc120956068"/>
      <w:bookmarkStart w:id="12" w:name="_Toc127348725"/>
      <w:r w:rsidRPr="00D668C5">
        <w:t xml:space="preserve">A set of indicators was identified to measure progress against the objective and outcomes. It includes the summary results of the capacity development scorecard as one indicator used to measure progress on the development of capacities at the objective level. </w:t>
      </w:r>
      <w:r w:rsidR="00D668C5" w:rsidRPr="00D668C5">
        <w:t>Three</w:t>
      </w:r>
      <w:r w:rsidRPr="00D668C5">
        <w:t xml:space="preserve"> other indicators were identified at this level to measure </w:t>
      </w:r>
      <w:r w:rsidRPr="00D668C5">
        <w:lastRenderedPageBreak/>
        <w:t>the alignment of the institutional framework and of the legislative and policy frameworks with the objectives and obligations of th</w:t>
      </w:r>
      <w:r w:rsidR="00D668C5" w:rsidRPr="00D668C5">
        <w:t>e Rio Conventions. A total of 15</w:t>
      </w:r>
      <w:r w:rsidRPr="00D668C5">
        <w:t xml:space="preserve"> indicators were identified to measure progress at the objective and outcomes level. For each indicator, a baseline was set as well as a target at the end of the project.</w:t>
      </w:r>
    </w:p>
    <w:p w14:paraId="7014D0DF" w14:textId="77777777" w:rsidR="00516BA5" w:rsidRPr="00D668C5" w:rsidRDefault="00516BA5" w:rsidP="00516BA5">
      <w:pPr>
        <w:numPr>
          <w:ilvl w:val="0"/>
          <w:numId w:val="4"/>
        </w:numPr>
        <w:tabs>
          <w:tab w:val="num" w:pos="540"/>
        </w:tabs>
        <w:spacing w:before="120" w:after="120"/>
        <w:ind w:left="0" w:firstLine="0"/>
        <w:jc w:val="both"/>
      </w:pPr>
      <w:r w:rsidRPr="00D668C5">
        <w:t xml:space="preserve">The review of risks to the project indicates that these risks are manageable through the project’s learn-by-doing approach. This proposed project is a direct response to national priorities identified through the NCSA process; as a result, there is a strong national ownership and willingness to succeed, hence </w:t>
      </w:r>
      <w:r w:rsidR="001F77F2">
        <w:t xml:space="preserve">the </w:t>
      </w:r>
      <w:r w:rsidRPr="00D668C5">
        <w:t xml:space="preserve">risks that key stakeholders will not participate in the project </w:t>
      </w:r>
      <w:r w:rsidR="001F77F2">
        <w:t xml:space="preserve">or </w:t>
      </w:r>
      <w:r w:rsidR="001F77F2" w:rsidRPr="00D668C5">
        <w:t xml:space="preserve"> </w:t>
      </w:r>
      <w:r w:rsidRPr="00D668C5">
        <w:t>political will</w:t>
      </w:r>
      <w:r w:rsidR="001F77F2">
        <w:t xml:space="preserve"> not be displayed are low</w:t>
      </w:r>
      <w:r w:rsidRPr="00D668C5">
        <w:t xml:space="preserve">. </w:t>
      </w:r>
    </w:p>
    <w:p w14:paraId="699E00E8" w14:textId="77777777" w:rsidR="00CA672C" w:rsidRPr="00891152" w:rsidRDefault="001D43B3" w:rsidP="00534710">
      <w:pPr>
        <w:pStyle w:val="Heading1"/>
        <w:spacing w:before="120" w:after="120"/>
        <w:rPr>
          <w:noProof/>
        </w:rPr>
      </w:pPr>
      <w:bookmarkStart w:id="13" w:name="_Toc288916650"/>
      <w:r w:rsidRPr="00891152">
        <w:rPr>
          <w:noProof/>
        </w:rPr>
        <w:t>B</w:t>
      </w:r>
      <w:r w:rsidRPr="00891152">
        <w:rPr>
          <w:noProof/>
        </w:rPr>
        <w:tab/>
      </w:r>
      <w:r w:rsidR="000F527F" w:rsidRPr="00891152">
        <w:rPr>
          <w:noProof/>
        </w:rPr>
        <w:t xml:space="preserve">Country </w:t>
      </w:r>
      <w:r w:rsidR="001C2D5F">
        <w:rPr>
          <w:noProof/>
        </w:rPr>
        <w:t>O</w:t>
      </w:r>
      <w:r w:rsidR="000F527F" w:rsidRPr="00891152">
        <w:rPr>
          <w:noProof/>
        </w:rPr>
        <w:t>wnership</w:t>
      </w:r>
      <w:bookmarkStart w:id="14" w:name="_Toc118691913"/>
      <w:bookmarkStart w:id="15" w:name="_Toc118697076"/>
      <w:bookmarkStart w:id="16" w:name="_Toc120956069"/>
      <w:bookmarkStart w:id="17" w:name="_Toc127348726"/>
      <w:bookmarkEnd w:id="9"/>
      <w:bookmarkEnd w:id="10"/>
      <w:bookmarkEnd w:id="11"/>
      <w:bookmarkEnd w:id="12"/>
      <w:bookmarkEnd w:id="13"/>
      <w:r w:rsidR="008A2144" w:rsidRPr="00891152">
        <w:rPr>
          <w:noProof/>
        </w:rPr>
        <w:t xml:space="preserve"> </w:t>
      </w:r>
    </w:p>
    <w:p w14:paraId="6D95B4E5" w14:textId="77777777" w:rsidR="00C83342" w:rsidRPr="00891152" w:rsidRDefault="001A1A8F" w:rsidP="000612E5">
      <w:pPr>
        <w:pStyle w:val="Heading2"/>
        <w:rPr>
          <w:b/>
          <w:bCs/>
          <w:i w:val="0"/>
          <w:iCs w:val="0"/>
          <w:noProof/>
        </w:rPr>
      </w:pPr>
      <w:bookmarkStart w:id="18" w:name="_Toc288916651"/>
      <w:r w:rsidRPr="00891152">
        <w:rPr>
          <w:b/>
          <w:bCs/>
          <w:i w:val="0"/>
          <w:iCs w:val="0"/>
          <w:noProof/>
        </w:rPr>
        <w:t>B.1</w:t>
      </w:r>
      <w:r w:rsidR="003705EF" w:rsidRPr="00891152">
        <w:rPr>
          <w:b/>
          <w:bCs/>
          <w:i w:val="0"/>
          <w:iCs w:val="0"/>
          <w:noProof/>
        </w:rPr>
        <w:tab/>
      </w:r>
      <w:r w:rsidR="000F527F" w:rsidRPr="00891152">
        <w:rPr>
          <w:b/>
          <w:bCs/>
          <w:i w:val="0"/>
          <w:iCs w:val="0"/>
          <w:noProof/>
        </w:rPr>
        <w:t>Country Eligibility</w:t>
      </w:r>
      <w:bookmarkEnd w:id="14"/>
      <w:bookmarkEnd w:id="15"/>
      <w:bookmarkEnd w:id="16"/>
      <w:bookmarkEnd w:id="17"/>
      <w:bookmarkEnd w:id="18"/>
      <w:r w:rsidR="000F527F" w:rsidRPr="00891152">
        <w:rPr>
          <w:b/>
          <w:bCs/>
          <w:i w:val="0"/>
          <w:iCs w:val="0"/>
          <w:noProof/>
        </w:rPr>
        <w:t xml:space="preserve"> </w:t>
      </w:r>
    </w:p>
    <w:p w14:paraId="2349B59F" w14:textId="77777777" w:rsidR="001B2EE9" w:rsidRPr="00891152" w:rsidRDefault="005C1956" w:rsidP="002B14F3">
      <w:pPr>
        <w:numPr>
          <w:ilvl w:val="0"/>
          <w:numId w:val="4"/>
        </w:numPr>
        <w:tabs>
          <w:tab w:val="num" w:pos="540"/>
        </w:tabs>
        <w:spacing w:before="120" w:after="120"/>
        <w:ind w:left="0" w:firstLine="0"/>
        <w:jc w:val="both"/>
      </w:pPr>
      <w:r>
        <w:t>Armenia</w:t>
      </w:r>
      <w:r w:rsidR="004C3EA9" w:rsidRPr="00891152">
        <w:t xml:space="preserve"> is eligible to receive technical assistance from UNDP, and is thus eligible for support under the Global Environment Facility (GEF)</w:t>
      </w:r>
      <w:r w:rsidR="00830179" w:rsidRPr="00891152">
        <w:t xml:space="preserve">.  </w:t>
      </w:r>
      <w:r>
        <w:t>Armenia</w:t>
      </w:r>
      <w:r w:rsidR="00310450" w:rsidRPr="00891152">
        <w:t xml:space="preserve"> ratified the </w:t>
      </w:r>
      <w:r w:rsidR="00B0197D">
        <w:t xml:space="preserve">United Nations </w:t>
      </w:r>
      <w:r w:rsidR="00310450" w:rsidRPr="00891152">
        <w:t>Convention</w:t>
      </w:r>
      <w:r w:rsidR="0094124B" w:rsidRPr="00891152">
        <w:t xml:space="preserve"> on Biological Diversity (</w:t>
      </w:r>
      <w:r w:rsidR="00B0197D">
        <w:t>UN</w:t>
      </w:r>
      <w:r w:rsidR="0094124B" w:rsidRPr="00891152">
        <w:t xml:space="preserve">CBD) </w:t>
      </w:r>
      <w:r w:rsidR="00010CCA">
        <w:t>i</w:t>
      </w:r>
      <w:r w:rsidR="00EE796B">
        <w:t>n</w:t>
      </w:r>
      <w:r w:rsidR="000C67A0">
        <w:t xml:space="preserve"> </w:t>
      </w:r>
      <w:r w:rsidR="00010CCA">
        <w:t xml:space="preserve">1993, </w:t>
      </w:r>
      <w:r w:rsidR="000A57A3" w:rsidRPr="00891152">
        <w:t xml:space="preserve">the </w:t>
      </w:r>
      <w:r w:rsidR="00B0197D">
        <w:t xml:space="preserve">United Nations </w:t>
      </w:r>
      <w:r w:rsidR="000A57A3" w:rsidRPr="00891152">
        <w:t>Framework Conve</w:t>
      </w:r>
      <w:r w:rsidR="00CF5AD0" w:rsidRPr="00891152">
        <w:t>ntion on Climate Change (</w:t>
      </w:r>
      <w:r w:rsidR="00B0197D">
        <w:t>UN</w:t>
      </w:r>
      <w:r w:rsidR="00CF5AD0" w:rsidRPr="00891152">
        <w:t xml:space="preserve">FCCC) </w:t>
      </w:r>
      <w:r w:rsidR="00010CCA">
        <w:t>in 1994,</w:t>
      </w:r>
      <w:r w:rsidR="00B032B0" w:rsidRPr="00891152">
        <w:t xml:space="preserve"> </w:t>
      </w:r>
      <w:r w:rsidR="000A57A3" w:rsidRPr="00891152">
        <w:t xml:space="preserve">and </w:t>
      </w:r>
      <w:r w:rsidR="009C4834">
        <w:t xml:space="preserve">ratified </w:t>
      </w:r>
      <w:r w:rsidR="00310450" w:rsidRPr="00891152">
        <w:t xml:space="preserve">the </w:t>
      </w:r>
      <w:r w:rsidR="00B0197D">
        <w:t xml:space="preserve">United Nations </w:t>
      </w:r>
      <w:r w:rsidR="00310450" w:rsidRPr="00891152">
        <w:t>Convention to Comb</w:t>
      </w:r>
      <w:r w:rsidR="009C4834">
        <w:t>at Desertification and Drought</w:t>
      </w:r>
      <w:r w:rsidR="00B0197D">
        <w:t xml:space="preserve"> (UNCCD)</w:t>
      </w:r>
      <w:r w:rsidR="009C4834">
        <w:t xml:space="preserve"> </w:t>
      </w:r>
      <w:r w:rsidR="00010CCA">
        <w:t>i</w:t>
      </w:r>
      <w:r w:rsidR="00892E42">
        <w:t xml:space="preserve">n </w:t>
      </w:r>
      <w:r w:rsidR="00010CCA">
        <w:t>1997.</w:t>
      </w:r>
      <w:r w:rsidR="00B032B0" w:rsidRPr="00891152">
        <w:t xml:space="preserve"> </w:t>
      </w:r>
      <w:r>
        <w:t>Armenia</w:t>
      </w:r>
      <w:r w:rsidR="001B2EE9" w:rsidRPr="00891152">
        <w:t xml:space="preserve"> </w:t>
      </w:r>
      <w:r w:rsidR="005E7536">
        <w:t xml:space="preserve">also </w:t>
      </w:r>
      <w:r w:rsidR="001B2EE9" w:rsidRPr="00891152">
        <w:t xml:space="preserve">ratified important protocols under the Rio Conventions </w:t>
      </w:r>
      <w:r w:rsidR="005E7536">
        <w:t>during</w:t>
      </w:r>
      <w:r w:rsidR="0076651F">
        <w:t xml:space="preserve"> </w:t>
      </w:r>
      <w:r w:rsidR="005E7536">
        <w:t xml:space="preserve">the </w:t>
      </w:r>
      <w:r w:rsidR="001B2EE9" w:rsidRPr="00891152">
        <w:t>years, namely:</w:t>
      </w:r>
    </w:p>
    <w:p w14:paraId="5DC95520" w14:textId="77777777" w:rsidR="001B2EE9" w:rsidRPr="009C4834" w:rsidRDefault="000A57A3" w:rsidP="002B14F3">
      <w:pPr>
        <w:numPr>
          <w:ilvl w:val="1"/>
          <w:numId w:val="4"/>
        </w:numPr>
        <w:spacing w:before="120" w:after="120"/>
        <w:ind w:left="720"/>
        <w:jc w:val="both"/>
      </w:pPr>
      <w:r w:rsidRPr="009C4834">
        <w:t xml:space="preserve">It acceded to the </w:t>
      </w:r>
      <w:r w:rsidR="001B2EE9" w:rsidRPr="009C4834">
        <w:t>Cartagena</w:t>
      </w:r>
      <w:r w:rsidR="00010CCA">
        <w:t xml:space="preserve"> Protocol on Biological Safety and ratified it i</w:t>
      </w:r>
      <w:r w:rsidR="001B2EE9" w:rsidRPr="009C4834">
        <w:t>n</w:t>
      </w:r>
      <w:r w:rsidR="00746B86" w:rsidRPr="009C4834">
        <w:t xml:space="preserve"> </w:t>
      </w:r>
      <w:r w:rsidR="00010CCA">
        <w:t>2004</w:t>
      </w:r>
      <w:r w:rsidR="001B2EE9" w:rsidRPr="009C4834">
        <w:t xml:space="preserve"> to</w:t>
      </w:r>
      <w:r w:rsidR="000B487E" w:rsidRPr="009C4834">
        <w:t xml:space="preserve"> protect biodiversity from the potential risks posed by genetically modified organisms that are the product of biotechnology</w:t>
      </w:r>
      <w:r w:rsidR="001B2EE9" w:rsidRPr="009C4834">
        <w:t>.</w:t>
      </w:r>
    </w:p>
    <w:p w14:paraId="0FD38797" w14:textId="77777777" w:rsidR="003E2B89" w:rsidRPr="00891152" w:rsidRDefault="003E2B89" w:rsidP="002B14F3">
      <w:pPr>
        <w:numPr>
          <w:ilvl w:val="1"/>
          <w:numId w:val="4"/>
        </w:numPr>
        <w:spacing w:before="120" w:after="120"/>
        <w:ind w:left="720"/>
        <w:jc w:val="both"/>
      </w:pPr>
      <w:r w:rsidRPr="00891152">
        <w:t>It acceded to the Kyo</w:t>
      </w:r>
      <w:r w:rsidR="00CF5AD0" w:rsidRPr="00891152">
        <w:t xml:space="preserve">to Protocol in </w:t>
      </w:r>
      <w:r w:rsidR="00010CCA">
        <w:t xml:space="preserve">2005, </w:t>
      </w:r>
      <w:r w:rsidR="005453F4" w:rsidRPr="005453F4">
        <w:t>participating with developed countries  to reduce greenhouse gas emission, through hosting the Clea</w:t>
      </w:r>
      <w:r w:rsidR="005453F4">
        <w:t>n Development Mechanism (CDM).</w:t>
      </w:r>
    </w:p>
    <w:p w14:paraId="410572F6" w14:textId="77777777" w:rsidR="002E21D1" w:rsidRDefault="00B53721" w:rsidP="002E21D1">
      <w:pPr>
        <w:numPr>
          <w:ilvl w:val="0"/>
          <w:numId w:val="4"/>
        </w:numPr>
        <w:tabs>
          <w:tab w:val="num" w:pos="540"/>
        </w:tabs>
        <w:spacing w:before="120" w:after="120"/>
        <w:ind w:left="0" w:firstLine="0"/>
        <w:jc w:val="both"/>
      </w:pPr>
      <w:r>
        <w:t xml:space="preserve">Armenia also signed the UNECE </w:t>
      </w:r>
      <w:r w:rsidR="002E21D1" w:rsidRPr="002E21D1">
        <w:t xml:space="preserve">Convention on Access to Information, Public Participation in Decision-Making and Access to Justice in Environmental Matters </w:t>
      </w:r>
      <w:r>
        <w:t>(</w:t>
      </w:r>
      <w:r w:rsidR="002E21D1">
        <w:t xml:space="preserve">the </w:t>
      </w:r>
      <w:r>
        <w:t>Aarhus</w:t>
      </w:r>
      <w:r w:rsidR="002E21D1">
        <w:t xml:space="preserve"> convention</w:t>
      </w:r>
      <w:r>
        <w:t xml:space="preserve">) in 2001. </w:t>
      </w:r>
      <w:r w:rsidR="002E21D1">
        <w:t xml:space="preserve">The Aarhus Convention establishes a number of rights of the public (individuals and their associations) with regard to the environment. The Parties to the Convention are required to make the necessary provisions so that public authorities (at national, regional or local level) will contribute to </w:t>
      </w:r>
      <w:r w:rsidR="00CA1C0C">
        <w:t xml:space="preserve">more effective implementation of </w:t>
      </w:r>
      <w:r w:rsidR="002E21D1">
        <w:t xml:space="preserve">the rights </w:t>
      </w:r>
      <w:r w:rsidR="00CA1C0C">
        <w:t>fixed in the convention</w:t>
      </w:r>
      <w:r w:rsidR="002E21D1">
        <w:t>. The Convention provides for:</w:t>
      </w:r>
    </w:p>
    <w:p w14:paraId="09182FAC" w14:textId="77777777" w:rsidR="002E21D1" w:rsidRDefault="002E21D1" w:rsidP="002E21D1">
      <w:pPr>
        <w:numPr>
          <w:ilvl w:val="1"/>
          <w:numId w:val="4"/>
        </w:numPr>
        <w:spacing w:before="120" w:after="120"/>
        <w:jc w:val="both"/>
      </w:pPr>
      <w:r>
        <w:t>The right of everyone to receive environmental information that is held by public authorities ("</w:t>
      </w:r>
      <w:r w:rsidRPr="00220B86">
        <w:rPr>
          <w:i/>
        </w:rPr>
        <w:t>access to environmental information</w:t>
      </w:r>
      <w:r>
        <w:t>"). This can include information on the state of the environment, but also on policies or measures taken, or on the state of human health and safety where this can be affected by the state of the environment. Applicants are entitled to obtain this information within one month of the request and without having to say why they require it. In addition, public authorities are obliged, under the Convention, to actively disseminate environmental information in their possession;</w:t>
      </w:r>
    </w:p>
    <w:p w14:paraId="7FE986F6" w14:textId="77777777" w:rsidR="002E21D1" w:rsidRDefault="002E21D1" w:rsidP="002E21D1">
      <w:pPr>
        <w:numPr>
          <w:ilvl w:val="1"/>
          <w:numId w:val="4"/>
        </w:numPr>
        <w:spacing w:before="120" w:after="120"/>
        <w:jc w:val="both"/>
      </w:pPr>
      <w:r>
        <w:t>The right to participate in environmental decision-making. Arrangements are to be made by public authorities to enable the public affected and environmental non-governmental organizations to comment on, for example, proposals for projects affecting the environment, or plans and programmes relating to the environment, these comments to be taken into due account in decision-making, and information to be provided on the final decisions and the reasons for it ("</w:t>
      </w:r>
      <w:r w:rsidRPr="00220B86">
        <w:rPr>
          <w:i/>
        </w:rPr>
        <w:t>public participation in environmental decision-making</w:t>
      </w:r>
      <w:r>
        <w:t>");</w:t>
      </w:r>
    </w:p>
    <w:p w14:paraId="3CEB9563" w14:textId="77777777" w:rsidR="00B53721" w:rsidRDefault="002E21D1" w:rsidP="002E21D1">
      <w:pPr>
        <w:numPr>
          <w:ilvl w:val="1"/>
          <w:numId w:val="4"/>
        </w:numPr>
        <w:spacing w:before="120" w:after="120"/>
        <w:jc w:val="both"/>
      </w:pPr>
      <w:r>
        <w:t xml:space="preserve">The right to review procedures to challenge public decisions that have been made without respecting the two aforementioned rights or </w:t>
      </w:r>
      <w:r w:rsidR="00BD744D">
        <w:t>environmental</w:t>
      </w:r>
      <w:r>
        <w:t xml:space="preserve"> law in general ("</w:t>
      </w:r>
      <w:r w:rsidRPr="00220B86">
        <w:rPr>
          <w:i/>
        </w:rPr>
        <w:t>access to justice</w:t>
      </w:r>
      <w:r>
        <w:t>").</w:t>
      </w:r>
    </w:p>
    <w:p w14:paraId="34CEC0EC" w14:textId="77777777" w:rsidR="000A2372" w:rsidRPr="00891152" w:rsidRDefault="000A2372" w:rsidP="002B14F3">
      <w:pPr>
        <w:numPr>
          <w:ilvl w:val="0"/>
          <w:numId w:val="4"/>
        </w:numPr>
        <w:tabs>
          <w:tab w:val="num" w:pos="540"/>
        </w:tabs>
        <w:spacing w:before="120" w:after="120"/>
        <w:ind w:left="0" w:firstLine="0"/>
        <w:jc w:val="both"/>
      </w:pPr>
      <w:r w:rsidRPr="00891152">
        <w:t xml:space="preserve">Other global conventions signed or ratified by </w:t>
      </w:r>
      <w:r w:rsidR="005C1956">
        <w:t>Armenia</w:t>
      </w:r>
      <w:r w:rsidRPr="00891152">
        <w:t xml:space="preserve"> and related to the environment include:</w:t>
      </w:r>
      <w:bookmarkStart w:id="19" w:name="CB2fit"/>
      <w:bookmarkEnd w:id="19"/>
    </w:p>
    <w:p w14:paraId="7ACBDBEC" w14:textId="77777777" w:rsidR="00010CCA" w:rsidRDefault="00010CCA" w:rsidP="006401FA">
      <w:pPr>
        <w:numPr>
          <w:ilvl w:val="1"/>
          <w:numId w:val="4"/>
        </w:numPr>
        <w:ind w:left="714" w:hanging="357"/>
        <w:jc w:val="both"/>
      </w:pPr>
      <w:r>
        <w:t>Convention on Wetlands of International Importance Especially as Waterfowl Habitant</w:t>
      </w:r>
      <w:r w:rsidR="006401FA">
        <w:t xml:space="preserve"> </w:t>
      </w:r>
      <w:r>
        <w:t>(Ramsar) (1993)</w:t>
      </w:r>
    </w:p>
    <w:p w14:paraId="79C0E3CB" w14:textId="77777777" w:rsidR="00010CCA" w:rsidRDefault="00010CCA" w:rsidP="00010CCA">
      <w:pPr>
        <w:numPr>
          <w:ilvl w:val="1"/>
          <w:numId w:val="4"/>
        </w:numPr>
        <w:ind w:left="714" w:hanging="357"/>
        <w:jc w:val="both"/>
      </w:pPr>
      <w:r>
        <w:t>Convention Concerning the Protection of the World Cultural and Natural Heritage (1993)</w:t>
      </w:r>
    </w:p>
    <w:p w14:paraId="77EFD4B5" w14:textId="77777777" w:rsidR="00010CCA" w:rsidRDefault="00010CCA" w:rsidP="00010CCA">
      <w:pPr>
        <w:numPr>
          <w:ilvl w:val="1"/>
          <w:numId w:val="4"/>
        </w:numPr>
        <w:ind w:left="714" w:hanging="357"/>
        <w:jc w:val="both"/>
      </w:pPr>
      <w:r>
        <w:t>Convention for the Protection of the Ozone Layer (1999)</w:t>
      </w:r>
    </w:p>
    <w:p w14:paraId="46C02E99" w14:textId="77777777" w:rsidR="00010CCA" w:rsidRDefault="00010CCA" w:rsidP="006020E5">
      <w:pPr>
        <w:numPr>
          <w:ilvl w:val="2"/>
          <w:numId w:val="27"/>
        </w:numPr>
        <w:ind w:left="1418" w:hanging="284"/>
        <w:jc w:val="both"/>
      </w:pPr>
      <w:r>
        <w:t>Protocol on Substances that Deplete the Ozone Layer (Montreal) (1999)</w:t>
      </w:r>
    </w:p>
    <w:p w14:paraId="55C86D63" w14:textId="77777777" w:rsidR="00010CCA" w:rsidRDefault="00010CCA" w:rsidP="006020E5">
      <w:pPr>
        <w:numPr>
          <w:ilvl w:val="2"/>
          <w:numId w:val="27"/>
        </w:numPr>
        <w:ind w:left="1418" w:hanging="284"/>
        <w:jc w:val="both"/>
      </w:pPr>
      <w:r>
        <w:t>London amendments to the Montreal protocol (2003)</w:t>
      </w:r>
    </w:p>
    <w:p w14:paraId="05194596" w14:textId="77777777" w:rsidR="00010CCA" w:rsidRDefault="00010CCA" w:rsidP="006020E5">
      <w:pPr>
        <w:numPr>
          <w:ilvl w:val="2"/>
          <w:numId w:val="27"/>
        </w:numPr>
        <w:ind w:left="1418" w:hanging="284"/>
        <w:jc w:val="both"/>
      </w:pPr>
      <w:r>
        <w:t>Copenhagen amendments to the Montreal protocol (2003)</w:t>
      </w:r>
    </w:p>
    <w:p w14:paraId="358F3E12" w14:textId="77777777" w:rsidR="00010CCA" w:rsidRDefault="00010CCA" w:rsidP="006020E5">
      <w:pPr>
        <w:numPr>
          <w:ilvl w:val="2"/>
          <w:numId w:val="27"/>
        </w:numPr>
        <w:ind w:left="1418" w:hanging="284"/>
        <w:jc w:val="both"/>
      </w:pPr>
      <w:r>
        <w:lastRenderedPageBreak/>
        <w:t>Beijing amendments to the Montreal protocol (2009)</w:t>
      </w:r>
    </w:p>
    <w:p w14:paraId="534D0351" w14:textId="77777777" w:rsidR="00010CCA" w:rsidRDefault="00010CCA" w:rsidP="006020E5">
      <w:pPr>
        <w:numPr>
          <w:ilvl w:val="2"/>
          <w:numId w:val="27"/>
        </w:numPr>
        <w:ind w:left="1418" w:hanging="284"/>
        <w:jc w:val="both"/>
      </w:pPr>
      <w:r>
        <w:t>Montreal amendments to the Montreal protocol (2009)</w:t>
      </w:r>
    </w:p>
    <w:p w14:paraId="4C851EE7" w14:textId="77777777" w:rsidR="00010CCA" w:rsidRDefault="00010CCA" w:rsidP="00010CCA">
      <w:pPr>
        <w:numPr>
          <w:ilvl w:val="1"/>
          <w:numId w:val="4"/>
        </w:numPr>
        <w:ind w:left="714" w:hanging="357"/>
        <w:jc w:val="both"/>
      </w:pPr>
      <w:r>
        <w:t>UN Convention on the Control of Transboundary Movements of Hazardous Wastes and Their Disposal (Basel) (1999)</w:t>
      </w:r>
    </w:p>
    <w:p w14:paraId="29FF7403" w14:textId="77777777" w:rsidR="00010CCA" w:rsidRDefault="00010CCA" w:rsidP="00010CCA">
      <w:pPr>
        <w:numPr>
          <w:ilvl w:val="1"/>
          <w:numId w:val="4"/>
        </w:numPr>
        <w:ind w:left="714" w:hanging="357"/>
        <w:jc w:val="both"/>
      </w:pPr>
      <w:r>
        <w:t>Convention on the prior informed consent procedure for certain hazardous chemicals and pesticides in international trade (Rotterdam) (2003)</w:t>
      </w:r>
    </w:p>
    <w:p w14:paraId="481266BD" w14:textId="77777777" w:rsidR="00010CCA" w:rsidRDefault="00010CCA" w:rsidP="00010CCA">
      <w:pPr>
        <w:numPr>
          <w:ilvl w:val="1"/>
          <w:numId w:val="4"/>
        </w:numPr>
        <w:ind w:left="714" w:hanging="357"/>
        <w:jc w:val="both"/>
      </w:pPr>
      <w:r>
        <w:t>Convention on Persistent Organic Pollutants (POPs - Stockholm) (2004)</w:t>
      </w:r>
    </w:p>
    <w:p w14:paraId="04FC3DBA" w14:textId="77777777" w:rsidR="00010CCA" w:rsidRDefault="00010CCA" w:rsidP="00010CCA">
      <w:pPr>
        <w:numPr>
          <w:ilvl w:val="1"/>
          <w:numId w:val="4"/>
        </w:numPr>
        <w:ind w:left="714" w:hanging="357"/>
        <w:jc w:val="both"/>
      </w:pPr>
      <w:r>
        <w:t>Convention on International Trade in Endangered Species of Wild Fauna and Flora (CITES) (2009)</w:t>
      </w:r>
    </w:p>
    <w:p w14:paraId="5BD8AC9C" w14:textId="77777777" w:rsidR="009C4834" w:rsidRPr="009C4834" w:rsidRDefault="00010CCA" w:rsidP="00010CCA">
      <w:pPr>
        <w:numPr>
          <w:ilvl w:val="1"/>
          <w:numId w:val="4"/>
        </w:numPr>
        <w:ind w:left="714" w:hanging="357"/>
        <w:jc w:val="both"/>
      </w:pPr>
      <w:r>
        <w:t>Convention on the Conservation of Migratory Species of Wild Animals (2011)</w:t>
      </w:r>
    </w:p>
    <w:p w14:paraId="2262C4AD" w14:textId="77777777" w:rsidR="00B87D65" w:rsidRPr="00891152" w:rsidRDefault="005C1956" w:rsidP="002B14F3">
      <w:pPr>
        <w:numPr>
          <w:ilvl w:val="0"/>
          <w:numId w:val="4"/>
        </w:numPr>
        <w:tabs>
          <w:tab w:val="num" w:pos="540"/>
        </w:tabs>
        <w:spacing w:before="120" w:after="120"/>
        <w:ind w:left="0" w:firstLine="0"/>
        <w:jc w:val="both"/>
      </w:pPr>
      <w:r>
        <w:t>Armenia</w:t>
      </w:r>
      <w:r w:rsidR="00B87D65" w:rsidRPr="00891152">
        <w:t xml:space="preserve"> is also part of several regional planning frameworks to support its work in managing the environment. It includes:</w:t>
      </w:r>
    </w:p>
    <w:p w14:paraId="421FD8D2" w14:textId="77777777" w:rsidR="00BF3121" w:rsidRDefault="00BF3121" w:rsidP="00BF3121">
      <w:pPr>
        <w:numPr>
          <w:ilvl w:val="1"/>
          <w:numId w:val="4"/>
        </w:numPr>
        <w:ind w:left="714" w:hanging="357"/>
        <w:jc w:val="both"/>
      </w:pPr>
      <w:r>
        <w:t>UNECE Convention on Long-Range Trans-boundary Air Pollution (Geneva) (1997)</w:t>
      </w:r>
    </w:p>
    <w:p w14:paraId="5ACDBE10" w14:textId="77777777" w:rsidR="00BF3121" w:rsidRDefault="00BF3121" w:rsidP="00BF3121">
      <w:pPr>
        <w:numPr>
          <w:ilvl w:val="1"/>
          <w:numId w:val="4"/>
        </w:numPr>
        <w:ind w:left="714" w:hanging="357"/>
        <w:jc w:val="both"/>
      </w:pPr>
      <w:r>
        <w:t>Protocol on Long-term Financing of the Co-operative Programme for Monitoring and Evaluation of the Long-range Transmission of Air Pollutants in Europe (</w:t>
      </w:r>
      <w:r w:rsidR="00220B86">
        <w:t>ratified on October 20, 2013)</w:t>
      </w:r>
    </w:p>
    <w:p w14:paraId="22015A7C" w14:textId="77777777" w:rsidR="00BF3121" w:rsidRDefault="00BF3121" w:rsidP="00BF3121">
      <w:pPr>
        <w:numPr>
          <w:ilvl w:val="1"/>
          <w:numId w:val="4"/>
        </w:numPr>
        <w:ind w:left="714" w:hanging="357"/>
        <w:jc w:val="both"/>
      </w:pPr>
      <w:r>
        <w:t>UNECE Convention on Environmental Impact Assessment in a Transboundary Context (Espoo) (1997)</w:t>
      </w:r>
    </w:p>
    <w:p w14:paraId="28F90564" w14:textId="77777777" w:rsidR="00BF3121" w:rsidRDefault="00BF3121" w:rsidP="006020E5">
      <w:pPr>
        <w:numPr>
          <w:ilvl w:val="2"/>
          <w:numId w:val="27"/>
        </w:numPr>
        <w:ind w:left="1418" w:hanging="284"/>
        <w:jc w:val="both"/>
      </w:pPr>
      <w:r>
        <w:t>Protocol on Strategic Environmental Assessment (Kiev) (2011)</w:t>
      </w:r>
    </w:p>
    <w:p w14:paraId="74508599" w14:textId="77777777" w:rsidR="00BF3121" w:rsidRDefault="00BF3121" w:rsidP="00BF3121">
      <w:pPr>
        <w:numPr>
          <w:ilvl w:val="1"/>
          <w:numId w:val="4"/>
        </w:numPr>
        <w:ind w:left="714" w:hanging="357"/>
        <w:jc w:val="both"/>
      </w:pPr>
      <w:r>
        <w:t>UNECE Convention on Transboundary Effects of Industrial Accidents (Helsinki) (1997)</w:t>
      </w:r>
    </w:p>
    <w:p w14:paraId="5022283B" w14:textId="77777777" w:rsidR="00BF3121" w:rsidRDefault="00BF3121" w:rsidP="00BF3121">
      <w:pPr>
        <w:numPr>
          <w:ilvl w:val="1"/>
          <w:numId w:val="4"/>
        </w:numPr>
        <w:ind w:left="714" w:hanging="357"/>
        <w:jc w:val="both"/>
      </w:pPr>
      <w:r>
        <w:t>Protocol on Water and Health (London) (under ratification)</w:t>
      </w:r>
    </w:p>
    <w:p w14:paraId="496E3DC5" w14:textId="77777777" w:rsidR="00BF3121" w:rsidRDefault="00BF3121" w:rsidP="00BF3121">
      <w:pPr>
        <w:numPr>
          <w:ilvl w:val="1"/>
          <w:numId w:val="4"/>
        </w:numPr>
        <w:ind w:left="714" w:hanging="357"/>
        <w:jc w:val="both"/>
      </w:pPr>
      <w:r>
        <w:t>Convention on the Prohibition of Military or Any Hostile Use of Environmental Modification Techniques (Geneva) (2002)</w:t>
      </w:r>
    </w:p>
    <w:p w14:paraId="25447C58" w14:textId="77777777" w:rsidR="00BF3121" w:rsidRDefault="00BF3121" w:rsidP="00BF3121">
      <w:pPr>
        <w:numPr>
          <w:ilvl w:val="1"/>
          <w:numId w:val="4"/>
        </w:numPr>
        <w:ind w:left="714" w:hanging="357"/>
        <w:jc w:val="both"/>
      </w:pPr>
      <w:r>
        <w:t>European Landscape Convention (Florence) (2004)</w:t>
      </w:r>
    </w:p>
    <w:p w14:paraId="4F630446" w14:textId="77777777" w:rsidR="009C4834" w:rsidRDefault="00BF3121" w:rsidP="00BF3121">
      <w:pPr>
        <w:numPr>
          <w:ilvl w:val="1"/>
          <w:numId w:val="4"/>
        </w:numPr>
        <w:ind w:left="714" w:hanging="357"/>
        <w:jc w:val="both"/>
      </w:pPr>
      <w:r>
        <w:t>Convention on the Conservation of European Wildlife and Natural Habitats (Bern) (2008)</w:t>
      </w:r>
    </w:p>
    <w:p w14:paraId="24A7D623" w14:textId="77777777" w:rsidR="00C83342" w:rsidRPr="00891152" w:rsidRDefault="003705EF" w:rsidP="002B14F3">
      <w:pPr>
        <w:pStyle w:val="Heading2"/>
        <w:jc w:val="both"/>
        <w:rPr>
          <w:b/>
          <w:bCs/>
          <w:i w:val="0"/>
          <w:iCs w:val="0"/>
          <w:noProof/>
        </w:rPr>
      </w:pPr>
      <w:bookmarkStart w:id="20" w:name="b2"/>
      <w:bookmarkStart w:id="21" w:name="_Toc118691914"/>
      <w:bookmarkStart w:id="22" w:name="_Toc118697077"/>
      <w:bookmarkStart w:id="23" w:name="_Toc120956070"/>
      <w:bookmarkStart w:id="24" w:name="_Toc127348727"/>
      <w:bookmarkStart w:id="25" w:name="_Toc288916652"/>
      <w:bookmarkEnd w:id="20"/>
      <w:r w:rsidRPr="00891152">
        <w:rPr>
          <w:b/>
          <w:bCs/>
          <w:i w:val="0"/>
          <w:iCs w:val="0"/>
          <w:noProof/>
        </w:rPr>
        <w:t>B.2</w:t>
      </w:r>
      <w:r w:rsidRPr="00891152">
        <w:rPr>
          <w:b/>
          <w:bCs/>
          <w:i w:val="0"/>
          <w:iCs w:val="0"/>
          <w:noProof/>
        </w:rPr>
        <w:tab/>
      </w:r>
      <w:r w:rsidR="000F527F" w:rsidRPr="00891152">
        <w:rPr>
          <w:b/>
          <w:bCs/>
          <w:i w:val="0"/>
          <w:iCs w:val="0"/>
          <w:noProof/>
        </w:rPr>
        <w:t>Country Drivenness</w:t>
      </w:r>
      <w:bookmarkEnd w:id="21"/>
      <w:bookmarkEnd w:id="22"/>
      <w:bookmarkEnd w:id="23"/>
      <w:bookmarkEnd w:id="24"/>
      <w:bookmarkEnd w:id="25"/>
      <w:r w:rsidR="000F527F" w:rsidRPr="00891152">
        <w:rPr>
          <w:b/>
          <w:bCs/>
          <w:i w:val="0"/>
          <w:iCs w:val="0"/>
          <w:noProof/>
        </w:rPr>
        <w:t xml:space="preserve"> </w:t>
      </w:r>
    </w:p>
    <w:p w14:paraId="55CEB4FC" w14:textId="77777777" w:rsidR="00C4145E" w:rsidRDefault="00D37E89" w:rsidP="002B14F3">
      <w:pPr>
        <w:numPr>
          <w:ilvl w:val="0"/>
          <w:numId w:val="4"/>
        </w:numPr>
        <w:tabs>
          <w:tab w:val="num" w:pos="540"/>
        </w:tabs>
        <w:spacing w:before="120" w:after="120"/>
        <w:ind w:left="0" w:firstLine="0"/>
        <w:jc w:val="both"/>
      </w:pPr>
      <w:r w:rsidRPr="00891152">
        <w:t>The United Nations Develop</w:t>
      </w:r>
      <w:r w:rsidR="0067573F" w:rsidRPr="00891152">
        <w:t>ment Assistance Framework (UNDA</w:t>
      </w:r>
      <w:r w:rsidRPr="00891152">
        <w:t xml:space="preserve">F) for </w:t>
      </w:r>
      <w:r w:rsidR="005C1956">
        <w:t>Armenia</w:t>
      </w:r>
      <w:r w:rsidRPr="00891152">
        <w:t xml:space="preserve"> is a five-year strategic programme framework that outlines the collective response of the UN system to development challenges and national </w:t>
      </w:r>
      <w:r w:rsidR="00D83DCA">
        <w:t xml:space="preserve">development </w:t>
      </w:r>
      <w:r w:rsidRPr="00891152">
        <w:t xml:space="preserve">priorities in </w:t>
      </w:r>
      <w:r w:rsidR="005C1956">
        <w:t>Armenia</w:t>
      </w:r>
      <w:r w:rsidR="00D83DCA">
        <w:t xml:space="preserve"> - as outlined in the second Poverty Reduction Strategy Paper (PRSP)</w:t>
      </w:r>
      <w:r w:rsidR="00D83DCA">
        <w:rPr>
          <w:rStyle w:val="FootnoteReference"/>
        </w:rPr>
        <w:footnoteReference w:id="1"/>
      </w:r>
      <w:r w:rsidR="00D83DCA">
        <w:t xml:space="preserve"> - </w:t>
      </w:r>
      <w:r w:rsidR="002F2399" w:rsidRPr="00891152">
        <w:t xml:space="preserve">for the period </w:t>
      </w:r>
      <w:r w:rsidR="00D83DCA">
        <w:t>2010-2015</w:t>
      </w:r>
      <w:r w:rsidR="003938FE">
        <w:rPr>
          <w:rStyle w:val="FootnoteReference"/>
        </w:rPr>
        <w:footnoteReference w:id="2"/>
      </w:r>
      <w:r w:rsidR="00D83DCA">
        <w:t>.</w:t>
      </w:r>
      <w:r w:rsidRPr="00891152">
        <w:t xml:space="preserve"> </w:t>
      </w:r>
    </w:p>
    <w:p w14:paraId="76021131" w14:textId="77777777" w:rsidR="00C4145E" w:rsidRDefault="00C4145E" w:rsidP="00C4145E">
      <w:pPr>
        <w:numPr>
          <w:ilvl w:val="0"/>
          <w:numId w:val="4"/>
        </w:numPr>
        <w:tabs>
          <w:tab w:val="num" w:pos="540"/>
        </w:tabs>
        <w:spacing w:before="120" w:after="120"/>
        <w:ind w:left="0" w:firstLine="0"/>
        <w:jc w:val="both"/>
      </w:pPr>
      <w:r>
        <w:t xml:space="preserve">The process to identify this framework started in 2008 taking into account the UN’s previous experience in Armenia. From the outset of this process, stakeholders identified 2 areas to focus on: (i) promoting more inclusive and sustainable growth; and (ii) strengthening democratic governance. Three task forces were organized and co-chair by the Office of the Prime Minister of Armenia and the UN Resident Coordinator in Armenia. These task forces included government representatives, NGOs and the UN representatives. </w:t>
      </w:r>
    </w:p>
    <w:p w14:paraId="485A8959" w14:textId="77777777" w:rsidR="00C4145E" w:rsidRDefault="00C4145E" w:rsidP="00C4145E">
      <w:pPr>
        <w:numPr>
          <w:ilvl w:val="0"/>
          <w:numId w:val="4"/>
        </w:numPr>
        <w:tabs>
          <w:tab w:val="num" w:pos="540"/>
        </w:tabs>
        <w:spacing w:before="120" w:after="120"/>
        <w:ind w:left="0" w:firstLine="0"/>
        <w:jc w:val="both"/>
      </w:pPr>
      <w:r>
        <w:t>In order to ensure national ownership, achieving maximum development impact, transparency,</w:t>
      </w:r>
      <w:r w:rsidR="006F6F42">
        <w:t xml:space="preserve"> </w:t>
      </w:r>
      <w:r>
        <w:t>co</w:t>
      </w:r>
      <w:r w:rsidR="006F6F42">
        <w:t xml:space="preserve">st-efficiency, and coordination, the </w:t>
      </w:r>
      <w:r>
        <w:t>UN</w:t>
      </w:r>
      <w:r w:rsidR="006F6F42">
        <w:t xml:space="preserve"> </w:t>
      </w:r>
      <w:r>
        <w:t>C</w:t>
      </w:r>
      <w:r w:rsidR="006F6F42">
        <w:t xml:space="preserve">ountry </w:t>
      </w:r>
      <w:r>
        <w:t>T</w:t>
      </w:r>
      <w:r w:rsidR="006F6F42">
        <w:t>eam (UNCT)</w:t>
      </w:r>
      <w:r>
        <w:t xml:space="preserve"> adopted a series of principles</w:t>
      </w:r>
      <w:r w:rsidR="006F6F42">
        <w:t>; they included</w:t>
      </w:r>
      <w:r>
        <w:t>:</w:t>
      </w:r>
    </w:p>
    <w:p w14:paraId="5454019C" w14:textId="77777777" w:rsidR="006F6F42" w:rsidRDefault="006F6F42" w:rsidP="006020E5">
      <w:pPr>
        <w:numPr>
          <w:ilvl w:val="1"/>
          <w:numId w:val="28"/>
        </w:numPr>
        <w:ind w:left="1077" w:hanging="357"/>
        <w:jc w:val="both"/>
      </w:pPr>
      <w:r>
        <w:t>A</w:t>
      </w:r>
      <w:r w:rsidR="00C4145E">
        <w:t>ll programs and projects will ensure national</w:t>
      </w:r>
      <w:r>
        <w:t xml:space="preserve"> </w:t>
      </w:r>
      <w:r w:rsidR="00C4145E">
        <w:t>ownership and strengthen or build national</w:t>
      </w:r>
      <w:r>
        <w:t xml:space="preserve"> </w:t>
      </w:r>
      <w:r w:rsidR="00C4145E">
        <w:t>capacities;</w:t>
      </w:r>
    </w:p>
    <w:p w14:paraId="35CE9530" w14:textId="77777777" w:rsidR="00C4145E" w:rsidRDefault="00C4145E" w:rsidP="006020E5">
      <w:pPr>
        <w:numPr>
          <w:ilvl w:val="1"/>
          <w:numId w:val="28"/>
        </w:numPr>
        <w:tabs>
          <w:tab w:val="num" w:pos="540"/>
        </w:tabs>
        <w:ind w:left="1077" w:hanging="357"/>
        <w:jc w:val="both"/>
      </w:pPr>
      <w:r>
        <w:t>Programs will be implemented</w:t>
      </w:r>
      <w:r w:rsidR="006F6F42">
        <w:t xml:space="preserve"> </w:t>
      </w:r>
      <w:r>
        <w:t>through a partnership involving the Government</w:t>
      </w:r>
      <w:r w:rsidR="006F6F42">
        <w:t xml:space="preserve"> </w:t>
      </w:r>
      <w:r>
        <w:t>of Armenia, civil society and the UN agencies;</w:t>
      </w:r>
    </w:p>
    <w:p w14:paraId="513E3245" w14:textId="77777777" w:rsidR="006F6F42" w:rsidRDefault="00C4145E" w:rsidP="006020E5">
      <w:pPr>
        <w:numPr>
          <w:ilvl w:val="1"/>
          <w:numId w:val="28"/>
        </w:numPr>
        <w:ind w:left="1077" w:hanging="357"/>
        <w:jc w:val="both"/>
      </w:pPr>
      <w:r>
        <w:t>The UN will actively seek partnerships</w:t>
      </w:r>
      <w:r w:rsidR="006F6F42">
        <w:t xml:space="preserve"> </w:t>
      </w:r>
      <w:r>
        <w:t>among bi-lateral and multi-lateral donors to</w:t>
      </w:r>
      <w:r w:rsidR="006F6F42">
        <w:t xml:space="preserve"> </w:t>
      </w:r>
      <w:r>
        <w:t>avoid duplica</w:t>
      </w:r>
      <w:r w:rsidR="006F6F42">
        <w:t>tion, enhance synergies, and mo</w:t>
      </w:r>
      <w:r>
        <w:t xml:space="preserve">bilize additional resources; </w:t>
      </w:r>
    </w:p>
    <w:p w14:paraId="5A1B671E" w14:textId="77777777" w:rsidR="006F6F42" w:rsidRDefault="00C4145E" w:rsidP="006020E5">
      <w:pPr>
        <w:numPr>
          <w:ilvl w:val="1"/>
          <w:numId w:val="28"/>
        </w:numPr>
        <w:ind w:left="1077" w:hanging="357"/>
        <w:jc w:val="both"/>
      </w:pPr>
      <w:r>
        <w:t>The Government</w:t>
      </w:r>
      <w:r w:rsidR="006F6F42">
        <w:t xml:space="preserve"> </w:t>
      </w:r>
      <w:r>
        <w:t>will play a leading role in the coordination of</w:t>
      </w:r>
      <w:r w:rsidR="006F6F42">
        <w:t xml:space="preserve"> </w:t>
      </w:r>
      <w:r>
        <w:t>these partnerships;</w:t>
      </w:r>
    </w:p>
    <w:p w14:paraId="684FD2DF" w14:textId="77777777" w:rsidR="006F6F42" w:rsidRDefault="00C4145E" w:rsidP="006020E5">
      <w:pPr>
        <w:numPr>
          <w:ilvl w:val="1"/>
          <w:numId w:val="28"/>
        </w:numPr>
        <w:ind w:left="1077" w:hanging="357"/>
        <w:jc w:val="both"/>
      </w:pPr>
      <w:r>
        <w:t>The programs will be managed</w:t>
      </w:r>
      <w:r w:rsidR="006F6F42">
        <w:t xml:space="preserve"> </w:t>
      </w:r>
      <w:r>
        <w:t>on the basis of participatory and transparent</w:t>
      </w:r>
      <w:r w:rsidR="006F6F42">
        <w:t xml:space="preserve"> </w:t>
      </w:r>
      <w:r>
        <w:t>arrangements, including UN joint work</w:t>
      </w:r>
      <w:r w:rsidR="006F6F42">
        <w:t xml:space="preserve"> </w:t>
      </w:r>
      <w:r>
        <w:t>plans and joint resources agreements in the</w:t>
      </w:r>
      <w:r w:rsidR="006F6F42">
        <w:t xml:space="preserve"> </w:t>
      </w:r>
      <w:r>
        <w:t xml:space="preserve">case of Joint Programs; </w:t>
      </w:r>
    </w:p>
    <w:p w14:paraId="5959A135" w14:textId="77777777" w:rsidR="00C4145E" w:rsidRDefault="00C4145E" w:rsidP="006020E5">
      <w:pPr>
        <w:numPr>
          <w:ilvl w:val="1"/>
          <w:numId w:val="28"/>
        </w:numPr>
        <w:tabs>
          <w:tab w:val="num" w:pos="540"/>
        </w:tabs>
        <w:ind w:left="1077" w:hanging="357"/>
        <w:jc w:val="both"/>
      </w:pPr>
      <w:r>
        <w:t>The achievement of</w:t>
      </w:r>
      <w:r w:rsidR="006F6F42">
        <w:t xml:space="preserve"> </w:t>
      </w:r>
      <w:r>
        <w:t>results will be systematically monitored.</w:t>
      </w:r>
    </w:p>
    <w:p w14:paraId="5E8A532E" w14:textId="77777777" w:rsidR="006F6F42" w:rsidRDefault="006F6F42" w:rsidP="002B14F3">
      <w:pPr>
        <w:numPr>
          <w:ilvl w:val="0"/>
          <w:numId w:val="4"/>
        </w:numPr>
        <w:tabs>
          <w:tab w:val="num" w:pos="540"/>
        </w:tabs>
        <w:spacing w:before="120" w:after="120"/>
        <w:ind w:left="0" w:firstLine="0"/>
        <w:jc w:val="both"/>
      </w:pPr>
      <w:r>
        <w:lastRenderedPageBreak/>
        <w:t xml:space="preserve">As a result of the planning process, four national priorities were selected for UN development cooperation for the period 2010-2015 and formed the framework (UNDAF) for a </w:t>
      </w:r>
      <w:r w:rsidRPr="00891152">
        <w:t xml:space="preserve">coordinated UN development assistance in </w:t>
      </w:r>
      <w:r>
        <w:t>Armenia. Overall, through these 4 national pri</w:t>
      </w:r>
      <w:r w:rsidR="00E0098A">
        <w:t>orities, the focus of this UNDAF</w:t>
      </w:r>
      <w:r>
        <w:t xml:space="preserve"> is to support the achievement of the national MDG targets and goals. The key expected results for this period include:</w:t>
      </w:r>
    </w:p>
    <w:p w14:paraId="7BA5FF3F" w14:textId="77777777" w:rsidR="006F6F42" w:rsidRDefault="006F6F42" w:rsidP="006020E5">
      <w:pPr>
        <w:numPr>
          <w:ilvl w:val="1"/>
          <w:numId w:val="29"/>
        </w:numPr>
        <w:spacing w:before="120"/>
        <w:ind w:left="1077" w:hanging="357"/>
        <w:jc w:val="both"/>
      </w:pPr>
      <w:r>
        <w:t xml:space="preserve"> </w:t>
      </w:r>
      <w:r w:rsidR="008F4FCA">
        <w:t>Inclusive and sustainable growth is promoted by reducing disparities and expanding economic and social oppo</w:t>
      </w:r>
      <w:r>
        <w:t>rtunities for vulnerable groups:</w:t>
      </w:r>
    </w:p>
    <w:p w14:paraId="2A3E178A" w14:textId="77777777" w:rsidR="006F6F42" w:rsidRDefault="006F6F42" w:rsidP="006020E5">
      <w:pPr>
        <w:numPr>
          <w:ilvl w:val="2"/>
          <w:numId w:val="29"/>
        </w:numPr>
        <w:ind w:left="1803" w:hanging="181"/>
        <w:jc w:val="both"/>
      </w:pPr>
      <w:r>
        <w:t>National policies, strategies and programmes reduce disparities between regions and specific vulnerable groups.</w:t>
      </w:r>
    </w:p>
    <w:p w14:paraId="2B19C228" w14:textId="77777777" w:rsidR="006F6F42" w:rsidRDefault="0067603E" w:rsidP="006020E5">
      <w:pPr>
        <w:numPr>
          <w:ilvl w:val="2"/>
          <w:numId w:val="29"/>
        </w:numPr>
        <w:spacing w:after="120"/>
        <w:ind w:left="1803" w:hanging="181"/>
        <w:jc w:val="both"/>
      </w:pPr>
      <w:r>
        <w:t>Vulnerable groups, in particular women and youth, have greater access to economic (employment) opportunities in targeted regions of Armenia.</w:t>
      </w:r>
    </w:p>
    <w:p w14:paraId="163A34C7" w14:textId="77777777" w:rsidR="006F6F42" w:rsidRDefault="008F4FCA" w:rsidP="006020E5">
      <w:pPr>
        <w:numPr>
          <w:ilvl w:val="1"/>
          <w:numId w:val="29"/>
        </w:numPr>
        <w:spacing w:before="120"/>
        <w:ind w:left="1077" w:hanging="357"/>
        <w:jc w:val="both"/>
      </w:pPr>
      <w:r>
        <w:t>Democratic governance is strengthened by improving accountability, promoting institutional and capacity development and e</w:t>
      </w:r>
      <w:r w:rsidR="0067603E">
        <w:t>xpanding people's participation:</w:t>
      </w:r>
    </w:p>
    <w:p w14:paraId="52076B44" w14:textId="77777777" w:rsidR="0067603E" w:rsidRDefault="0067603E" w:rsidP="006020E5">
      <w:pPr>
        <w:numPr>
          <w:ilvl w:val="2"/>
          <w:numId w:val="29"/>
        </w:numPr>
        <w:ind w:left="1803" w:hanging="181"/>
        <w:jc w:val="both"/>
      </w:pPr>
      <w:r>
        <w:t>Improved structures and mechanisms at both centralized and decentralized levels ensure the progressive realization of human rights.</w:t>
      </w:r>
    </w:p>
    <w:p w14:paraId="01AAF9A8" w14:textId="77777777" w:rsidR="0067603E" w:rsidRDefault="0067603E" w:rsidP="006020E5">
      <w:pPr>
        <w:numPr>
          <w:ilvl w:val="2"/>
          <w:numId w:val="29"/>
        </w:numPr>
        <w:ind w:left="1803" w:hanging="181"/>
        <w:jc w:val="both"/>
      </w:pPr>
      <w:r>
        <w:t>Capacity at different levels of governance to enhance transparency, accountability and inclusiveness is improved.</w:t>
      </w:r>
    </w:p>
    <w:p w14:paraId="17384F5E" w14:textId="77777777" w:rsidR="0067603E" w:rsidRDefault="0067603E" w:rsidP="006020E5">
      <w:pPr>
        <w:numPr>
          <w:ilvl w:val="2"/>
          <w:numId w:val="29"/>
        </w:numPr>
        <w:ind w:left="1803" w:hanging="181"/>
        <w:jc w:val="both"/>
      </w:pPr>
      <w:r>
        <w:t>National systems of data collection, reporting and monitoring of human development are strengthened.</w:t>
      </w:r>
    </w:p>
    <w:p w14:paraId="66497881" w14:textId="77777777" w:rsidR="0067603E" w:rsidRDefault="0067603E" w:rsidP="006020E5">
      <w:pPr>
        <w:numPr>
          <w:ilvl w:val="2"/>
          <w:numId w:val="29"/>
        </w:numPr>
        <w:spacing w:after="120"/>
        <w:ind w:left="1803" w:hanging="181"/>
        <w:jc w:val="both"/>
      </w:pPr>
      <w:r>
        <w:t>Communities and people have the capacities to claim their rights and participate in decision making processes.</w:t>
      </w:r>
    </w:p>
    <w:p w14:paraId="2BA0D5EA" w14:textId="77777777" w:rsidR="0067603E" w:rsidRDefault="0067603E" w:rsidP="006020E5">
      <w:pPr>
        <w:numPr>
          <w:ilvl w:val="1"/>
          <w:numId w:val="29"/>
        </w:numPr>
        <w:spacing w:before="120"/>
        <w:ind w:left="1077" w:hanging="357"/>
        <w:jc w:val="both"/>
      </w:pPr>
      <w:r>
        <w:t>Access and quality of social services is improved especially for vulnerable groups</w:t>
      </w:r>
      <w:r w:rsidR="002E23FB">
        <w:t>:</w:t>
      </w:r>
    </w:p>
    <w:p w14:paraId="543B3ECF" w14:textId="77777777" w:rsidR="0067603E" w:rsidRDefault="00B271FE" w:rsidP="006020E5">
      <w:pPr>
        <w:numPr>
          <w:ilvl w:val="2"/>
          <w:numId w:val="29"/>
        </w:numPr>
        <w:ind w:left="1803" w:hanging="181"/>
        <w:jc w:val="both"/>
      </w:pPr>
      <w:r>
        <w:t>The proposal on improvement of p</w:t>
      </w:r>
      <w:r w:rsidR="0067603E">
        <w:t>olic</w:t>
      </w:r>
      <w:r>
        <w:t>y</w:t>
      </w:r>
      <w:r w:rsidR="0067603E">
        <w:t xml:space="preserve"> and legislation </w:t>
      </w:r>
      <w:r>
        <w:t xml:space="preserve"> </w:t>
      </w:r>
      <w:r w:rsidR="0067603E">
        <w:t>to ensure universal access to health.</w:t>
      </w:r>
    </w:p>
    <w:p w14:paraId="7FE56C01" w14:textId="77777777" w:rsidR="0067603E" w:rsidRDefault="00B271FE" w:rsidP="006020E5">
      <w:pPr>
        <w:numPr>
          <w:ilvl w:val="2"/>
          <w:numId w:val="29"/>
        </w:numPr>
        <w:ind w:left="1803" w:hanging="181"/>
        <w:jc w:val="both"/>
      </w:pPr>
      <w:r>
        <w:t xml:space="preserve">Ensuring equitable access to improved quality services in targeted areas of Armenia.by </w:t>
      </w:r>
      <w:r w:rsidR="0067603E">
        <w:t xml:space="preserve">Health care providers  </w:t>
      </w:r>
    </w:p>
    <w:p w14:paraId="1F6D5648" w14:textId="77777777" w:rsidR="0067603E" w:rsidRDefault="0067603E" w:rsidP="006020E5">
      <w:pPr>
        <w:numPr>
          <w:ilvl w:val="2"/>
          <w:numId w:val="29"/>
        </w:numPr>
        <w:ind w:left="1803" w:hanging="181"/>
        <w:jc w:val="both"/>
      </w:pPr>
      <w:r>
        <w:t>Inclusive education policies and strategies ensure access to, retention in and quality schooling for the most vulnerable.</w:t>
      </w:r>
    </w:p>
    <w:p w14:paraId="4093BBA2" w14:textId="77777777" w:rsidR="0067603E" w:rsidRDefault="0067603E" w:rsidP="006020E5">
      <w:pPr>
        <w:numPr>
          <w:ilvl w:val="2"/>
          <w:numId w:val="29"/>
        </w:numPr>
        <w:spacing w:after="120"/>
        <w:ind w:left="1803" w:hanging="181"/>
        <w:jc w:val="both"/>
      </w:pPr>
      <w:r>
        <w:t>Institutional capacities strengthened &amp; mechanisms in place to respond to the needs of the vulnerable groups.</w:t>
      </w:r>
    </w:p>
    <w:p w14:paraId="7E920785" w14:textId="77777777" w:rsidR="008F4FCA" w:rsidRDefault="0067603E" w:rsidP="006020E5">
      <w:pPr>
        <w:numPr>
          <w:ilvl w:val="1"/>
          <w:numId w:val="29"/>
        </w:numPr>
        <w:spacing w:before="120"/>
        <w:ind w:left="1077" w:hanging="357"/>
        <w:jc w:val="both"/>
      </w:pPr>
      <w:r>
        <w:t>Environment and disaster risk reduction is integrated into national and local development frameworks:</w:t>
      </w:r>
    </w:p>
    <w:p w14:paraId="43377912" w14:textId="77777777" w:rsidR="0067603E" w:rsidRDefault="0067603E" w:rsidP="006020E5">
      <w:pPr>
        <w:numPr>
          <w:ilvl w:val="2"/>
          <w:numId w:val="29"/>
        </w:numPr>
        <w:ind w:left="1803" w:hanging="181"/>
        <w:jc w:val="both"/>
      </w:pPr>
      <w:r>
        <w:t>Armenia is better able to address key environmental challenges including climate change and natural resource management.</w:t>
      </w:r>
    </w:p>
    <w:p w14:paraId="422C75D7" w14:textId="77777777" w:rsidR="0067603E" w:rsidRDefault="0067603E" w:rsidP="006020E5">
      <w:pPr>
        <w:numPr>
          <w:ilvl w:val="2"/>
          <w:numId w:val="29"/>
        </w:numPr>
        <w:spacing w:after="120"/>
        <w:ind w:left="1803" w:hanging="181"/>
        <w:jc w:val="both"/>
      </w:pPr>
      <w:r>
        <w:t>National capacities for Disaster Risk Management (DRM) strengthened.</w:t>
      </w:r>
    </w:p>
    <w:p w14:paraId="3EB18BD4" w14:textId="77777777" w:rsidR="00805C8F" w:rsidRDefault="00805C8F" w:rsidP="00805C8F">
      <w:pPr>
        <w:numPr>
          <w:ilvl w:val="0"/>
          <w:numId w:val="4"/>
        </w:numPr>
        <w:tabs>
          <w:tab w:val="num" w:pos="540"/>
        </w:tabs>
        <w:spacing w:before="120" w:after="120"/>
        <w:ind w:left="0" w:firstLine="0"/>
        <w:jc w:val="both"/>
      </w:pPr>
      <w:r>
        <w:t>As per the UNDAF 2010-2015, environmentally sustainable development, conservation and sustainable use of natural resources is one of the overarching issues and crosscutting priorities of the government strategic programs and donor assistance agenda; it has been part of PRSP-1 and PRSP-2 (now called SDP). To address this priority under this UNDAF, the UNCT will provide donor assistance to enhance the national capacities for environmental management, including: biodiversity protection; forest management; improvement of water resources administration; atmosphere protection; development of the environmental comprehensive monitoring system; environmental education; ensure proper administration of the environment through adequate state measures, proper management of chemicals and waste and ensuring investmen</w:t>
      </w:r>
      <w:r w:rsidR="00BB4E2B">
        <w:t xml:space="preserve">t into cleaner production; and </w:t>
      </w:r>
      <w:r w:rsidR="00124BA6">
        <w:t xml:space="preserve">promote </w:t>
      </w:r>
      <w:r w:rsidR="00BB4E2B">
        <w:t>energy efficiency and renewable e</w:t>
      </w:r>
      <w:r>
        <w:t>nergy</w:t>
      </w:r>
      <w:r w:rsidR="00124BA6" w:rsidRPr="00124BA6">
        <w:t xml:space="preserve"> </w:t>
      </w:r>
      <w:r w:rsidR="00124BA6">
        <w:t>activities</w:t>
      </w:r>
      <w:r>
        <w:t>.</w:t>
      </w:r>
    </w:p>
    <w:p w14:paraId="3C4E0BDF" w14:textId="77777777" w:rsidR="00BB4E2B" w:rsidRDefault="007D23FD" w:rsidP="002D79ED">
      <w:pPr>
        <w:numPr>
          <w:ilvl w:val="0"/>
          <w:numId w:val="4"/>
        </w:numPr>
        <w:tabs>
          <w:tab w:val="num" w:pos="540"/>
        </w:tabs>
        <w:spacing w:before="120" w:after="120"/>
        <w:ind w:left="0" w:firstLine="0"/>
        <w:jc w:val="both"/>
      </w:pPr>
      <w:r>
        <w:t xml:space="preserve">The project will </w:t>
      </w:r>
      <w:r w:rsidR="001319C5" w:rsidRPr="001319C5">
        <w:t xml:space="preserve">contribute to </w:t>
      </w:r>
      <w:r w:rsidR="00BB4E2B">
        <w:t xml:space="preserve">this UNDAF expected result </w:t>
      </w:r>
      <w:r w:rsidR="001319C5">
        <w:t>that is “</w:t>
      </w:r>
      <w:r w:rsidR="001319C5" w:rsidRPr="001319C5">
        <w:rPr>
          <w:i/>
        </w:rPr>
        <w:t>to integrate environment and disaster risk reduction into national and local development frameworks</w:t>
      </w:r>
      <w:r w:rsidR="001319C5">
        <w:t xml:space="preserve">”. </w:t>
      </w:r>
      <w:r w:rsidR="00805C8F">
        <w:t>More specifically, the project will support Armenia is addressing its key environmental challenges including climate change and natural resource management (expected result d) i.</w:t>
      </w:r>
      <w:r w:rsidR="00BB4E2B">
        <w:t xml:space="preserve"> above</w:t>
      </w:r>
      <w:r w:rsidR="00805C8F">
        <w:t>)</w:t>
      </w:r>
      <w:r w:rsidR="00BB4E2B">
        <w:t xml:space="preserve"> through environmental education</w:t>
      </w:r>
      <w:r w:rsidR="00805C8F">
        <w:t xml:space="preserve">. </w:t>
      </w:r>
      <w:r w:rsidR="004776EC">
        <w:t>The p</w:t>
      </w:r>
      <w:r w:rsidR="00BB4E2B">
        <w:t xml:space="preserve">roject will </w:t>
      </w:r>
      <w:r w:rsidR="002D79ED">
        <w:t xml:space="preserve">support raising </w:t>
      </w:r>
      <w:r w:rsidR="00BB4E2B">
        <w:t>environmental awareness in Armenia on global environmental issues, global environmental responses and local actions needed to be implemented. The focus on the Rio Conventions will provide the global context to understand these global issues and the types of local actions that need to be implemented to address these global challenges.</w:t>
      </w:r>
    </w:p>
    <w:p w14:paraId="192A4B45" w14:textId="77777777" w:rsidR="000F30D4" w:rsidRDefault="00B47332" w:rsidP="000F30D4">
      <w:pPr>
        <w:numPr>
          <w:ilvl w:val="0"/>
          <w:numId w:val="4"/>
        </w:numPr>
        <w:tabs>
          <w:tab w:val="num" w:pos="540"/>
        </w:tabs>
        <w:spacing w:before="120" w:after="120"/>
        <w:ind w:left="0" w:firstLine="0"/>
        <w:jc w:val="both"/>
      </w:pPr>
      <w:r>
        <w:lastRenderedPageBreak/>
        <w:t>In addition to the UNDAF</w:t>
      </w:r>
      <w:r w:rsidR="00B874AA">
        <w:t xml:space="preserve"> 2010-2015</w:t>
      </w:r>
      <w:r>
        <w:t xml:space="preserve">, UNDP Armenia in cooperation with the government of Armenia formulated a Country Programme Action Plan (CPAP) for the period 2010-2015. It was developed following the completion of the UNDAF using the same six working groups that developed the UNDAF. </w:t>
      </w:r>
      <w:r w:rsidR="00B874AA">
        <w:t xml:space="preserve">This CPAP focuses on four national priorities: a) ensure access to enhanced economic opportunities; b) increase the capacity of citizens to participate and exercise their rights and responsibilities, and of government institutions to comply with their obligations; c) ensure access to quality social services; and d) improve effective management of natural resources. </w:t>
      </w:r>
    </w:p>
    <w:p w14:paraId="06966711" w14:textId="77777777" w:rsidR="000F30D4" w:rsidRDefault="00B874AA" w:rsidP="000F30D4">
      <w:pPr>
        <w:numPr>
          <w:ilvl w:val="0"/>
          <w:numId w:val="4"/>
        </w:numPr>
        <w:tabs>
          <w:tab w:val="num" w:pos="540"/>
        </w:tabs>
        <w:spacing w:before="120" w:after="120"/>
        <w:ind w:left="0" w:firstLine="0"/>
        <w:jc w:val="both"/>
      </w:pPr>
      <w:r>
        <w:t xml:space="preserve">The CPAP is made of three main programmatic components </w:t>
      </w:r>
      <w:r w:rsidR="000F30D4">
        <w:t xml:space="preserve">that are sub-divided into 9 outcomes. It includes </w:t>
      </w:r>
      <w:r>
        <w:t xml:space="preserve">one </w:t>
      </w:r>
      <w:r w:rsidR="000F30D4">
        <w:t xml:space="preserve">component </w:t>
      </w:r>
      <w:r>
        <w:t>focusing on the environmental governance –</w:t>
      </w:r>
      <w:r w:rsidR="000F30D4">
        <w:t xml:space="preserve"> </w:t>
      </w:r>
      <w:r w:rsidRPr="000F30D4">
        <w:rPr>
          <w:i/>
        </w:rPr>
        <w:t>Environment and Sustainable Development</w:t>
      </w:r>
      <w:r w:rsidR="000F30D4">
        <w:t xml:space="preserve"> - with </w:t>
      </w:r>
      <w:r>
        <w:t>outcome 4.1</w:t>
      </w:r>
      <w:r w:rsidR="000F30D4">
        <w:t xml:space="preserve"> - </w:t>
      </w:r>
      <w:r w:rsidRPr="000F30D4">
        <w:rPr>
          <w:i/>
        </w:rPr>
        <w:t>Armenia is better able to address key environmental challenges including climate change and natural resource sustainable management</w:t>
      </w:r>
      <w:r>
        <w:t>.</w:t>
      </w:r>
      <w:r w:rsidR="000F30D4">
        <w:t xml:space="preserve"> Under this outcome, the project is well aligned with:</w:t>
      </w:r>
    </w:p>
    <w:p w14:paraId="52FCB836" w14:textId="77777777" w:rsidR="000F30D4" w:rsidRDefault="000F30D4" w:rsidP="000F30D4">
      <w:pPr>
        <w:numPr>
          <w:ilvl w:val="1"/>
          <w:numId w:val="4"/>
        </w:numPr>
        <w:ind w:left="1077" w:hanging="357"/>
        <w:jc w:val="both"/>
      </w:pPr>
      <w:r>
        <w:t>Output 4.1.1 - National policies and tools for implementation of and compliance with international environmental agreements are developed and adopted;</w:t>
      </w:r>
    </w:p>
    <w:p w14:paraId="4433E2EF" w14:textId="77777777" w:rsidR="000F30D4" w:rsidRDefault="000F30D4" w:rsidP="000F30D4">
      <w:pPr>
        <w:numPr>
          <w:ilvl w:val="1"/>
          <w:numId w:val="4"/>
        </w:numPr>
        <w:ind w:left="1077" w:hanging="357"/>
        <w:jc w:val="both"/>
      </w:pPr>
      <w:r>
        <w:t>Output 4.1.2 - Sustainable development (SD) principles are introduced and mainstreamed in national environmental policy frameworks; and</w:t>
      </w:r>
    </w:p>
    <w:p w14:paraId="1595B335" w14:textId="77777777" w:rsidR="00B874AA" w:rsidRDefault="000F30D4" w:rsidP="000F30D4">
      <w:pPr>
        <w:numPr>
          <w:ilvl w:val="1"/>
          <w:numId w:val="4"/>
        </w:numPr>
        <w:ind w:left="1077" w:hanging="357"/>
        <w:jc w:val="both"/>
      </w:pPr>
      <w:r>
        <w:t>Output 4.1.3 - Sustainable development principles introduced into the education curriculum.</w:t>
      </w:r>
    </w:p>
    <w:p w14:paraId="2B08BD90" w14:textId="77777777" w:rsidR="004F74BC" w:rsidRDefault="00865594" w:rsidP="0076651F">
      <w:pPr>
        <w:numPr>
          <w:ilvl w:val="0"/>
          <w:numId w:val="4"/>
        </w:numPr>
        <w:tabs>
          <w:tab w:val="num" w:pos="540"/>
        </w:tabs>
        <w:spacing w:before="120" w:after="120"/>
        <w:ind w:left="0" w:firstLine="0"/>
        <w:jc w:val="both"/>
      </w:pPr>
      <w:r>
        <w:t xml:space="preserve">The project is aligned with UNDP Strategic Plan 2014-2017 and will contribute to the achievement of Outcome 2, output 2.5 which is  </w:t>
      </w:r>
      <w:r w:rsidR="004F74BC">
        <w:t>“</w:t>
      </w:r>
      <w:r w:rsidR="004F74BC" w:rsidRPr="004F74BC">
        <w:rPr>
          <w:bCs/>
          <w:szCs w:val="22"/>
        </w:rPr>
        <w:t>Legal and regulatory frameworks, policies and institutions enabled to ensure the conservation and</w:t>
      </w:r>
      <w:r w:rsidR="004F74BC" w:rsidRPr="00610B06">
        <w:rPr>
          <w:bCs/>
          <w:szCs w:val="22"/>
        </w:rPr>
        <w:t>, sustainable use and access and benefit sharing of natural resources, biodiversity and ecosystems in line with international convention and national legislations</w:t>
      </w:r>
      <w:r>
        <w:t>.</w:t>
      </w:r>
      <w:r w:rsidR="004F74BC">
        <w:t xml:space="preserve"> In line with UNDP </w:t>
      </w:r>
      <w:r w:rsidR="004F74BC" w:rsidRPr="0076651F">
        <w:t>Enhanced Results Based Management</w:t>
      </w:r>
      <w:r w:rsidR="004F74BC" w:rsidRPr="004F74BC">
        <w:rPr>
          <w:b/>
        </w:rPr>
        <w:t xml:space="preserve"> (</w:t>
      </w:r>
      <w:r w:rsidR="004F74BC" w:rsidRPr="0076651F">
        <w:t>ERBM</w:t>
      </w:r>
      <w:r w:rsidR="004F74BC" w:rsidRPr="004F74BC">
        <w:rPr>
          <w:b/>
        </w:rPr>
        <w:t>) t</w:t>
      </w:r>
      <w:r w:rsidR="004F74BC">
        <w:t>he project corresponds to indicator 2.5.1 A 1.1, namely “Extent to which legal frameworks are in place for conservation, sustainable use, and access and benefit sharing of natural resources, biodiversity and ecosystems” with the baseline status equal to 1- not adequate - in 2015 and defined target equal to 3</w:t>
      </w:r>
      <w:r w:rsidR="00A42CD3">
        <w:t xml:space="preserve"> </w:t>
      </w:r>
      <w:r w:rsidR="004F74BC">
        <w:t xml:space="preserve">- partially – for year 2017. </w:t>
      </w:r>
    </w:p>
    <w:p w14:paraId="095D17D4" w14:textId="77777777" w:rsidR="00BB4E2B" w:rsidRDefault="00BB4E2B" w:rsidP="004F74BC">
      <w:pPr>
        <w:numPr>
          <w:ilvl w:val="0"/>
          <w:numId w:val="4"/>
        </w:numPr>
        <w:tabs>
          <w:tab w:val="num" w:pos="540"/>
        </w:tabs>
        <w:spacing w:before="120" w:after="120"/>
        <w:ind w:left="0" w:firstLine="0"/>
        <w:jc w:val="both"/>
      </w:pPr>
      <w:r>
        <w:t xml:space="preserve">The GEF grant will fund the development and demonstration of an innovative environmental education programme promoting state-of-the-art environmental management approaches and principles that are recognized globally and which will help in addressing environmental issues and fulfilling commitments obligated under the global international conventions. Building on the results of the </w:t>
      </w:r>
      <w:r w:rsidR="00294499">
        <w:t xml:space="preserve">first </w:t>
      </w:r>
      <w:r>
        <w:t>CB2 project</w:t>
      </w:r>
      <w:r w:rsidR="00294499">
        <w:t xml:space="preserve"> funded by GEF</w:t>
      </w:r>
      <w:r>
        <w:t>, this CCCD project will innovate crosscutting approaches, addressing crosscutting issues related to the implementation of the Rio Conventions.</w:t>
      </w:r>
    </w:p>
    <w:p w14:paraId="5367E3AD" w14:textId="77777777" w:rsidR="00BB4E2B" w:rsidRDefault="00294499" w:rsidP="00294499">
      <w:pPr>
        <w:numPr>
          <w:ilvl w:val="0"/>
          <w:numId w:val="4"/>
        </w:numPr>
        <w:tabs>
          <w:tab w:val="num" w:pos="540"/>
        </w:tabs>
        <w:spacing w:before="120" w:after="120"/>
        <w:ind w:left="0" w:firstLine="0"/>
        <w:jc w:val="both"/>
      </w:pPr>
      <w:r>
        <w:t>It will strengthen the capacity of staff in the public sector, raise the public awareness about global environmental issues and the related international conventions, strengthen the links between sectors, including the mainstreaming of environmental concerns in development policies and projects, and finally contribute to an ecologically safe and sound environment in Armenia.</w:t>
      </w:r>
    </w:p>
    <w:p w14:paraId="53963E83" w14:textId="77777777" w:rsidR="00CA672C" w:rsidRPr="00891152" w:rsidRDefault="000F527F" w:rsidP="002B14F3">
      <w:pPr>
        <w:pStyle w:val="Heading3"/>
        <w:jc w:val="both"/>
      </w:pPr>
      <w:bookmarkStart w:id="26" w:name="_Toc288916653"/>
      <w:r w:rsidRPr="00891152">
        <w:t>B</w:t>
      </w:r>
      <w:r w:rsidR="00EB290F" w:rsidRPr="00891152">
        <w:t>.</w:t>
      </w:r>
      <w:r w:rsidRPr="00891152">
        <w:t>2</w:t>
      </w:r>
      <w:r w:rsidR="00EB290F" w:rsidRPr="00891152">
        <w:t>.</w:t>
      </w:r>
      <w:r w:rsidRPr="00891152">
        <w:t>a</w:t>
      </w:r>
      <w:r w:rsidRPr="00891152">
        <w:tab/>
      </w:r>
      <w:bookmarkStart w:id="27" w:name="b2a"/>
      <w:bookmarkEnd w:id="27"/>
      <w:r w:rsidRPr="00891152">
        <w:t>National Capacity Self-Assessment</w:t>
      </w:r>
      <w:bookmarkEnd w:id="26"/>
    </w:p>
    <w:p w14:paraId="45E8F930" w14:textId="77777777" w:rsidR="00C32694" w:rsidRDefault="00706634" w:rsidP="002B14F3">
      <w:pPr>
        <w:numPr>
          <w:ilvl w:val="0"/>
          <w:numId w:val="4"/>
        </w:numPr>
        <w:tabs>
          <w:tab w:val="num" w:pos="540"/>
        </w:tabs>
        <w:spacing w:before="120" w:after="120"/>
        <w:ind w:left="0" w:firstLine="0"/>
        <w:jc w:val="both"/>
      </w:pPr>
      <w:r w:rsidRPr="00891152">
        <w:t xml:space="preserve">As a GEF eligible country, </w:t>
      </w:r>
      <w:r w:rsidR="005C1956">
        <w:t>Armenia</w:t>
      </w:r>
      <w:r w:rsidRPr="00891152">
        <w:t xml:space="preserve"> obtained an UNDP-GEF grant to conduct its NCSA</w:t>
      </w:r>
      <w:r w:rsidR="00F04D4F">
        <w:t>; it was one of the first countries in the region to initiate an NCSA</w:t>
      </w:r>
      <w:r w:rsidR="006401FA">
        <w:rPr>
          <w:rStyle w:val="FootnoteReference"/>
        </w:rPr>
        <w:footnoteReference w:id="3"/>
      </w:r>
      <w:r w:rsidR="00F04D4F">
        <w:t>.  The objective of the project was to identify national capacity development needs in Armenia, taking into account the synergistic possibilities of the conventions for developing a coordinated, harmonized and unified approach to the implementation of conventions' provisions in the country.  This assessment</w:t>
      </w:r>
      <w:r w:rsidRPr="00891152">
        <w:t xml:space="preserve"> started in</w:t>
      </w:r>
      <w:r w:rsidR="00F04D4F">
        <w:t xml:space="preserve"> early 2003</w:t>
      </w:r>
      <w:r w:rsidRPr="00891152">
        <w:t xml:space="preserve"> and was concluded in </w:t>
      </w:r>
      <w:r w:rsidR="00F04D4F">
        <w:t xml:space="preserve">late 2004. </w:t>
      </w:r>
    </w:p>
    <w:p w14:paraId="15AC78DD" w14:textId="77777777" w:rsidR="003E337A" w:rsidRDefault="003E337A" w:rsidP="0044580E">
      <w:pPr>
        <w:numPr>
          <w:ilvl w:val="0"/>
          <w:numId w:val="4"/>
        </w:numPr>
        <w:tabs>
          <w:tab w:val="num" w:pos="540"/>
        </w:tabs>
        <w:spacing w:before="120" w:after="120"/>
        <w:ind w:left="0" w:firstLine="0"/>
        <w:jc w:val="both"/>
      </w:pPr>
      <w:r>
        <w:t xml:space="preserve">This assessment was highly participative with the participation of a broad group of stakeholders from government entities – including representatives from regional governments and local self-governing bodies - but also from the private sector, civil society, scientists and experts. The NCSA project supported 16 joint seminars, 12 round-tables, 20 workshops, 11 surveys, </w:t>
      </w:r>
      <w:r w:rsidR="00CA04FA">
        <w:t>and 96</w:t>
      </w:r>
      <w:r>
        <w:t xml:space="preserve"> individual interviews. These events were opportunities to </w:t>
      </w:r>
      <w:r>
        <w:lastRenderedPageBreak/>
        <w:t xml:space="preserve">acquaint stakeholders with the aims and objectives of the NCSA, receive their opinions and recommendations, as well as assess their potential contribution. Furthermore, 10 NCSA events were broadcasted on TV and media, 6 articles were published in local newspapers, </w:t>
      </w:r>
      <w:r w:rsidR="0044580E">
        <w:t xml:space="preserve">and </w:t>
      </w:r>
      <w:r>
        <w:t xml:space="preserve">a documentary film </w:t>
      </w:r>
      <w:r w:rsidR="0044580E">
        <w:t xml:space="preserve">was </w:t>
      </w:r>
      <w:r>
        <w:t xml:space="preserve">produced on </w:t>
      </w:r>
      <w:r w:rsidR="0044580E">
        <w:t xml:space="preserve">the </w:t>
      </w:r>
      <w:r>
        <w:t xml:space="preserve">implementation of </w:t>
      </w:r>
      <w:r w:rsidR="0044580E">
        <w:t xml:space="preserve">the </w:t>
      </w:r>
      <w:r>
        <w:t>three global environmental conventions and environmental issues in the country.</w:t>
      </w:r>
      <w:r w:rsidR="0044580E">
        <w:t xml:space="preserve"> Partnerships were also promoted by the NCSA project to establish effective </w:t>
      </w:r>
      <w:r>
        <w:t xml:space="preserve">cooperation </w:t>
      </w:r>
      <w:r w:rsidR="0044580E">
        <w:t>between the project and its partners:</w:t>
      </w:r>
      <w:r>
        <w:t xml:space="preserve"> 11</w:t>
      </w:r>
      <w:r w:rsidR="0044580E">
        <w:t xml:space="preserve"> </w:t>
      </w:r>
      <w:r>
        <w:t xml:space="preserve">memorandums of understanding were signed </w:t>
      </w:r>
      <w:r w:rsidR="0044580E">
        <w:t xml:space="preserve">with government </w:t>
      </w:r>
      <w:r>
        <w:t>ministries and</w:t>
      </w:r>
      <w:r w:rsidR="0044580E">
        <w:t xml:space="preserve"> </w:t>
      </w:r>
      <w:r>
        <w:t>scientific research institutes, as well as international organizations, private sector</w:t>
      </w:r>
      <w:r w:rsidR="0044580E">
        <w:t xml:space="preserve"> entities</w:t>
      </w:r>
      <w:r>
        <w:t xml:space="preserve"> and community based NGOs.</w:t>
      </w:r>
    </w:p>
    <w:p w14:paraId="14A56245" w14:textId="77777777" w:rsidR="008B0B13" w:rsidRDefault="00422DB6" w:rsidP="008B0B13">
      <w:pPr>
        <w:numPr>
          <w:ilvl w:val="0"/>
          <w:numId w:val="4"/>
        </w:numPr>
        <w:tabs>
          <w:tab w:val="num" w:pos="540"/>
        </w:tabs>
        <w:spacing w:before="120" w:after="120"/>
        <w:ind w:left="0" w:firstLine="0"/>
        <w:jc w:val="both"/>
      </w:pPr>
      <w:r>
        <w:t xml:space="preserve">The approach to conduct this assignment included </w:t>
      </w:r>
      <w:r w:rsidR="006A62E3">
        <w:t>a</w:t>
      </w:r>
      <w:r w:rsidR="00CA04FA">
        <w:t xml:space="preserve"> national capacity needs assessment in three</w:t>
      </w:r>
      <w:r w:rsidR="007769E4">
        <w:t xml:space="preserve"> </w:t>
      </w:r>
      <w:r w:rsidR="00CA04FA">
        <w:t>thematic areas</w:t>
      </w:r>
      <w:r w:rsidR="00023773">
        <w:t>:</w:t>
      </w:r>
      <w:r w:rsidR="00CA04FA">
        <w:t xml:space="preserve"> biological diversity, climate change and desertification. </w:t>
      </w:r>
      <w:r w:rsidR="008B0B13">
        <w:t xml:space="preserve">Following this assessment, the project focused on assessing capacities in the </w:t>
      </w:r>
      <w:r w:rsidR="001531EB">
        <w:t xml:space="preserve">seven </w:t>
      </w:r>
      <w:r w:rsidR="008B0B13">
        <w:t>crosscutting areas</w:t>
      </w:r>
      <w:r w:rsidR="00023773">
        <w:t xml:space="preserve"> that </w:t>
      </w:r>
      <w:r w:rsidR="001531EB">
        <w:t>were identified as</w:t>
      </w:r>
      <w:r w:rsidR="00023773">
        <w:t xml:space="preserve"> critical for the development of a coordinated</w:t>
      </w:r>
      <w:r w:rsidR="008B0B13">
        <w:t xml:space="preserve"> and integrated approach </w:t>
      </w:r>
      <w:r w:rsidR="00023773">
        <w:t xml:space="preserve">for an effective implementation of Armenia’s environmental </w:t>
      </w:r>
      <w:r w:rsidR="008B0B13">
        <w:t>obligations</w:t>
      </w:r>
      <w:r w:rsidR="00023773">
        <w:t xml:space="preserve">; recognizing the </w:t>
      </w:r>
      <w:r w:rsidR="00BB2410">
        <w:t xml:space="preserve">necessity of combining </w:t>
      </w:r>
      <w:r w:rsidR="00023773">
        <w:t xml:space="preserve"> </w:t>
      </w:r>
      <w:r w:rsidR="00BB2410">
        <w:t xml:space="preserve">the </w:t>
      </w:r>
      <w:r w:rsidR="008F4561">
        <w:t>crosscutting</w:t>
      </w:r>
      <w:r w:rsidR="00BB2410">
        <w:t xml:space="preserve"> issues of </w:t>
      </w:r>
      <w:r w:rsidR="00023773">
        <w:t>these conventions</w:t>
      </w:r>
      <w:r w:rsidR="008B0B13">
        <w:t>.</w:t>
      </w:r>
      <w:r w:rsidR="001531EB">
        <w:t xml:space="preserve"> These seven crosscutting areas are:</w:t>
      </w:r>
    </w:p>
    <w:p w14:paraId="27B7BC72" w14:textId="77777777" w:rsidR="001531EB" w:rsidRDefault="001531EB" w:rsidP="001531EB">
      <w:pPr>
        <w:numPr>
          <w:ilvl w:val="1"/>
          <w:numId w:val="4"/>
        </w:numPr>
        <w:ind w:left="1077" w:hanging="357"/>
        <w:jc w:val="both"/>
      </w:pPr>
      <w:r>
        <w:t>Environmental policy: legal framework, regulations and enforcement</w:t>
      </w:r>
    </w:p>
    <w:p w14:paraId="4EC530EA" w14:textId="77777777" w:rsidR="001531EB" w:rsidRDefault="001531EB" w:rsidP="001531EB">
      <w:pPr>
        <w:numPr>
          <w:ilvl w:val="1"/>
          <w:numId w:val="4"/>
        </w:numPr>
        <w:ind w:left="1077" w:hanging="357"/>
        <w:jc w:val="both"/>
      </w:pPr>
      <w:r>
        <w:t>Institutional management, including national-regional-local links</w:t>
      </w:r>
    </w:p>
    <w:p w14:paraId="7DF25021" w14:textId="77777777" w:rsidR="001531EB" w:rsidRDefault="001531EB" w:rsidP="001531EB">
      <w:pPr>
        <w:numPr>
          <w:ilvl w:val="1"/>
          <w:numId w:val="4"/>
        </w:numPr>
        <w:ind w:left="1077" w:hanging="357"/>
        <w:jc w:val="both"/>
      </w:pPr>
      <w:r>
        <w:t>Monitoring and access to information</w:t>
      </w:r>
    </w:p>
    <w:p w14:paraId="53F8FAFF" w14:textId="77777777" w:rsidR="001531EB" w:rsidRDefault="001531EB" w:rsidP="001531EB">
      <w:pPr>
        <w:numPr>
          <w:ilvl w:val="1"/>
          <w:numId w:val="4"/>
        </w:numPr>
        <w:ind w:left="1077" w:hanging="357"/>
        <w:jc w:val="both"/>
      </w:pPr>
      <w:r>
        <w:t>Financial tools and mechanisms</w:t>
      </w:r>
    </w:p>
    <w:p w14:paraId="11C1EFF7" w14:textId="77777777" w:rsidR="001531EB" w:rsidRDefault="001531EB" w:rsidP="001531EB">
      <w:pPr>
        <w:numPr>
          <w:ilvl w:val="1"/>
          <w:numId w:val="4"/>
        </w:numPr>
        <w:ind w:left="1077" w:hanging="357"/>
        <w:jc w:val="both"/>
      </w:pPr>
      <w:r>
        <w:t>Inter-sectoral, integrated and comprehensive planning of the use of natural resources</w:t>
      </w:r>
    </w:p>
    <w:p w14:paraId="581F9CB6" w14:textId="77777777" w:rsidR="001531EB" w:rsidRDefault="001531EB" w:rsidP="001531EB">
      <w:pPr>
        <w:numPr>
          <w:ilvl w:val="1"/>
          <w:numId w:val="4"/>
        </w:numPr>
        <w:ind w:left="1077" w:hanging="357"/>
        <w:jc w:val="both"/>
      </w:pPr>
      <w:r>
        <w:t>Public awareness and environmental education</w:t>
      </w:r>
    </w:p>
    <w:p w14:paraId="4FCBE4FB" w14:textId="77777777" w:rsidR="001531EB" w:rsidRDefault="001531EB" w:rsidP="008C283F">
      <w:pPr>
        <w:numPr>
          <w:ilvl w:val="1"/>
          <w:numId w:val="4"/>
        </w:numPr>
        <w:ind w:left="1077" w:hanging="357"/>
        <w:jc w:val="both"/>
      </w:pPr>
      <w:r>
        <w:t>Scientific information provision, applied research and existing technologies.</w:t>
      </w:r>
    </w:p>
    <w:p w14:paraId="5C1C5C7B" w14:textId="77777777" w:rsidR="0075574D" w:rsidRDefault="0075574D" w:rsidP="0075574D">
      <w:pPr>
        <w:numPr>
          <w:ilvl w:val="0"/>
          <w:numId w:val="4"/>
        </w:numPr>
        <w:tabs>
          <w:tab w:val="num" w:pos="540"/>
        </w:tabs>
        <w:spacing w:before="120" w:after="120"/>
        <w:ind w:left="0" w:firstLine="0"/>
        <w:jc w:val="both"/>
      </w:pPr>
      <w:r>
        <w:t>The NCSA process identified several crosscutting issues that were constraining the implementation of international environmental obligations, commitments and agreements. These issues were summarized as follows:</w:t>
      </w:r>
    </w:p>
    <w:p w14:paraId="4714B8B8" w14:textId="77777777" w:rsidR="0075574D" w:rsidRDefault="0075574D" w:rsidP="0075574D">
      <w:pPr>
        <w:numPr>
          <w:ilvl w:val="1"/>
          <w:numId w:val="4"/>
        </w:numPr>
        <w:ind w:left="1077" w:hanging="357"/>
        <w:jc w:val="both"/>
      </w:pPr>
      <w:r>
        <w:t>Insufficient training and knowledge for organizations and their staff to implement effective environmental management practices;</w:t>
      </w:r>
    </w:p>
    <w:p w14:paraId="00FF431D" w14:textId="77777777" w:rsidR="0075574D" w:rsidRDefault="0075574D" w:rsidP="0075574D">
      <w:pPr>
        <w:numPr>
          <w:ilvl w:val="1"/>
          <w:numId w:val="4"/>
        </w:numPr>
        <w:ind w:left="1077" w:hanging="357"/>
        <w:jc w:val="both"/>
      </w:pPr>
      <w:r>
        <w:t>Lack of consideration of environmental commitments in various social-economic development programmes and lack of linkages among ongoing environmental management processes in the country;</w:t>
      </w:r>
    </w:p>
    <w:p w14:paraId="5BBE61F6" w14:textId="77777777" w:rsidR="0075574D" w:rsidRDefault="0075574D" w:rsidP="0075574D">
      <w:pPr>
        <w:numPr>
          <w:ilvl w:val="1"/>
          <w:numId w:val="4"/>
        </w:numPr>
        <w:ind w:left="1077" w:hanging="357"/>
        <w:jc w:val="both"/>
      </w:pPr>
      <w:r>
        <w:t>Low level of decision-makers’ awareness about global environmental issues and multilateral environmental agreements;</w:t>
      </w:r>
    </w:p>
    <w:p w14:paraId="31C0FD93" w14:textId="77777777" w:rsidR="0075574D" w:rsidRDefault="0075574D" w:rsidP="0075574D">
      <w:pPr>
        <w:numPr>
          <w:ilvl w:val="1"/>
          <w:numId w:val="4"/>
        </w:numPr>
        <w:ind w:left="1077" w:hanging="357"/>
        <w:jc w:val="both"/>
      </w:pPr>
      <w:r>
        <w:t>Lack of professional environmental resources in governing bodies;</w:t>
      </w:r>
    </w:p>
    <w:p w14:paraId="53CCC239" w14:textId="77777777" w:rsidR="0075574D" w:rsidRDefault="0075574D" w:rsidP="0075574D">
      <w:pPr>
        <w:numPr>
          <w:ilvl w:val="1"/>
          <w:numId w:val="4"/>
        </w:numPr>
        <w:ind w:left="1077" w:hanging="357"/>
        <w:jc w:val="both"/>
      </w:pPr>
      <w:r>
        <w:t xml:space="preserve">Low level of competition among young ecologist-specialists in the </w:t>
      </w:r>
      <w:r w:rsidR="008F4561">
        <w:t xml:space="preserve">labor </w:t>
      </w:r>
      <w:r>
        <w:t>market;</w:t>
      </w:r>
    </w:p>
    <w:p w14:paraId="7143EC08" w14:textId="77777777" w:rsidR="0075574D" w:rsidRDefault="0075574D" w:rsidP="0075574D">
      <w:pPr>
        <w:numPr>
          <w:ilvl w:val="1"/>
          <w:numId w:val="4"/>
        </w:numPr>
        <w:ind w:left="1077" w:hanging="357"/>
        <w:jc w:val="both"/>
      </w:pPr>
      <w:r>
        <w:t xml:space="preserve">Low level of environmental education and lack of “environmental culture” among the population. Based on these issues, the NCSA identified environmental education and public awareness raising as priority capacity need, which is also part of the commitments for Parties to these Conventions. </w:t>
      </w:r>
    </w:p>
    <w:p w14:paraId="55C2DB40" w14:textId="77777777" w:rsidR="00CA04FA" w:rsidRDefault="00023773" w:rsidP="00CA04FA">
      <w:pPr>
        <w:numPr>
          <w:ilvl w:val="0"/>
          <w:numId w:val="4"/>
        </w:numPr>
        <w:tabs>
          <w:tab w:val="num" w:pos="540"/>
        </w:tabs>
        <w:spacing w:before="120" w:after="120"/>
        <w:ind w:left="0" w:firstLine="0"/>
        <w:jc w:val="both"/>
      </w:pPr>
      <w:r>
        <w:t>These</w:t>
      </w:r>
      <w:r w:rsidR="006A62E3">
        <w:t xml:space="preserve"> assessment</w:t>
      </w:r>
      <w:r>
        <w:t>s</w:t>
      </w:r>
      <w:r w:rsidR="006A62E3">
        <w:t xml:space="preserve"> </w:t>
      </w:r>
      <w:r w:rsidR="00CA04FA">
        <w:t xml:space="preserve">served </w:t>
      </w:r>
      <w:r w:rsidR="006A62E3">
        <w:t xml:space="preserve">as a basis for developing </w:t>
      </w:r>
      <w:r w:rsidR="009A2FD9">
        <w:t>a</w:t>
      </w:r>
      <w:r w:rsidR="006A62E3">
        <w:t xml:space="preserve"> four-</w:t>
      </w:r>
      <w:r w:rsidR="00CA04FA">
        <w:t xml:space="preserve">year </w:t>
      </w:r>
      <w:r w:rsidR="009A2FD9">
        <w:t xml:space="preserve">framework </w:t>
      </w:r>
      <w:r w:rsidR="00CA04FA">
        <w:t xml:space="preserve">action plan for </w:t>
      </w:r>
      <w:r w:rsidR="001531EB">
        <w:t xml:space="preserve">the </w:t>
      </w:r>
      <w:r w:rsidR="00CA04FA">
        <w:t xml:space="preserve">implementation of </w:t>
      </w:r>
      <w:r w:rsidR="001531EB">
        <w:t xml:space="preserve">the Rio </w:t>
      </w:r>
      <w:r w:rsidR="00C079FA">
        <w:t xml:space="preserve">conventions; which included </w:t>
      </w:r>
      <w:r w:rsidR="009A2FD9">
        <w:t>23 actions</w:t>
      </w:r>
      <w:r w:rsidR="00BD7D79">
        <w:t xml:space="preserve"> to address the identified crosscutting issues. </w:t>
      </w:r>
    </w:p>
    <w:p w14:paraId="2F621944" w14:textId="77777777" w:rsidR="00FA594C" w:rsidRDefault="00C079FA" w:rsidP="00612261">
      <w:pPr>
        <w:numPr>
          <w:ilvl w:val="0"/>
          <w:numId w:val="4"/>
        </w:numPr>
        <w:tabs>
          <w:tab w:val="num" w:pos="540"/>
        </w:tabs>
        <w:spacing w:before="120" w:after="120"/>
        <w:ind w:left="0" w:firstLine="0"/>
        <w:jc w:val="both"/>
      </w:pPr>
      <w:r>
        <w:t xml:space="preserve">As a highly participative assessment, </w:t>
      </w:r>
      <w:r w:rsidR="00612261">
        <w:t xml:space="preserve">government partners and particularly the Ministry of Nature Protection (MNP) valued the findings from these assessments and the framework action plan. </w:t>
      </w:r>
      <w:r>
        <w:t xml:space="preserve"> </w:t>
      </w:r>
      <w:r w:rsidR="00612261">
        <w:t xml:space="preserve">These results were </w:t>
      </w:r>
      <w:r w:rsidR="00BD7D79">
        <w:t xml:space="preserve">discussed </w:t>
      </w:r>
      <w:r w:rsidR="00612261">
        <w:t>at</w:t>
      </w:r>
      <w:r w:rsidR="00FA594C">
        <w:t xml:space="preserve"> a </w:t>
      </w:r>
      <w:r w:rsidR="00BD7D79">
        <w:t>round table in the National Assembly (</w:t>
      </w:r>
      <w:r w:rsidR="00FA594C">
        <w:t>organized</w:t>
      </w:r>
      <w:r w:rsidR="00BD7D79">
        <w:t xml:space="preserve"> jointly with </w:t>
      </w:r>
      <w:r w:rsidR="00FA594C">
        <w:t xml:space="preserve">the </w:t>
      </w:r>
      <w:r w:rsidR="00BD7D79">
        <w:t>“</w:t>
      </w:r>
      <w:r w:rsidR="00FA594C">
        <w:rPr>
          <w:i/>
        </w:rPr>
        <w:t>Association for Sustainable Human D</w:t>
      </w:r>
      <w:r w:rsidR="00BD7D79" w:rsidRPr="00FA594C">
        <w:rPr>
          <w:i/>
        </w:rPr>
        <w:t>evelopment</w:t>
      </w:r>
      <w:r w:rsidR="005833A9">
        <w:t xml:space="preserve">”) as </w:t>
      </w:r>
      <w:r w:rsidR="00BD7D79">
        <w:t xml:space="preserve">part of </w:t>
      </w:r>
      <w:r w:rsidR="006401FA">
        <w:t xml:space="preserve">the process to </w:t>
      </w:r>
      <w:r w:rsidR="00FA594C">
        <w:t xml:space="preserve">develop the </w:t>
      </w:r>
      <w:r w:rsidR="00BD7D79">
        <w:t>sustainable development strategy</w:t>
      </w:r>
      <w:r w:rsidR="00FA594C">
        <w:t xml:space="preserve"> for Armenia</w:t>
      </w:r>
      <w:r w:rsidR="00BD7D79">
        <w:t xml:space="preserve">. </w:t>
      </w:r>
    </w:p>
    <w:p w14:paraId="61701892" w14:textId="77777777" w:rsidR="00FA0F0C" w:rsidRDefault="00B01B63" w:rsidP="00FA0F0C">
      <w:pPr>
        <w:numPr>
          <w:ilvl w:val="0"/>
          <w:numId w:val="4"/>
        </w:numPr>
        <w:tabs>
          <w:tab w:val="num" w:pos="540"/>
        </w:tabs>
        <w:spacing w:before="120" w:after="120"/>
        <w:ind w:left="0" w:firstLine="0"/>
        <w:jc w:val="both"/>
      </w:pPr>
      <w:r>
        <w:t xml:space="preserve">Finally, </w:t>
      </w:r>
      <w:r w:rsidR="005833A9">
        <w:t xml:space="preserve">from this framework action plan </w:t>
      </w:r>
      <w:r>
        <w:t xml:space="preserve">a list </w:t>
      </w:r>
      <w:r w:rsidR="00FA0F0C">
        <w:t xml:space="preserve">of </w:t>
      </w:r>
      <w:r>
        <w:t xml:space="preserve">11 </w:t>
      </w:r>
      <w:r w:rsidR="00FA0F0C">
        <w:t xml:space="preserve">measures to address crosscutting issues to implement Armenia’s commitments related to the implementation of the multilateral environmental agreements that Armenia is a Party to were </w:t>
      </w:r>
      <w:r>
        <w:t xml:space="preserve">submitted and </w:t>
      </w:r>
      <w:r w:rsidR="00FA0F0C">
        <w:t>approved by the government through the Government Decree No 1840-N of December 2, 2004 and further amended by the Decree No 880-N of June 16, 2005. As a result of these two Dec</w:t>
      </w:r>
      <w:r w:rsidR="005833A9">
        <w:t xml:space="preserve">rees, the government mandated </w:t>
      </w:r>
      <w:r w:rsidR="00FA0F0C">
        <w:t xml:space="preserve">government institutions to submit to the Ministry of Nature Protection information on the implementation of measures </w:t>
      </w:r>
      <w:r w:rsidR="007E68FB">
        <w:t>as planned in the a</w:t>
      </w:r>
      <w:r w:rsidR="00FA0F0C">
        <w:t>nnex</w:t>
      </w:r>
      <w:r w:rsidR="007E68FB">
        <w:t xml:space="preserve"> of the Decree</w:t>
      </w:r>
      <w:r w:rsidR="005833A9">
        <w:t>s</w:t>
      </w:r>
      <w:r w:rsidR="007E68FB">
        <w:t xml:space="preserve"> six months after the Decree entered into force. Then, the </w:t>
      </w:r>
      <w:r w:rsidR="00FA0F0C">
        <w:t xml:space="preserve">Minister of Nature Protection </w:t>
      </w:r>
      <w:r w:rsidR="007E68FB">
        <w:t xml:space="preserve">was charged to summarize this data </w:t>
      </w:r>
      <w:r w:rsidR="007E68FB">
        <w:lastRenderedPageBreak/>
        <w:t xml:space="preserve">and </w:t>
      </w:r>
      <w:r w:rsidR="00FA0F0C">
        <w:t>submit to the Government a report on</w:t>
      </w:r>
      <w:r w:rsidR="007E68FB">
        <w:t xml:space="preserve"> </w:t>
      </w:r>
      <w:r w:rsidR="00FA0F0C">
        <w:t xml:space="preserve">measures </w:t>
      </w:r>
      <w:r w:rsidR="007E68FB">
        <w:t xml:space="preserve">in place to address </w:t>
      </w:r>
      <w:r w:rsidR="00FA0F0C">
        <w:t>the</w:t>
      </w:r>
      <w:r w:rsidR="007E68FB">
        <w:t>se</w:t>
      </w:r>
      <w:r w:rsidR="00FA0F0C">
        <w:t xml:space="preserve"> </w:t>
      </w:r>
      <w:r w:rsidR="00AD26EC">
        <w:t>crosscutting</w:t>
      </w:r>
      <w:r w:rsidR="00FA0F0C">
        <w:t xml:space="preserve"> issues</w:t>
      </w:r>
      <w:r w:rsidR="007E68FB">
        <w:t xml:space="preserve"> averting the implementation of Armenia’s obligations under these international agreements.</w:t>
      </w:r>
    </w:p>
    <w:p w14:paraId="246B9532" w14:textId="77777777" w:rsidR="00AD26EC" w:rsidRDefault="00AD26EC" w:rsidP="00AD26EC">
      <w:pPr>
        <w:numPr>
          <w:ilvl w:val="0"/>
          <w:numId w:val="4"/>
        </w:numPr>
        <w:tabs>
          <w:tab w:val="num" w:pos="540"/>
        </w:tabs>
        <w:spacing w:before="120" w:after="120"/>
        <w:ind w:left="0" w:firstLine="0"/>
        <w:jc w:val="both"/>
      </w:pPr>
      <w:r>
        <w:t xml:space="preserve">This list </w:t>
      </w:r>
      <w:r w:rsidR="00B01B63">
        <w:t>of 11 measures included</w:t>
      </w:r>
      <w:r>
        <w:t xml:space="preserve"> </w:t>
      </w:r>
      <w:r w:rsidR="00861DDA">
        <w:t xml:space="preserve">also </w:t>
      </w:r>
      <w:r>
        <w:t>two measures that are related to this project:</w:t>
      </w:r>
    </w:p>
    <w:p w14:paraId="4E47782E" w14:textId="77777777" w:rsidR="00AD26EC" w:rsidRPr="00AD26EC" w:rsidRDefault="00AD26EC" w:rsidP="00AD26EC">
      <w:pPr>
        <w:numPr>
          <w:ilvl w:val="1"/>
          <w:numId w:val="4"/>
        </w:numPr>
        <w:tabs>
          <w:tab w:val="num" w:pos="540"/>
        </w:tabs>
        <w:spacing w:before="120" w:after="120"/>
        <w:jc w:val="both"/>
      </w:pPr>
      <w:r>
        <w:t xml:space="preserve">Expand and strengthen the environmental monitoring observation network, improve the technical capacities, </w:t>
      </w:r>
      <w:r w:rsidR="00254310">
        <w:t>modernize</w:t>
      </w:r>
      <w:r>
        <w:t xml:space="preserve"> and strengthen the data collection and analysis system</w:t>
      </w:r>
    </w:p>
    <w:p w14:paraId="26DA4E76" w14:textId="77777777" w:rsidR="00AD26EC" w:rsidRDefault="00AD26EC" w:rsidP="00AD26EC">
      <w:pPr>
        <w:numPr>
          <w:ilvl w:val="1"/>
          <w:numId w:val="4"/>
        </w:numPr>
        <w:tabs>
          <w:tab w:val="num" w:pos="540"/>
        </w:tabs>
        <w:spacing w:before="120" w:after="120"/>
        <w:jc w:val="both"/>
      </w:pPr>
      <w:r w:rsidRPr="00254310">
        <w:t xml:space="preserve">Organize continuous education and awareness raising activities for the public on issues related to Conventions. Develop and implement educational projects on the elaboration of the local environmental projects, methods and activities of sustainable use of natural resources for local </w:t>
      </w:r>
      <w:r w:rsidR="00254310" w:rsidRPr="00254310">
        <w:t>self-administration</w:t>
      </w:r>
      <w:r w:rsidRPr="00254310">
        <w:t xml:space="preserve"> bodies.</w:t>
      </w:r>
    </w:p>
    <w:p w14:paraId="2000BEDD" w14:textId="77777777" w:rsidR="00584971" w:rsidRDefault="00254310" w:rsidP="00F87CE8">
      <w:pPr>
        <w:numPr>
          <w:ilvl w:val="0"/>
          <w:numId w:val="4"/>
        </w:numPr>
        <w:tabs>
          <w:tab w:val="num" w:pos="540"/>
        </w:tabs>
        <w:spacing w:before="120" w:after="120"/>
        <w:ind w:left="0" w:firstLine="0"/>
        <w:jc w:val="both"/>
      </w:pPr>
      <w:r>
        <w:t xml:space="preserve">The focus of the first measure listed above is on environmental monitoring. This measure was the </w:t>
      </w:r>
      <w:r w:rsidRPr="00A47532">
        <w:t xml:space="preserve">object of the first CB2 project implemented in Armenia with GEF support from </w:t>
      </w:r>
      <w:r w:rsidR="002D307B">
        <w:t>mid-</w:t>
      </w:r>
      <w:r w:rsidR="00B01B63" w:rsidRPr="00A47532">
        <w:t xml:space="preserve">2008 </w:t>
      </w:r>
      <w:r w:rsidRPr="00A47532">
        <w:t xml:space="preserve">to </w:t>
      </w:r>
      <w:r w:rsidR="002D307B">
        <w:t>mid-</w:t>
      </w:r>
      <w:r w:rsidR="00A47532" w:rsidRPr="00A47532">
        <w:t>2012</w:t>
      </w:r>
      <w:r w:rsidR="00B01B63" w:rsidRPr="00A47532">
        <w:t xml:space="preserve">. </w:t>
      </w:r>
    </w:p>
    <w:p w14:paraId="57A6EE63" w14:textId="77777777" w:rsidR="00254310" w:rsidRPr="00254310" w:rsidRDefault="00254310" w:rsidP="00F87CE8">
      <w:pPr>
        <w:numPr>
          <w:ilvl w:val="0"/>
          <w:numId w:val="4"/>
        </w:numPr>
        <w:tabs>
          <w:tab w:val="num" w:pos="540"/>
        </w:tabs>
        <w:spacing w:before="120" w:after="120"/>
        <w:ind w:left="0" w:firstLine="0"/>
        <w:jc w:val="both"/>
      </w:pPr>
      <w:r w:rsidRPr="00A47532">
        <w:t>The</w:t>
      </w:r>
      <w:r>
        <w:t xml:space="preserve"> second measure is directly related to this project. As discussed in the previous section, this project will</w:t>
      </w:r>
      <w:r w:rsidRPr="00254310">
        <w:t xml:space="preserve"> fund the development and demonstration of an innovative environmental education programme promoting state-of-the-art environmental management approaches and principles that are recognized globally and which will help in addressing environmental issues and fulfilling commitments obligated under the global international conventions. </w:t>
      </w:r>
      <w:r>
        <w:t>A special attention will be made on issues related to the development of capacity of staff in governmental institutions, in order to raise their skills and knowledge and comply with international standards, and to the improvement of institutional structures to provide the required mechanisms for an effective environmental management framework.</w:t>
      </w:r>
      <w:r w:rsidR="00584971">
        <w:t xml:space="preserve"> The project was developed to address this particular capacity need that is still much needed today. </w:t>
      </w:r>
    </w:p>
    <w:p w14:paraId="3A143E75" w14:textId="77777777" w:rsidR="00CA672C" w:rsidRPr="00891152" w:rsidRDefault="000F527F" w:rsidP="002B14F3">
      <w:pPr>
        <w:pStyle w:val="Heading3"/>
        <w:jc w:val="both"/>
      </w:pPr>
      <w:bookmarkStart w:id="28" w:name="_Toc118697082"/>
      <w:bookmarkStart w:id="29" w:name="_Toc120956075"/>
      <w:bookmarkStart w:id="30" w:name="_Toc127348732"/>
      <w:bookmarkStart w:id="31" w:name="_Toc288916654"/>
      <w:r w:rsidRPr="00891152">
        <w:t>B</w:t>
      </w:r>
      <w:r w:rsidR="00EB290F" w:rsidRPr="00891152">
        <w:t>.</w:t>
      </w:r>
      <w:r w:rsidRPr="00891152">
        <w:t>2</w:t>
      </w:r>
      <w:r w:rsidR="00EB290F" w:rsidRPr="00891152">
        <w:t>.</w:t>
      </w:r>
      <w:r w:rsidRPr="00891152">
        <w:t>b</w:t>
      </w:r>
      <w:r w:rsidRPr="00891152">
        <w:tab/>
      </w:r>
      <w:bookmarkStart w:id="32" w:name="b2b"/>
      <w:bookmarkEnd w:id="32"/>
      <w:r w:rsidRPr="00891152">
        <w:t>Sustainable Development Context</w:t>
      </w:r>
      <w:bookmarkEnd w:id="28"/>
      <w:bookmarkEnd w:id="29"/>
      <w:bookmarkEnd w:id="30"/>
      <w:bookmarkEnd w:id="31"/>
    </w:p>
    <w:p w14:paraId="35ACD6F6" w14:textId="77777777" w:rsidR="00187E89" w:rsidRDefault="00187E89" w:rsidP="00F47549">
      <w:pPr>
        <w:numPr>
          <w:ilvl w:val="0"/>
          <w:numId w:val="4"/>
        </w:numPr>
        <w:tabs>
          <w:tab w:val="num" w:pos="540"/>
        </w:tabs>
        <w:spacing w:before="120" w:after="120"/>
        <w:ind w:left="0" w:firstLine="0"/>
        <w:jc w:val="both"/>
        <w:rPr>
          <w:rFonts w:eastAsia="Arial Unicode MS"/>
          <w:szCs w:val="22"/>
        </w:rPr>
      </w:pPr>
      <w:bookmarkStart w:id="33" w:name="_Toc118697084"/>
      <w:bookmarkStart w:id="34" w:name="_Toc120956078"/>
      <w:bookmarkStart w:id="35" w:name="_Toc127348734"/>
      <w:r w:rsidRPr="00187E89">
        <w:rPr>
          <w:rFonts w:eastAsia="Arial Unicode MS"/>
          <w:szCs w:val="22"/>
        </w:rPr>
        <w:t>Armenia is a small land locked country located in the Caucasus region of South Eastern Europe, bordering Georgia in the North, Azerbaijan in the North-East, East, and South-West, Iran in the South and Turkey in the West. 90% of the territory is at the height of 1,000 m above the sea level and higher with an average of 1,800 m. The total area of the country is 29,740 sq km:  46.8% agricultural lands; 12.7% forests</w:t>
      </w:r>
      <w:r w:rsidR="00884A19">
        <w:rPr>
          <w:rFonts w:eastAsia="Arial Unicode MS"/>
          <w:szCs w:val="22"/>
        </w:rPr>
        <w:t>;</w:t>
      </w:r>
      <w:r w:rsidRPr="00187E89">
        <w:rPr>
          <w:rFonts w:eastAsia="Arial Unicode MS"/>
          <w:szCs w:val="22"/>
        </w:rPr>
        <w:t xml:space="preserve"> 5.6% surface waters; </w:t>
      </w:r>
      <w:r w:rsidR="00884A19">
        <w:rPr>
          <w:rFonts w:eastAsia="Arial Unicode MS"/>
          <w:szCs w:val="22"/>
        </w:rPr>
        <w:t xml:space="preserve">and </w:t>
      </w:r>
      <w:r w:rsidRPr="00187E89">
        <w:rPr>
          <w:rFonts w:eastAsia="Arial Unicode MS"/>
          <w:szCs w:val="22"/>
        </w:rPr>
        <w:t>34.9% other. The largest lake in Armenia is Sevan, the fresh waters of which are considered a natural reservoir of drinking water for the entire region. Armenia is characterized by a mountainous continental climate, remarkable for its dryness.</w:t>
      </w:r>
    </w:p>
    <w:p w14:paraId="42BF67A5" w14:textId="77777777" w:rsidR="00884A19" w:rsidRDefault="00884A19" w:rsidP="00F47549">
      <w:pPr>
        <w:numPr>
          <w:ilvl w:val="0"/>
          <w:numId w:val="4"/>
        </w:numPr>
        <w:tabs>
          <w:tab w:val="num" w:pos="540"/>
        </w:tabs>
        <w:spacing w:before="120" w:after="120"/>
        <w:ind w:left="0" w:firstLine="0"/>
        <w:jc w:val="both"/>
        <w:rPr>
          <w:rFonts w:eastAsia="Arial Unicode MS"/>
          <w:szCs w:val="22"/>
        </w:rPr>
      </w:pPr>
      <w:r w:rsidRPr="00884A19">
        <w:rPr>
          <w:rFonts w:eastAsia="Arial Unicode MS"/>
          <w:szCs w:val="22"/>
        </w:rPr>
        <w:t>Armenia gained independence in 1991 and has been constituted as a sovereign, democratic republic with state power being administered pursuant to the Constitution and the laws based on the principle of separation of the legislative, executive and judicial power</w:t>
      </w:r>
      <w:r>
        <w:rPr>
          <w:rFonts w:eastAsia="Arial Unicode MS"/>
          <w:szCs w:val="22"/>
        </w:rPr>
        <w:t>s</w:t>
      </w:r>
      <w:r w:rsidRPr="00884A19">
        <w:rPr>
          <w:rFonts w:eastAsia="Arial Unicode MS"/>
          <w:szCs w:val="22"/>
        </w:rPr>
        <w:t xml:space="preserve">. The Constitution was adopted on July 5, 1995 </w:t>
      </w:r>
      <w:r>
        <w:rPr>
          <w:rFonts w:eastAsia="Arial Unicode MS"/>
          <w:szCs w:val="22"/>
        </w:rPr>
        <w:t xml:space="preserve">after the </w:t>
      </w:r>
      <w:r w:rsidRPr="00884A19">
        <w:rPr>
          <w:rFonts w:eastAsia="Arial Unicode MS"/>
          <w:szCs w:val="22"/>
        </w:rPr>
        <w:t xml:space="preserve">result of </w:t>
      </w:r>
      <w:r>
        <w:rPr>
          <w:rFonts w:eastAsia="Arial Unicode MS"/>
          <w:szCs w:val="22"/>
        </w:rPr>
        <w:t xml:space="preserve">a </w:t>
      </w:r>
      <w:r w:rsidRPr="00884A19">
        <w:rPr>
          <w:rFonts w:eastAsia="Arial Unicode MS"/>
          <w:szCs w:val="22"/>
        </w:rPr>
        <w:t>nation-wide referendum</w:t>
      </w:r>
      <w:r>
        <w:rPr>
          <w:rFonts w:eastAsia="Arial Unicode MS"/>
          <w:szCs w:val="22"/>
        </w:rPr>
        <w:t xml:space="preserve">. It is </w:t>
      </w:r>
      <w:r w:rsidRPr="00884A19">
        <w:rPr>
          <w:rFonts w:eastAsia="Arial Unicode MS"/>
          <w:szCs w:val="22"/>
        </w:rPr>
        <w:t xml:space="preserve">the main Law of the Republic of Armenia, and </w:t>
      </w:r>
      <w:r>
        <w:rPr>
          <w:rFonts w:eastAsia="Arial Unicode MS"/>
          <w:szCs w:val="22"/>
        </w:rPr>
        <w:t xml:space="preserve">it </w:t>
      </w:r>
      <w:r w:rsidRPr="00884A19">
        <w:rPr>
          <w:rFonts w:eastAsia="Arial Unicode MS"/>
          <w:szCs w:val="22"/>
        </w:rPr>
        <w:t xml:space="preserve">is the guarantee of </w:t>
      </w:r>
      <w:r>
        <w:rPr>
          <w:rFonts w:eastAsia="Arial Unicode MS"/>
          <w:szCs w:val="22"/>
        </w:rPr>
        <w:t>an independent democratic society</w:t>
      </w:r>
      <w:r w:rsidRPr="00884A19">
        <w:rPr>
          <w:rFonts w:eastAsia="Arial Unicode MS"/>
          <w:szCs w:val="22"/>
        </w:rPr>
        <w:t xml:space="preserve"> based on social justice and </w:t>
      </w:r>
      <w:r>
        <w:rPr>
          <w:rFonts w:eastAsia="Arial Unicode MS"/>
          <w:szCs w:val="22"/>
        </w:rPr>
        <w:t xml:space="preserve">rule of </w:t>
      </w:r>
      <w:r w:rsidRPr="00884A19">
        <w:rPr>
          <w:rFonts w:eastAsia="Arial Unicode MS"/>
          <w:szCs w:val="22"/>
        </w:rPr>
        <w:t>law.  The head of state is the President who ensures compliance with the Constitution, normal operation of the legislative, executive and judiciary authorities, and serves as the guarantor of sovereignty, territorial integrity and security of the country. The territorial and administrative division of the country under the national government structure consists of 11 marzes or regions (including the capital city of Yerevan that has a stat</w:t>
      </w:r>
      <w:r>
        <w:rPr>
          <w:rFonts w:eastAsia="Arial Unicode MS"/>
          <w:szCs w:val="22"/>
        </w:rPr>
        <w:t>us of a marz with 12 districts/</w:t>
      </w:r>
      <w:r w:rsidRPr="00884A19">
        <w:rPr>
          <w:rFonts w:eastAsia="Arial Unicode MS"/>
          <w:szCs w:val="22"/>
        </w:rPr>
        <w:t xml:space="preserve">circuit communities), 47 urban </w:t>
      </w:r>
      <w:r>
        <w:rPr>
          <w:rFonts w:eastAsia="Arial Unicode MS"/>
          <w:szCs w:val="22"/>
        </w:rPr>
        <w:t xml:space="preserve">communities </w:t>
      </w:r>
      <w:r w:rsidRPr="00884A19">
        <w:rPr>
          <w:rFonts w:eastAsia="Arial Unicode MS"/>
          <w:szCs w:val="22"/>
        </w:rPr>
        <w:t xml:space="preserve">and 871 </w:t>
      </w:r>
      <w:r>
        <w:rPr>
          <w:rFonts w:eastAsia="Arial Unicode MS"/>
          <w:szCs w:val="22"/>
        </w:rPr>
        <w:t>villages</w:t>
      </w:r>
      <w:r w:rsidRPr="00884A19">
        <w:rPr>
          <w:rFonts w:eastAsia="Arial Unicode MS"/>
          <w:szCs w:val="22"/>
        </w:rPr>
        <w:t>.</w:t>
      </w:r>
    </w:p>
    <w:p w14:paraId="43F7FB55" w14:textId="77777777" w:rsidR="00F47549" w:rsidRPr="00884A19" w:rsidRDefault="00F47549" w:rsidP="00F47549">
      <w:pPr>
        <w:numPr>
          <w:ilvl w:val="0"/>
          <w:numId w:val="4"/>
        </w:numPr>
        <w:tabs>
          <w:tab w:val="num" w:pos="540"/>
        </w:tabs>
        <w:spacing w:before="120" w:after="120"/>
        <w:ind w:left="0" w:firstLine="0"/>
        <w:jc w:val="both"/>
        <w:rPr>
          <w:rFonts w:eastAsia="Arial Unicode MS"/>
          <w:szCs w:val="22"/>
        </w:rPr>
      </w:pPr>
      <w:r w:rsidRPr="00884A19">
        <w:rPr>
          <w:rFonts w:eastAsia="Arial Unicode MS"/>
          <w:szCs w:val="22"/>
        </w:rPr>
        <w:t>A</w:t>
      </w:r>
      <w:r w:rsidR="00884A19" w:rsidRPr="00884A19">
        <w:rPr>
          <w:rFonts w:eastAsia="Arial Unicode MS"/>
          <w:szCs w:val="22"/>
        </w:rPr>
        <w:t xml:space="preserve">s per the UNDAF 2010-2015, its </w:t>
      </w:r>
      <w:r w:rsidRPr="00884A19">
        <w:rPr>
          <w:rFonts w:eastAsia="Arial Unicode MS"/>
          <w:szCs w:val="22"/>
        </w:rPr>
        <w:t xml:space="preserve">population </w:t>
      </w:r>
      <w:r w:rsidR="00884A19" w:rsidRPr="00884A19">
        <w:rPr>
          <w:rFonts w:eastAsia="Arial Unicode MS"/>
          <w:szCs w:val="22"/>
        </w:rPr>
        <w:t xml:space="preserve">is estimated at 3.2 million with an estimated 30% leaving in Yerevan. Since 2000, </w:t>
      </w:r>
      <w:r w:rsidRPr="00884A19">
        <w:rPr>
          <w:rFonts w:eastAsia="Arial Unicode MS"/>
          <w:szCs w:val="22"/>
        </w:rPr>
        <w:t>Armenia has achieved remarkable development results. As a post-Soviet Republic, its economic policy was shaped in the mid 1990s by market-oriented reforms and a macro-economic stability framework. These "first generation" reforms, combined with a very positive external environment in the 2000s, led to considerable improvements in the socio-economic situation of the country with poverty rates falling from 56% in 1999 to around 25% in 2007. After a period of significant decline during the 1990s, growth accelerated to reach an average annual rate of 10% during the period 2001-2008 (which was the highest in the Commonwealth of Independent States (CIS) region). As a result, gross domestic product (GDP) per capita reached USD 3,000 by 2007, which elevated Armenia's status from a low to a middle-income country.</w:t>
      </w:r>
    </w:p>
    <w:p w14:paraId="1B71D648" w14:textId="77777777" w:rsidR="00F47549" w:rsidRPr="00884A19" w:rsidRDefault="00F47549" w:rsidP="00F47549">
      <w:pPr>
        <w:numPr>
          <w:ilvl w:val="0"/>
          <w:numId w:val="4"/>
        </w:numPr>
        <w:tabs>
          <w:tab w:val="num" w:pos="540"/>
        </w:tabs>
        <w:spacing w:before="120" w:after="120"/>
        <w:ind w:left="0" w:firstLine="0"/>
        <w:jc w:val="both"/>
        <w:rPr>
          <w:rFonts w:eastAsia="Arial Unicode MS"/>
          <w:szCs w:val="22"/>
        </w:rPr>
      </w:pPr>
      <w:r w:rsidRPr="00884A19">
        <w:rPr>
          <w:rFonts w:eastAsia="Arial Unicode MS"/>
          <w:szCs w:val="22"/>
        </w:rPr>
        <w:lastRenderedPageBreak/>
        <w:t xml:space="preserve">Nonetheless, </w:t>
      </w:r>
      <w:r w:rsidR="00CD69E4" w:rsidRPr="00884A19">
        <w:rPr>
          <w:rFonts w:eastAsia="Arial Unicode MS"/>
          <w:szCs w:val="22"/>
        </w:rPr>
        <w:t xml:space="preserve">according to the assessment conducted for the UNDAF 2010-2015, </w:t>
      </w:r>
      <w:r w:rsidRPr="00884A19">
        <w:rPr>
          <w:rFonts w:eastAsia="Arial Unicode MS"/>
          <w:szCs w:val="22"/>
        </w:rPr>
        <w:t xml:space="preserve">unequal economic opportunities, differences in regional development and evidence of the growing severity and depth of poverty suggest that further reductions in poverty rates </w:t>
      </w:r>
      <w:r w:rsidR="00884A19" w:rsidRPr="00884A19">
        <w:rPr>
          <w:rFonts w:eastAsia="Arial Unicode MS"/>
          <w:szCs w:val="22"/>
        </w:rPr>
        <w:t>has been</w:t>
      </w:r>
      <w:r w:rsidR="0029062D" w:rsidRPr="00884A19">
        <w:rPr>
          <w:rFonts w:eastAsia="Arial Unicode MS"/>
          <w:szCs w:val="22"/>
        </w:rPr>
        <w:t xml:space="preserve"> </w:t>
      </w:r>
      <w:r w:rsidRPr="00884A19">
        <w:rPr>
          <w:rFonts w:eastAsia="Arial Unicode MS"/>
          <w:szCs w:val="22"/>
        </w:rPr>
        <w:t>a major challenge for Armenia. In addition, the heavy dependence on external financing and remittances from overseas</w:t>
      </w:r>
      <w:r w:rsidR="0029062D">
        <w:rPr>
          <w:rStyle w:val="FootnoteReference"/>
          <w:rFonts w:eastAsia="Arial Unicode MS"/>
          <w:szCs w:val="22"/>
        </w:rPr>
        <w:footnoteReference w:id="4"/>
      </w:r>
      <w:r w:rsidRPr="00884A19">
        <w:rPr>
          <w:rFonts w:eastAsia="Arial Unicode MS"/>
          <w:szCs w:val="22"/>
        </w:rPr>
        <w:t xml:space="preserve"> will likely mean that the global financial crisis will have a significant impact on Armenia's ability to sustain the very high growth rates necessary for further reductions in poverty rates.</w:t>
      </w:r>
      <w:r w:rsidR="00884A19" w:rsidRPr="00884A19">
        <w:rPr>
          <w:rFonts w:eastAsia="Arial Unicode MS"/>
          <w:szCs w:val="22"/>
        </w:rPr>
        <w:t xml:space="preserve"> Finally, the </w:t>
      </w:r>
      <w:r w:rsidRPr="00884A19">
        <w:rPr>
          <w:rFonts w:eastAsia="Arial Unicode MS"/>
          <w:szCs w:val="22"/>
        </w:rPr>
        <w:t>return of migrants due to the slowdown in the economy of host countries (mainly Russia) place</w:t>
      </w:r>
      <w:r w:rsidR="00CD69E4" w:rsidRPr="00884A19">
        <w:rPr>
          <w:rFonts w:eastAsia="Arial Unicode MS"/>
          <w:szCs w:val="22"/>
        </w:rPr>
        <w:t>s</w:t>
      </w:r>
      <w:r w:rsidRPr="00884A19">
        <w:rPr>
          <w:rFonts w:eastAsia="Arial Unicode MS"/>
          <w:szCs w:val="22"/>
        </w:rPr>
        <w:t xml:space="preserve"> additional pressures on social service delivery and job creation efforts. </w:t>
      </w:r>
    </w:p>
    <w:p w14:paraId="793638EE" w14:textId="77777777" w:rsidR="00F47549" w:rsidRPr="00F47549" w:rsidRDefault="00F47549" w:rsidP="00F47549">
      <w:pPr>
        <w:numPr>
          <w:ilvl w:val="0"/>
          <w:numId w:val="4"/>
        </w:numPr>
        <w:tabs>
          <w:tab w:val="num" w:pos="540"/>
        </w:tabs>
        <w:spacing w:before="120" w:after="120"/>
        <w:ind w:left="0" w:firstLine="0"/>
        <w:jc w:val="both"/>
        <w:rPr>
          <w:rFonts w:eastAsia="Arial Unicode MS"/>
          <w:szCs w:val="22"/>
        </w:rPr>
      </w:pPr>
      <w:r w:rsidRPr="00F47549">
        <w:rPr>
          <w:rFonts w:eastAsia="Arial Unicode MS"/>
          <w:szCs w:val="22"/>
        </w:rPr>
        <w:t>Armenia ranks 8</w:t>
      </w:r>
      <w:r w:rsidR="00CD69E4">
        <w:rPr>
          <w:rFonts w:eastAsia="Arial Unicode MS"/>
          <w:szCs w:val="22"/>
        </w:rPr>
        <w:t>7</w:t>
      </w:r>
      <w:r w:rsidRPr="00CD69E4">
        <w:rPr>
          <w:rFonts w:eastAsia="Arial Unicode MS"/>
          <w:szCs w:val="22"/>
          <w:vertAlign w:val="superscript"/>
        </w:rPr>
        <w:t>th</w:t>
      </w:r>
      <w:r w:rsidR="00CD69E4">
        <w:rPr>
          <w:rFonts w:eastAsia="Arial Unicode MS"/>
          <w:szCs w:val="22"/>
        </w:rPr>
        <w:t xml:space="preserve"> </w:t>
      </w:r>
      <w:r w:rsidRPr="00F47549">
        <w:rPr>
          <w:rFonts w:eastAsia="Arial Unicode MS"/>
          <w:szCs w:val="22"/>
        </w:rPr>
        <w:t>among 177 countries in terms of human development and is in the group of the countries with medium human developm</w:t>
      </w:r>
      <w:r w:rsidR="0029062D">
        <w:rPr>
          <w:rFonts w:eastAsia="Arial Unicode MS"/>
          <w:szCs w:val="22"/>
        </w:rPr>
        <w:t>ent</w:t>
      </w:r>
      <w:r w:rsidRPr="00F47549">
        <w:rPr>
          <w:rFonts w:eastAsia="Arial Unicode MS"/>
          <w:szCs w:val="22"/>
        </w:rPr>
        <w:t xml:space="preserve">. However, the improvement in the human development index (HDI) can be largely attributed to the increase in income per capita as opposed to improvement in social development indicators, most notably, under-five and maternal mortality rates where Armenia is unlikely to meet </w:t>
      </w:r>
      <w:r w:rsidR="00CD69E4">
        <w:rPr>
          <w:rFonts w:eastAsia="Arial Unicode MS"/>
          <w:szCs w:val="22"/>
        </w:rPr>
        <w:t xml:space="preserve">the </w:t>
      </w:r>
      <w:r w:rsidR="0029062D" w:rsidRPr="00F47549">
        <w:rPr>
          <w:rFonts w:eastAsia="Arial Unicode MS"/>
          <w:szCs w:val="22"/>
        </w:rPr>
        <w:t>Millennium</w:t>
      </w:r>
      <w:r w:rsidRPr="00F47549">
        <w:rPr>
          <w:rFonts w:eastAsia="Arial Unicode MS"/>
          <w:szCs w:val="22"/>
        </w:rPr>
        <w:t xml:space="preserve"> Development Goals (MDG) targets by 2015. In general, the crisis will affect the achievement of MDGs and can move back the current achievements of the country by 2-3 years.</w:t>
      </w:r>
    </w:p>
    <w:p w14:paraId="30330C2E" w14:textId="77777777" w:rsidR="004A2FD6" w:rsidRDefault="00F47549" w:rsidP="00B83D3A">
      <w:pPr>
        <w:numPr>
          <w:ilvl w:val="0"/>
          <w:numId w:val="4"/>
        </w:numPr>
        <w:tabs>
          <w:tab w:val="num" w:pos="540"/>
        </w:tabs>
        <w:spacing w:before="120" w:after="120"/>
        <w:ind w:left="0" w:firstLine="0"/>
        <w:jc w:val="both"/>
        <w:rPr>
          <w:rFonts w:eastAsia="Arial Unicode MS"/>
          <w:szCs w:val="22"/>
        </w:rPr>
      </w:pPr>
      <w:r w:rsidRPr="00F47549">
        <w:rPr>
          <w:rFonts w:eastAsia="Arial Unicode MS"/>
          <w:szCs w:val="22"/>
        </w:rPr>
        <w:t>The country also faces challenges in democratic governance, including the fight against corruption, the need to strengthen electoral institutions and institutions working towards equality and human rights, ensuring the full participation of men and women in decision-making processes, and guaranteeing the protection of human rights and freedom of the media. The country still faces challenges in the areas of rule of law and independence of the judiciary, public sector reform, decentralization (to address regional inequalities) and the overall strengthening of institutional capacities.</w:t>
      </w:r>
    </w:p>
    <w:p w14:paraId="31671528" w14:textId="77777777" w:rsidR="00B65DB1" w:rsidRPr="00B65DB1" w:rsidRDefault="00B65DB1" w:rsidP="00B65DB1">
      <w:pPr>
        <w:spacing w:before="120" w:after="120"/>
        <w:jc w:val="both"/>
        <w:rPr>
          <w:rFonts w:eastAsia="Arial Unicode MS"/>
          <w:i/>
          <w:szCs w:val="22"/>
        </w:rPr>
      </w:pPr>
      <w:r>
        <w:rPr>
          <w:rFonts w:eastAsia="Arial Unicode MS"/>
          <w:i/>
          <w:szCs w:val="22"/>
        </w:rPr>
        <w:t>Sustainable Environmental Management</w:t>
      </w:r>
    </w:p>
    <w:p w14:paraId="5AA36E34" w14:textId="77777777" w:rsidR="006D26E6" w:rsidRPr="006D26E6" w:rsidRDefault="006D26E6" w:rsidP="006D26E6">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Armenia - </w:t>
      </w:r>
      <w:r w:rsidRPr="00B65DB1">
        <w:rPr>
          <w:rFonts w:eastAsia="Arial Unicode MS"/>
          <w:szCs w:val="22"/>
        </w:rPr>
        <w:t>a cou</w:t>
      </w:r>
      <w:r>
        <w:rPr>
          <w:rFonts w:eastAsia="Arial Unicode MS"/>
          <w:szCs w:val="22"/>
        </w:rPr>
        <w:t>ntry with scarce land resources -</w:t>
      </w:r>
      <w:r w:rsidRPr="00B65DB1">
        <w:rPr>
          <w:rFonts w:eastAsia="Arial Unicode MS"/>
          <w:szCs w:val="22"/>
        </w:rPr>
        <w:t xml:space="preserve"> is notable for its land</w:t>
      </w:r>
      <w:r>
        <w:rPr>
          <w:rFonts w:eastAsia="Arial Unicode MS"/>
          <w:szCs w:val="22"/>
        </w:rPr>
        <w:t xml:space="preserve"> diversities</w:t>
      </w:r>
      <w:r w:rsidRPr="00B65DB1">
        <w:rPr>
          <w:rFonts w:eastAsia="Arial Unicode MS"/>
          <w:szCs w:val="22"/>
        </w:rPr>
        <w:t>, which include semi desert (236</w:t>
      </w:r>
      <w:r>
        <w:rPr>
          <w:rFonts w:eastAsia="Arial Unicode MS"/>
          <w:szCs w:val="22"/>
        </w:rPr>
        <w:t xml:space="preserve">,000 </w:t>
      </w:r>
      <w:r w:rsidRPr="00B65DB1">
        <w:rPr>
          <w:rFonts w:eastAsia="Arial Unicode MS"/>
          <w:szCs w:val="22"/>
        </w:rPr>
        <w:t>ha), dry steppe (242</w:t>
      </w:r>
      <w:r>
        <w:rPr>
          <w:rFonts w:eastAsia="Arial Unicode MS"/>
          <w:szCs w:val="22"/>
        </w:rPr>
        <w:t xml:space="preserve">,000 </w:t>
      </w:r>
      <w:r w:rsidRPr="00B65DB1">
        <w:rPr>
          <w:rFonts w:eastAsia="Arial Unicode MS"/>
          <w:szCs w:val="22"/>
        </w:rPr>
        <w:t>ha), steppe (797</w:t>
      </w:r>
      <w:r>
        <w:rPr>
          <w:rFonts w:eastAsia="Arial Unicode MS"/>
          <w:szCs w:val="22"/>
        </w:rPr>
        <w:t>,000</w:t>
      </w:r>
      <w:r w:rsidRPr="00B65DB1">
        <w:rPr>
          <w:rFonts w:eastAsia="Arial Unicode MS"/>
          <w:szCs w:val="22"/>
        </w:rPr>
        <w:t xml:space="preserve"> ha), forest (712</w:t>
      </w:r>
      <w:r>
        <w:rPr>
          <w:rFonts w:eastAsia="Arial Unicode MS"/>
          <w:szCs w:val="22"/>
        </w:rPr>
        <w:t>,000</w:t>
      </w:r>
      <w:r w:rsidRPr="00B65DB1">
        <w:rPr>
          <w:rFonts w:eastAsia="Arial Unicode MS"/>
          <w:szCs w:val="22"/>
        </w:rPr>
        <w:t xml:space="preserve"> ha) and alpine </w:t>
      </w:r>
      <w:r>
        <w:rPr>
          <w:rFonts w:eastAsia="Arial Unicode MS"/>
          <w:szCs w:val="22"/>
        </w:rPr>
        <w:t xml:space="preserve">land </w:t>
      </w:r>
      <w:r w:rsidRPr="00B65DB1">
        <w:rPr>
          <w:rFonts w:eastAsia="Arial Unicode MS"/>
          <w:szCs w:val="22"/>
        </w:rPr>
        <w:t>(629</w:t>
      </w:r>
      <w:r>
        <w:rPr>
          <w:rFonts w:eastAsia="Arial Unicode MS"/>
          <w:szCs w:val="22"/>
        </w:rPr>
        <w:t>,000</w:t>
      </w:r>
      <w:r w:rsidRPr="00B65DB1">
        <w:rPr>
          <w:rFonts w:eastAsia="Arial Unicode MS"/>
          <w:szCs w:val="22"/>
        </w:rPr>
        <w:t xml:space="preserve"> ha). </w:t>
      </w:r>
      <w:r>
        <w:rPr>
          <w:rFonts w:eastAsia="Arial Unicode MS"/>
          <w:szCs w:val="22"/>
        </w:rPr>
        <w:t xml:space="preserve">Over the last decades, land ownership right changed drastically. In 1997, the state owned over 80% of all lands in Armenia, in 2008, this percentage decreased to only 46%. In the meantime, 36% of the lands </w:t>
      </w:r>
      <w:r w:rsidR="00781962">
        <w:rPr>
          <w:rFonts w:eastAsia="Arial Unicode MS"/>
          <w:szCs w:val="22"/>
        </w:rPr>
        <w:t>are</w:t>
      </w:r>
      <w:r>
        <w:rPr>
          <w:rFonts w:eastAsia="Arial Unicode MS"/>
          <w:szCs w:val="22"/>
        </w:rPr>
        <w:t xml:space="preserve"> now owned by communities, which increased the role of the </w:t>
      </w:r>
      <w:r w:rsidRPr="00B65DB1">
        <w:rPr>
          <w:rFonts w:eastAsia="Arial Unicode MS"/>
          <w:szCs w:val="22"/>
        </w:rPr>
        <w:t>local self-government administrations in land resources management and protection</w:t>
      </w:r>
      <w:r>
        <w:rPr>
          <w:rStyle w:val="FootnoteReference"/>
          <w:rFonts w:eastAsia="Arial Unicode MS"/>
          <w:szCs w:val="22"/>
        </w:rPr>
        <w:footnoteReference w:id="5"/>
      </w:r>
      <w:r>
        <w:rPr>
          <w:rFonts w:eastAsia="Arial Unicode MS"/>
          <w:szCs w:val="22"/>
        </w:rPr>
        <w:t xml:space="preserve">. </w:t>
      </w:r>
      <w:r w:rsidRPr="006D26E6">
        <w:rPr>
          <w:rFonts w:eastAsia="Arial Unicode MS"/>
          <w:szCs w:val="22"/>
        </w:rPr>
        <w:t>Overall, due to the scarcity of cultivated land areas in Armenia</w:t>
      </w:r>
      <w:r w:rsidR="00781962">
        <w:rPr>
          <w:rFonts w:eastAsia="Arial Unicode MS"/>
          <w:szCs w:val="22"/>
        </w:rPr>
        <w:t>, steep slopes, broken relieves and</w:t>
      </w:r>
      <w:r w:rsidRPr="006D26E6">
        <w:rPr>
          <w:rFonts w:eastAsia="Arial Unicode MS"/>
          <w:szCs w:val="22"/>
        </w:rPr>
        <w:t xml:space="preserve"> areas prone to landslides, floods, bogging are used</w:t>
      </w:r>
      <w:r w:rsidR="00781962">
        <w:rPr>
          <w:rFonts w:eastAsia="Arial Unicode MS"/>
          <w:szCs w:val="22"/>
        </w:rPr>
        <w:t xml:space="preserve"> by farmers</w:t>
      </w:r>
      <w:r w:rsidRPr="006D26E6">
        <w:rPr>
          <w:rFonts w:eastAsia="Arial Unicode MS"/>
          <w:szCs w:val="22"/>
        </w:rPr>
        <w:t>, thereby causing land degradation and intensification of landslides.</w:t>
      </w:r>
    </w:p>
    <w:p w14:paraId="4AC7B674" w14:textId="77777777" w:rsidR="00B65DB1" w:rsidRPr="004A1EAA" w:rsidRDefault="00B65DB1" w:rsidP="00B65DB1">
      <w:pPr>
        <w:numPr>
          <w:ilvl w:val="0"/>
          <w:numId w:val="4"/>
        </w:numPr>
        <w:tabs>
          <w:tab w:val="num" w:pos="540"/>
        </w:tabs>
        <w:spacing w:before="120" w:after="120"/>
        <w:ind w:left="0" w:firstLine="0"/>
        <w:jc w:val="both"/>
        <w:rPr>
          <w:rFonts w:eastAsia="Arial Unicode MS"/>
          <w:szCs w:val="22"/>
        </w:rPr>
      </w:pPr>
      <w:r w:rsidRPr="004A1EAA">
        <w:rPr>
          <w:rFonts w:eastAsia="Arial Unicode MS"/>
          <w:szCs w:val="22"/>
        </w:rPr>
        <w:t xml:space="preserve">In addition to the serious environmental problems inherited from the past, the increased economic activity </w:t>
      </w:r>
      <w:r w:rsidR="00781962">
        <w:rPr>
          <w:rFonts w:eastAsia="Arial Unicode MS"/>
          <w:szCs w:val="22"/>
        </w:rPr>
        <w:t xml:space="preserve">since the independence in 1992 </w:t>
      </w:r>
      <w:r w:rsidRPr="004A1EAA">
        <w:rPr>
          <w:rFonts w:eastAsia="Arial Unicode MS"/>
          <w:szCs w:val="22"/>
        </w:rPr>
        <w:t>has put Armenian natural resources under pressure. Agriculture is the principal user of land, and the current practice has resulted in reduced productivity</w:t>
      </w:r>
      <w:r w:rsidR="008F4561">
        <w:rPr>
          <w:rFonts w:eastAsia="Arial Unicode MS"/>
          <w:szCs w:val="22"/>
        </w:rPr>
        <w:t xml:space="preserve"> of land</w:t>
      </w:r>
      <w:r w:rsidRPr="004A1EAA">
        <w:rPr>
          <w:rFonts w:eastAsia="Arial Unicode MS"/>
          <w:szCs w:val="22"/>
        </w:rPr>
        <w:t xml:space="preserve">, salination and alkalization of the soil. Overexploitation and </w:t>
      </w:r>
      <w:r w:rsidR="008F4561">
        <w:rPr>
          <w:rFonts w:eastAsia="Arial Unicode MS"/>
          <w:szCs w:val="22"/>
        </w:rPr>
        <w:t>over</w:t>
      </w:r>
      <w:r w:rsidRPr="004A1EAA">
        <w:rPr>
          <w:rFonts w:eastAsia="Arial Unicode MS"/>
          <w:szCs w:val="22"/>
        </w:rPr>
        <w:t>use of pastures have also led to erosion and threatened biodiversity. The increasing industrial use of lands and the intensification of new settlements without proper zoning are amplifying the pressure on the scarce and fragile land</w:t>
      </w:r>
      <w:r w:rsidR="00571B2C">
        <w:rPr>
          <w:rFonts w:eastAsia="Arial Unicode MS"/>
          <w:szCs w:val="22"/>
        </w:rPr>
        <w:t xml:space="preserve"> </w:t>
      </w:r>
      <w:r w:rsidR="002E23FB">
        <w:rPr>
          <w:rFonts w:eastAsia="Arial Unicode MS"/>
          <w:szCs w:val="22"/>
        </w:rPr>
        <w:t>resources</w:t>
      </w:r>
      <w:r w:rsidRPr="004A1EAA">
        <w:rPr>
          <w:rFonts w:eastAsia="Arial Unicode MS"/>
          <w:szCs w:val="22"/>
        </w:rPr>
        <w:t xml:space="preserve">. Pollution poses an increasing problem: Alaverdi (with the copper extraction and processing facility), Ararat and Hrazdan (with cement factories) are the most polluted cities in the country. The situation of air quality in Yerevan is also poor and affected by transport emissions and dust due to construction works and </w:t>
      </w:r>
      <w:r w:rsidR="000B2854">
        <w:rPr>
          <w:rFonts w:eastAsia="Arial Unicode MS"/>
          <w:szCs w:val="22"/>
        </w:rPr>
        <w:t xml:space="preserve">continuously </w:t>
      </w:r>
      <w:r w:rsidRPr="004A1EAA">
        <w:rPr>
          <w:rFonts w:eastAsia="Arial Unicode MS"/>
          <w:szCs w:val="22"/>
        </w:rPr>
        <w:t>aggravated by the reduction of green areas in the city</w:t>
      </w:r>
      <w:r w:rsidR="00934845">
        <w:rPr>
          <w:rStyle w:val="FootnoteReference"/>
          <w:rFonts w:eastAsia="Arial Unicode MS"/>
          <w:szCs w:val="22"/>
        </w:rPr>
        <w:footnoteReference w:id="6"/>
      </w:r>
      <w:r w:rsidRPr="004A1EAA">
        <w:rPr>
          <w:rFonts w:eastAsia="Arial Unicode MS"/>
          <w:szCs w:val="22"/>
        </w:rPr>
        <w:t>.</w:t>
      </w:r>
    </w:p>
    <w:p w14:paraId="6AAF59C1" w14:textId="77777777" w:rsidR="00B65DB1" w:rsidRPr="004A1EAA" w:rsidRDefault="00B65DB1" w:rsidP="00B65DB1">
      <w:pPr>
        <w:numPr>
          <w:ilvl w:val="0"/>
          <w:numId w:val="4"/>
        </w:numPr>
        <w:tabs>
          <w:tab w:val="num" w:pos="540"/>
        </w:tabs>
        <w:spacing w:before="120" w:after="120"/>
        <w:ind w:left="0" w:firstLine="0"/>
        <w:jc w:val="both"/>
        <w:rPr>
          <w:rFonts w:eastAsia="Arial Unicode MS"/>
          <w:szCs w:val="22"/>
        </w:rPr>
      </w:pPr>
      <w:r w:rsidRPr="004A1EAA">
        <w:rPr>
          <w:rFonts w:eastAsia="Arial Unicode MS"/>
          <w:szCs w:val="22"/>
        </w:rPr>
        <w:t xml:space="preserve">Forest management and biodiversity conservation are also at risk with the massive cutting that started during the energy crises of the 1990s and which continues to date. The remaining forest is characterized by loss of natural reproduction capacity, depletion of species and reduced productivity, and deforestation has intensified erosion, landslides and the dying out of natural sources. Biodiversity and forest management have recently benefited from various initiatives, along with the implementation of a number of strategic policies and projects aimed at the </w:t>
      </w:r>
      <w:r w:rsidR="00934845" w:rsidRPr="004A1EAA">
        <w:rPr>
          <w:rFonts w:eastAsia="Arial Unicode MS"/>
          <w:szCs w:val="22"/>
        </w:rPr>
        <w:t>fulfillment</w:t>
      </w:r>
      <w:r w:rsidRPr="004A1EAA">
        <w:rPr>
          <w:rFonts w:eastAsia="Arial Unicode MS"/>
          <w:szCs w:val="22"/>
        </w:rPr>
        <w:t xml:space="preserve"> of obligations under international agreements. However, the forest sector still faces numerous constraints such as a low enforcement of the law, corruption and an absence of transparenc</w:t>
      </w:r>
      <w:r w:rsidR="00934845">
        <w:rPr>
          <w:rFonts w:eastAsia="Arial Unicode MS"/>
          <w:szCs w:val="22"/>
        </w:rPr>
        <w:t>y in the provision of licenses.</w:t>
      </w:r>
    </w:p>
    <w:p w14:paraId="6413243E" w14:textId="77777777" w:rsidR="00B65DB1" w:rsidRPr="004A1EAA" w:rsidRDefault="00B65DB1" w:rsidP="00B65DB1">
      <w:pPr>
        <w:numPr>
          <w:ilvl w:val="0"/>
          <w:numId w:val="4"/>
        </w:numPr>
        <w:tabs>
          <w:tab w:val="num" w:pos="540"/>
        </w:tabs>
        <w:spacing w:before="120" w:after="120"/>
        <w:ind w:left="0" w:firstLine="0"/>
        <w:jc w:val="both"/>
        <w:rPr>
          <w:rFonts w:eastAsia="Arial Unicode MS"/>
          <w:szCs w:val="22"/>
        </w:rPr>
      </w:pPr>
      <w:r w:rsidRPr="004A1EAA">
        <w:rPr>
          <w:rFonts w:eastAsia="Arial Unicode MS"/>
          <w:szCs w:val="22"/>
        </w:rPr>
        <w:lastRenderedPageBreak/>
        <w:t>The protection and management of water resources is of critical and strategic importance for Armenia, due to the likely impact of climate change in the country and the increased demand for water resources due to the</w:t>
      </w:r>
      <w:r w:rsidR="00934845">
        <w:rPr>
          <w:rFonts w:eastAsia="Arial Unicode MS"/>
          <w:szCs w:val="22"/>
        </w:rPr>
        <w:t xml:space="preserve"> growth of economic activities.</w:t>
      </w:r>
    </w:p>
    <w:p w14:paraId="4D624447" w14:textId="77777777" w:rsidR="00934845" w:rsidRDefault="00934845" w:rsidP="00934845">
      <w:pPr>
        <w:numPr>
          <w:ilvl w:val="0"/>
          <w:numId w:val="4"/>
        </w:numPr>
        <w:tabs>
          <w:tab w:val="num" w:pos="540"/>
        </w:tabs>
        <w:spacing w:before="120" w:after="120"/>
        <w:ind w:left="0" w:firstLine="0"/>
        <w:jc w:val="both"/>
        <w:rPr>
          <w:rFonts w:eastAsia="Arial Unicode MS"/>
          <w:szCs w:val="22"/>
        </w:rPr>
      </w:pPr>
      <w:r w:rsidRPr="004A1EAA">
        <w:rPr>
          <w:rFonts w:eastAsia="Arial Unicode MS"/>
          <w:szCs w:val="22"/>
        </w:rPr>
        <w:t xml:space="preserve">The country has not yet resolved the problems of safe ecological disposal of municipal and hazardous industrial wastes since there are no waste recycling enterprises and waste treatment facilities. In practice, all sorts of waste are being disposed to the same urban and rural dumps without separation. No waste treatment practices exist and in </w:t>
      </w:r>
      <w:r>
        <w:rPr>
          <w:rFonts w:eastAsia="Arial Unicode MS"/>
          <w:szCs w:val="22"/>
        </w:rPr>
        <w:t xml:space="preserve">the </w:t>
      </w:r>
      <w:r w:rsidRPr="004A1EAA">
        <w:rPr>
          <w:rFonts w:eastAsia="Arial Unicode MS"/>
          <w:szCs w:val="22"/>
        </w:rPr>
        <w:t>majority of dumps it is simply burned causing environment pollution. The issues of waste separation, treatment, and recycling as well as safe disposal of radioactive wastes generated by the nuclear power plant should continue to be the focus of Government attention. Given the potential strong correlation between environmental hazards and disease there is also an important public health dimension to be addressed in the country.</w:t>
      </w:r>
    </w:p>
    <w:p w14:paraId="4DE224E5" w14:textId="77777777" w:rsidR="008D0E38" w:rsidRPr="008D0E38" w:rsidRDefault="00934845" w:rsidP="008D0E38">
      <w:pPr>
        <w:numPr>
          <w:ilvl w:val="0"/>
          <w:numId w:val="4"/>
        </w:numPr>
        <w:tabs>
          <w:tab w:val="num" w:pos="540"/>
        </w:tabs>
        <w:spacing w:before="120" w:after="120"/>
        <w:ind w:left="0" w:firstLine="0"/>
        <w:jc w:val="both"/>
        <w:rPr>
          <w:rFonts w:eastAsia="Arial Unicode MS"/>
          <w:szCs w:val="22"/>
        </w:rPr>
      </w:pPr>
      <w:r w:rsidRPr="008D0E38">
        <w:rPr>
          <w:rFonts w:eastAsia="Arial Unicode MS"/>
          <w:szCs w:val="22"/>
        </w:rPr>
        <w:t>The growing exploitation of natural resources and deficiencies in environment management will, most probably, continue to negatively affect the general health and living conditions of the population and seriously endanger the long-term viability of the economy</w:t>
      </w:r>
      <w:r w:rsidR="008D0E38">
        <w:rPr>
          <w:rStyle w:val="FootnoteReference"/>
          <w:rFonts w:eastAsia="Arial Unicode MS"/>
          <w:szCs w:val="22"/>
        </w:rPr>
        <w:footnoteReference w:id="7"/>
      </w:r>
      <w:r w:rsidRPr="008D0E38">
        <w:rPr>
          <w:rFonts w:eastAsia="Arial Unicode MS"/>
          <w:szCs w:val="22"/>
        </w:rPr>
        <w:t xml:space="preserve">. </w:t>
      </w:r>
      <w:r w:rsidR="008D0E38" w:rsidRPr="008D0E38">
        <w:rPr>
          <w:rFonts w:eastAsia="Arial Unicode MS"/>
          <w:szCs w:val="22"/>
        </w:rPr>
        <w:t>As per the Armenia Development Strategy (ADS), it was recognized that in parallel to the government’s efforts for improving the rates of economic growth, measures should be taken to reduce as much as possible the associated environmental risks. In particular:</w:t>
      </w:r>
    </w:p>
    <w:p w14:paraId="77AE3B81" w14:textId="77777777" w:rsidR="008D0E38" w:rsidRPr="008D0E38" w:rsidRDefault="008D0E38" w:rsidP="008D0E38">
      <w:pPr>
        <w:numPr>
          <w:ilvl w:val="1"/>
          <w:numId w:val="4"/>
        </w:numPr>
        <w:ind w:left="1077" w:hanging="357"/>
        <w:jc w:val="both"/>
        <w:rPr>
          <w:rFonts w:eastAsia="Arial Unicode MS"/>
          <w:szCs w:val="22"/>
        </w:rPr>
      </w:pPr>
      <w:r w:rsidRPr="008D0E38">
        <w:rPr>
          <w:rFonts w:eastAsia="Arial Unicode MS"/>
          <w:szCs w:val="22"/>
        </w:rPr>
        <w:t>Environmental risks associated with the expansion of the mining industry as a result of higher prices for metals in international markets;</w:t>
      </w:r>
    </w:p>
    <w:p w14:paraId="722DCDA7" w14:textId="77777777" w:rsidR="008D0E38" w:rsidRPr="008D0E38" w:rsidRDefault="008D0E38" w:rsidP="008D0E38">
      <w:pPr>
        <w:numPr>
          <w:ilvl w:val="1"/>
          <w:numId w:val="4"/>
        </w:numPr>
        <w:ind w:left="1077" w:hanging="357"/>
        <w:jc w:val="both"/>
        <w:rPr>
          <w:rFonts w:eastAsia="Arial Unicode MS"/>
          <w:szCs w:val="22"/>
        </w:rPr>
      </w:pPr>
      <w:r>
        <w:rPr>
          <w:rFonts w:eastAsia="Arial Unicode MS"/>
          <w:szCs w:val="22"/>
        </w:rPr>
        <w:t>I</w:t>
      </w:r>
      <w:r w:rsidRPr="008D0E38">
        <w:rPr>
          <w:rFonts w:eastAsia="Arial Unicode MS"/>
          <w:szCs w:val="22"/>
        </w:rPr>
        <w:t>llegal forest logging resulting from higher gas prices;</w:t>
      </w:r>
    </w:p>
    <w:p w14:paraId="6237815E" w14:textId="77777777" w:rsidR="008D0E38" w:rsidRPr="008D0E38" w:rsidRDefault="008D0E38" w:rsidP="008D0E38">
      <w:pPr>
        <w:numPr>
          <w:ilvl w:val="1"/>
          <w:numId w:val="4"/>
        </w:numPr>
        <w:ind w:left="1077" w:hanging="357"/>
        <w:jc w:val="both"/>
        <w:rPr>
          <w:rFonts w:eastAsia="Arial Unicode MS"/>
          <w:szCs w:val="22"/>
        </w:rPr>
      </w:pPr>
      <w:r w:rsidRPr="008D0E38">
        <w:rPr>
          <w:rFonts w:eastAsia="Arial Unicode MS"/>
          <w:szCs w:val="22"/>
        </w:rPr>
        <w:t>Overexploitation of water resources due to rapid development of subsectors using underground water resources and as a result of climate change;</w:t>
      </w:r>
    </w:p>
    <w:p w14:paraId="066ADD2D" w14:textId="77777777" w:rsidR="00934845" w:rsidRDefault="008D0E38" w:rsidP="008D0E38">
      <w:pPr>
        <w:numPr>
          <w:ilvl w:val="1"/>
          <w:numId w:val="4"/>
        </w:numPr>
        <w:ind w:left="1077" w:hanging="357"/>
        <w:jc w:val="both"/>
        <w:rPr>
          <w:rFonts w:eastAsia="Arial Unicode MS"/>
          <w:szCs w:val="22"/>
        </w:rPr>
      </w:pPr>
      <w:r>
        <w:rPr>
          <w:rFonts w:eastAsia="Arial Unicode MS"/>
          <w:szCs w:val="22"/>
        </w:rPr>
        <w:t>I</w:t>
      </w:r>
      <w:r w:rsidRPr="008D0E38">
        <w:rPr>
          <w:rFonts w:eastAsia="Arial Unicode MS"/>
          <w:szCs w:val="22"/>
        </w:rPr>
        <w:t>ncreased desertification risk.</w:t>
      </w:r>
    </w:p>
    <w:p w14:paraId="4CB3BBA6" w14:textId="77777777" w:rsidR="004A1EAA" w:rsidRPr="00BE5C61" w:rsidRDefault="00BE5C61" w:rsidP="00BE5C61">
      <w:pPr>
        <w:numPr>
          <w:ilvl w:val="0"/>
          <w:numId w:val="4"/>
        </w:numPr>
        <w:tabs>
          <w:tab w:val="num" w:pos="540"/>
        </w:tabs>
        <w:spacing w:before="120" w:after="120"/>
        <w:ind w:left="0" w:firstLine="0"/>
        <w:jc w:val="both"/>
        <w:rPr>
          <w:rFonts w:eastAsia="Arial Unicode MS"/>
          <w:szCs w:val="22"/>
        </w:rPr>
      </w:pPr>
      <w:r w:rsidRPr="00BE5C61">
        <w:rPr>
          <w:rFonts w:eastAsia="Arial Unicode MS"/>
          <w:szCs w:val="22"/>
        </w:rPr>
        <w:t xml:space="preserve">In addition to these </w:t>
      </w:r>
      <w:r w:rsidR="008D0E38" w:rsidRPr="00BE5C61">
        <w:rPr>
          <w:rFonts w:eastAsia="Arial Unicode MS"/>
          <w:szCs w:val="22"/>
        </w:rPr>
        <w:t>sus</w:t>
      </w:r>
      <w:r w:rsidRPr="00BE5C61">
        <w:rPr>
          <w:rFonts w:eastAsia="Arial Unicode MS"/>
          <w:szCs w:val="22"/>
        </w:rPr>
        <w:t xml:space="preserve">tainable development challenges, various assessments also point out </w:t>
      </w:r>
      <w:r w:rsidR="00AF7E5A">
        <w:rPr>
          <w:rFonts w:eastAsia="Arial Unicode MS"/>
          <w:szCs w:val="22"/>
        </w:rPr>
        <w:t xml:space="preserve">to </w:t>
      </w:r>
      <w:r w:rsidRPr="00BE5C61">
        <w:rPr>
          <w:rFonts w:eastAsia="Arial Unicode MS"/>
          <w:szCs w:val="22"/>
        </w:rPr>
        <w:t xml:space="preserve">the low environmental literacy </w:t>
      </w:r>
      <w:r w:rsidR="00AF7E5A">
        <w:rPr>
          <w:rFonts w:eastAsia="Arial Unicode MS"/>
          <w:szCs w:val="22"/>
        </w:rPr>
        <w:t>in Armenia</w:t>
      </w:r>
      <w:r w:rsidRPr="00BE5C61">
        <w:rPr>
          <w:rFonts w:eastAsia="Arial Unicode MS"/>
          <w:szCs w:val="22"/>
        </w:rPr>
        <w:t>. The Rio+20 report stated the “</w:t>
      </w:r>
      <w:r w:rsidRPr="00BE5C61">
        <w:rPr>
          <w:rFonts w:eastAsia="Arial Unicode MS"/>
          <w:i/>
          <w:szCs w:val="22"/>
        </w:rPr>
        <w:t>absence of a mentality for the protection of environment and that the acting system of environmental education</w:t>
      </w:r>
      <w:r w:rsidR="000B2854">
        <w:rPr>
          <w:rFonts w:eastAsia="Arial Unicode MS"/>
          <w:i/>
          <w:szCs w:val="22"/>
        </w:rPr>
        <w:t xml:space="preserve"> aimed at sustainable development </w:t>
      </w:r>
      <w:r w:rsidRPr="00BE5C61">
        <w:rPr>
          <w:rFonts w:eastAsia="Arial Unicode MS"/>
          <w:i/>
          <w:szCs w:val="22"/>
        </w:rPr>
        <w:t>still insufficiently utilizes the potential for changing human mentality as an important factor in terms of the shift to “Green economy” for the purposes of making decisions, changing behaviors, specifying requirements (constraints), shaping (especially in the period of introduction of systems of labeling and certification of eco-products) of demand for “green” technologies, and environmentally sound and high quality products</w:t>
      </w:r>
      <w:r w:rsidRPr="00BE5C61">
        <w:rPr>
          <w:rFonts w:eastAsia="Arial Unicode MS"/>
          <w:szCs w:val="22"/>
        </w:rPr>
        <w:t>”</w:t>
      </w:r>
      <w:r>
        <w:rPr>
          <w:rStyle w:val="FootnoteReference"/>
          <w:rFonts w:eastAsia="Arial Unicode MS"/>
          <w:szCs w:val="22"/>
        </w:rPr>
        <w:footnoteReference w:id="8"/>
      </w:r>
      <w:r w:rsidRPr="00BE5C61">
        <w:rPr>
          <w:rFonts w:eastAsia="Arial Unicode MS"/>
          <w:szCs w:val="22"/>
        </w:rPr>
        <w:t xml:space="preserve">. </w:t>
      </w:r>
      <w:r w:rsidR="00AF7E5A">
        <w:rPr>
          <w:rFonts w:eastAsia="Arial Unicode MS"/>
          <w:szCs w:val="22"/>
        </w:rPr>
        <w:t xml:space="preserve">The project will directly aim at addressing these challenges. </w:t>
      </w:r>
    </w:p>
    <w:p w14:paraId="2632A0E7" w14:textId="77777777" w:rsidR="003705EF" w:rsidRPr="00891152" w:rsidRDefault="000F527F" w:rsidP="002B14F3">
      <w:pPr>
        <w:pStyle w:val="Heading3"/>
        <w:jc w:val="both"/>
      </w:pPr>
      <w:bookmarkStart w:id="36" w:name="_Toc288916655"/>
      <w:r w:rsidRPr="00891152">
        <w:t>B</w:t>
      </w:r>
      <w:r w:rsidR="00EB290F" w:rsidRPr="00891152">
        <w:t>.</w:t>
      </w:r>
      <w:r w:rsidRPr="00891152">
        <w:t>2</w:t>
      </w:r>
      <w:r w:rsidR="00C22FA3" w:rsidRPr="00891152">
        <w:t>.</w:t>
      </w:r>
      <w:r w:rsidRPr="00891152">
        <w:t>c</w:t>
      </w:r>
      <w:r w:rsidRPr="00891152">
        <w:tab/>
      </w:r>
      <w:bookmarkStart w:id="37" w:name="b2c"/>
      <w:bookmarkEnd w:id="37"/>
      <w:r w:rsidRPr="00891152">
        <w:t>Policy and Legislative Context</w:t>
      </w:r>
      <w:bookmarkEnd w:id="33"/>
      <w:bookmarkEnd w:id="34"/>
      <w:bookmarkEnd w:id="35"/>
      <w:bookmarkEnd w:id="36"/>
    </w:p>
    <w:p w14:paraId="7F539056" w14:textId="77777777" w:rsidR="00EE7B1E" w:rsidRDefault="00981922"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Education, d</w:t>
      </w:r>
      <w:r w:rsidR="00967D32">
        <w:rPr>
          <w:rFonts w:eastAsia="Arial Unicode MS"/>
          <w:szCs w:val="22"/>
        </w:rPr>
        <w:t xml:space="preserve">evelopment and environmental management in </w:t>
      </w:r>
      <w:r w:rsidR="005C1956">
        <w:rPr>
          <w:rFonts w:eastAsia="Arial Unicode MS"/>
          <w:szCs w:val="22"/>
        </w:rPr>
        <w:t>Armenia</w:t>
      </w:r>
      <w:r w:rsidR="00967D32">
        <w:rPr>
          <w:rFonts w:eastAsia="Arial Unicode MS"/>
          <w:szCs w:val="22"/>
        </w:rPr>
        <w:t xml:space="preserve"> </w:t>
      </w:r>
      <w:r w:rsidR="006401FA">
        <w:rPr>
          <w:rFonts w:eastAsia="Arial Unicode MS"/>
          <w:szCs w:val="22"/>
        </w:rPr>
        <w:t>are</w:t>
      </w:r>
      <w:r w:rsidR="00967D32">
        <w:rPr>
          <w:rFonts w:eastAsia="Arial Unicode MS"/>
          <w:szCs w:val="22"/>
        </w:rPr>
        <w:t xml:space="preserve"> led by a set of key policies, supported by Laws</w:t>
      </w:r>
      <w:r w:rsidR="006401FA">
        <w:rPr>
          <w:rFonts w:eastAsia="Arial Unicode MS"/>
          <w:szCs w:val="22"/>
        </w:rPr>
        <w:t>,</w:t>
      </w:r>
      <w:r w:rsidR="0076651F">
        <w:rPr>
          <w:rFonts w:eastAsia="Arial Unicode MS"/>
          <w:szCs w:val="22"/>
        </w:rPr>
        <w:t xml:space="preserve"> </w:t>
      </w:r>
      <w:r w:rsidR="006401FA">
        <w:rPr>
          <w:rFonts w:eastAsia="Arial Unicode MS"/>
          <w:szCs w:val="22"/>
        </w:rPr>
        <w:t>which includes the</w:t>
      </w:r>
      <w:r w:rsidR="00967D32">
        <w:rPr>
          <w:rFonts w:eastAsia="Arial Unicode MS"/>
          <w:szCs w:val="22"/>
        </w:rPr>
        <w:t xml:space="preserve"> following key policies:</w:t>
      </w:r>
    </w:p>
    <w:p w14:paraId="43D52BF4" w14:textId="77777777" w:rsidR="00EE7B1E" w:rsidRPr="008A477A" w:rsidRDefault="00C25D58" w:rsidP="002B14F3">
      <w:pPr>
        <w:spacing w:before="120" w:after="120"/>
        <w:jc w:val="both"/>
        <w:rPr>
          <w:rFonts w:eastAsia="Arial Unicode MS"/>
          <w:b/>
          <w:i/>
          <w:szCs w:val="22"/>
        </w:rPr>
      </w:pPr>
      <w:r>
        <w:rPr>
          <w:rFonts w:eastAsia="Arial Unicode MS"/>
          <w:b/>
          <w:i/>
          <w:szCs w:val="22"/>
        </w:rPr>
        <w:t xml:space="preserve"> </w:t>
      </w:r>
      <w:r w:rsidR="002E23FB">
        <w:rPr>
          <w:rFonts w:eastAsia="Arial Unicode MS"/>
          <w:b/>
          <w:i/>
          <w:szCs w:val="22"/>
        </w:rPr>
        <w:t xml:space="preserve">Armenian </w:t>
      </w:r>
      <w:r>
        <w:rPr>
          <w:rFonts w:eastAsia="Arial Unicode MS"/>
          <w:b/>
          <w:i/>
          <w:szCs w:val="22"/>
        </w:rPr>
        <w:t xml:space="preserve">Prospective Development </w:t>
      </w:r>
      <w:r w:rsidR="002E23FB">
        <w:rPr>
          <w:rFonts w:eastAsia="Arial Unicode MS"/>
          <w:b/>
          <w:i/>
          <w:szCs w:val="22"/>
        </w:rPr>
        <w:t xml:space="preserve">Strategic Program 2014=2025 </w:t>
      </w:r>
      <w:r>
        <w:rPr>
          <w:rFonts w:eastAsia="Arial Unicode MS"/>
          <w:b/>
          <w:i/>
          <w:szCs w:val="22"/>
        </w:rPr>
        <w:t>(</w:t>
      </w:r>
      <w:r w:rsidR="002E23FB">
        <w:rPr>
          <w:rFonts w:eastAsia="Arial Unicode MS"/>
          <w:b/>
          <w:i/>
          <w:szCs w:val="22"/>
        </w:rPr>
        <w:t>A</w:t>
      </w:r>
      <w:r>
        <w:rPr>
          <w:rFonts w:eastAsia="Arial Unicode MS"/>
          <w:b/>
          <w:i/>
          <w:szCs w:val="22"/>
        </w:rPr>
        <w:t>P</w:t>
      </w:r>
      <w:r w:rsidR="002E23FB">
        <w:rPr>
          <w:rFonts w:eastAsia="Arial Unicode MS"/>
          <w:b/>
          <w:i/>
          <w:szCs w:val="22"/>
        </w:rPr>
        <w:t>DS</w:t>
      </w:r>
      <w:r>
        <w:rPr>
          <w:rFonts w:eastAsia="Arial Unicode MS"/>
          <w:b/>
          <w:i/>
          <w:szCs w:val="22"/>
        </w:rPr>
        <w:t>P)</w:t>
      </w:r>
    </w:p>
    <w:p w14:paraId="6403FB17" w14:textId="77777777" w:rsidR="00967D32" w:rsidRDefault="0076651F" w:rsidP="003D4266">
      <w:pPr>
        <w:numPr>
          <w:ilvl w:val="0"/>
          <w:numId w:val="4"/>
        </w:numPr>
        <w:tabs>
          <w:tab w:val="num" w:pos="540"/>
        </w:tabs>
        <w:spacing w:before="120" w:after="120"/>
        <w:ind w:left="0" w:firstLine="0"/>
        <w:jc w:val="both"/>
        <w:rPr>
          <w:rFonts w:eastAsia="Arial Unicode MS"/>
          <w:szCs w:val="22"/>
        </w:rPr>
      </w:pPr>
      <w:r>
        <w:rPr>
          <w:rFonts w:eastAsia="Arial Unicode MS"/>
          <w:szCs w:val="22"/>
        </w:rPr>
        <w:t>The A</w:t>
      </w:r>
      <w:r w:rsidR="00950006">
        <w:rPr>
          <w:rFonts w:eastAsia="Arial Unicode MS"/>
          <w:szCs w:val="22"/>
        </w:rPr>
        <w:t>SPPD</w:t>
      </w:r>
      <w:r w:rsidR="003D4266" w:rsidRPr="003D4266">
        <w:rPr>
          <w:rFonts w:eastAsia="Arial Unicode MS"/>
          <w:szCs w:val="22"/>
        </w:rPr>
        <w:t xml:space="preserve"> for 2014-2025 was approved by the Decree of the Government of Armenia No. </w:t>
      </w:r>
      <w:r w:rsidR="003D4266" w:rsidRPr="009058EF">
        <w:rPr>
          <w:rFonts w:eastAsia="Arial Unicode MS"/>
          <w:szCs w:val="22"/>
        </w:rPr>
        <w:t>442</w:t>
      </w:r>
      <w:r w:rsidR="003D4266" w:rsidRPr="0076651F">
        <w:rPr>
          <w:rFonts w:ascii="Cambria Math" w:eastAsia="Arial Unicode MS" w:hAnsi="Cambria Math" w:cs="Cambria Math" w:hint="eastAsia"/>
          <w:szCs w:val="22"/>
        </w:rPr>
        <w:t>‐</w:t>
      </w:r>
      <w:r w:rsidR="003D4266" w:rsidRPr="009058EF">
        <w:rPr>
          <w:rFonts w:eastAsia="Arial Unicode MS"/>
          <w:szCs w:val="22"/>
        </w:rPr>
        <w:t>N</w:t>
      </w:r>
      <w:r w:rsidR="003D4266">
        <w:rPr>
          <w:rFonts w:eastAsia="Arial Unicode MS"/>
          <w:szCs w:val="22"/>
        </w:rPr>
        <w:t xml:space="preserve"> dated 27</w:t>
      </w:r>
      <w:r w:rsidR="003D4266" w:rsidRPr="003D4266">
        <w:rPr>
          <w:rFonts w:eastAsia="Arial Unicode MS"/>
          <w:szCs w:val="22"/>
          <w:vertAlign w:val="superscript"/>
        </w:rPr>
        <w:t>th</w:t>
      </w:r>
      <w:r w:rsidR="003D4266">
        <w:rPr>
          <w:rFonts w:eastAsia="Arial Unicode MS"/>
          <w:szCs w:val="22"/>
        </w:rPr>
        <w:t xml:space="preserve"> of</w:t>
      </w:r>
      <w:r w:rsidR="003D4266" w:rsidRPr="003D4266">
        <w:rPr>
          <w:rFonts w:eastAsia="Arial Unicode MS"/>
          <w:szCs w:val="22"/>
        </w:rPr>
        <w:t xml:space="preserve"> </w:t>
      </w:r>
      <w:r w:rsidR="003D4266">
        <w:rPr>
          <w:rFonts w:eastAsia="Arial Unicode MS"/>
          <w:szCs w:val="22"/>
        </w:rPr>
        <w:t>March, 2014. It is the r</w:t>
      </w:r>
      <w:r w:rsidR="00194A9B">
        <w:rPr>
          <w:rFonts w:eastAsia="Arial Unicode MS"/>
          <w:szCs w:val="22"/>
        </w:rPr>
        <w:t xml:space="preserve">evised Sustainable Development Programme (SDP) </w:t>
      </w:r>
      <w:r w:rsidR="003D4266">
        <w:rPr>
          <w:rFonts w:eastAsia="Arial Unicode MS"/>
          <w:szCs w:val="22"/>
        </w:rPr>
        <w:t xml:space="preserve">that was approved by the government in 2008 (Decree No </w:t>
      </w:r>
      <w:r w:rsidR="00194A9B">
        <w:rPr>
          <w:rFonts w:eastAsia="Arial Unicode MS"/>
          <w:szCs w:val="22"/>
        </w:rPr>
        <w:t xml:space="preserve">1207-N dated 30 October 2008). As its predecessor (SDP), which did not take into account the 2008-2009 global financial crisis, this national strategy is much focus on economic growth and social development, attempting at addressing issues following crisis such as the need to review the model of economic growth </w:t>
      </w:r>
      <w:r w:rsidR="00BE2E27">
        <w:rPr>
          <w:rFonts w:eastAsia="Arial Unicode MS"/>
          <w:szCs w:val="22"/>
        </w:rPr>
        <w:t>based on foreign</w:t>
      </w:r>
      <w:r w:rsidR="00194A9B">
        <w:rPr>
          <w:rFonts w:eastAsia="Arial Unicode MS"/>
          <w:szCs w:val="22"/>
        </w:rPr>
        <w:t xml:space="preserve"> financing</w:t>
      </w:r>
      <w:r w:rsidR="00BE2E27">
        <w:rPr>
          <w:rFonts w:eastAsia="Arial Unicode MS"/>
          <w:szCs w:val="22"/>
        </w:rPr>
        <w:t xml:space="preserve"> and the resulting increase in domestic demand </w:t>
      </w:r>
      <w:r w:rsidR="000B2854">
        <w:rPr>
          <w:rFonts w:eastAsia="Arial Unicode MS"/>
          <w:szCs w:val="22"/>
        </w:rPr>
        <w:t>compared with</w:t>
      </w:r>
      <w:r w:rsidR="00BE2E27">
        <w:rPr>
          <w:rFonts w:eastAsia="Arial Unicode MS"/>
          <w:szCs w:val="22"/>
        </w:rPr>
        <w:t xml:space="preserve"> the period 2003-2008</w:t>
      </w:r>
      <w:r w:rsidR="00194A9B">
        <w:rPr>
          <w:rFonts w:eastAsia="Arial Unicode MS"/>
          <w:szCs w:val="22"/>
        </w:rPr>
        <w:t xml:space="preserve">. </w:t>
      </w:r>
    </w:p>
    <w:p w14:paraId="07C49E31" w14:textId="77777777" w:rsidR="00BE2E27" w:rsidRPr="001F4314" w:rsidRDefault="001F4314" w:rsidP="001F4314">
      <w:pPr>
        <w:numPr>
          <w:ilvl w:val="0"/>
          <w:numId w:val="4"/>
        </w:numPr>
        <w:tabs>
          <w:tab w:val="num" w:pos="540"/>
        </w:tabs>
        <w:spacing w:before="120" w:after="120"/>
        <w:ind w:left="0" w:firstLine="0"/>
        <w:jc w:val="both"/>
        <w:rPr>
          <w:rFonts w:eastAsia="Arial Unicode MS"/>
          <w:szCs w:val="22"/>
        </w:rPr>
      </w:pPr>
      <w:r w:rsidRPr="001F4314">
        <w:rPr>
          <w:rFonts w:eastAsia="Arial Unicode MS"/>
          <w:szCs w:val="22"/>
        </w:rPr>
        <w:t xml:space="preserve">The main objective of the ADS for 2014-2025 is an increase in employment through the creation of quality and well-paid jobs. </w:t>
      </w:r>
      <w:r w:rsidR="00BE2E27" w:rsidRPr="001F4314">
        <w:rPr>
          <w:rFonts w:eastAsia="Arial Unicode MS"/>
          <w:szCs w:val="22"/>
        </w:rPr>
        <w:t>The ADS has four priorities:</w:t>
      </w:r>
    </w:p>
    <w:p w14:paraId="1CF56271" w14:textId="77777777" w:rsidR="00BE2E27" w:rsidRPr="00BE2E27" w:rsidRDefault="00BE2E27" w:rsidP="00BE2E27">
      <w:pPr>
        <w:numPr>
          <w:ilvl w:val="1"/>
          <w:numId w:val="4"/>
        </w:numPr>
        <w:ind w:left="1077" w:hanging="357"/>
        <w:jc w:val="both"/>
        <w:rPr>
          <w:rFonts w:eastAsia="Arial Unicode MS"/>
          <w:szCs w:val="22"/>
        </w:rPr>
      </w:pPr>
      <w:r w:rsidRPr="00BE2E27">
        <w:rPr>
          <w:rFonts w:eastAsia="Arial Unicode MS"/>
          <w:szCs w:val="22"/>
        </w:rPr>
        <w:t>Priority 1. Growth of employment;</w:t>
      </w:r>
    </w:p>
    <w:p w14:paraId="0CCE5C13" w14:textId="77777777" w:rsidR="00BE2E27" w:rsidRPr="00BE2E27" w:rsidRDefault="00BE2E27" w:rsidP="00BE2E27">
      <w:pPr>
        <w:numPr>
          <w:ilvl w:val="1"/>
          <w:numId w:val="4"/>
        </w:numPr>
        <w:ind w:left="1077" w:hanging="357"/>
        <w:jc w:val="both"/>
        <w:rPr>
          <w:rFonts w:eastAsia="Arial Unicode MS"/>
          <w:szCs w:val="22"/>
        </w:rPr>
      </w:pPr>
      <w:r w:rsidRPr="00BE2E27">
        <w:rPr>
          <w:rFonts w:eastAsia="Arial Unicode MS"/>
          <w:szCs w:val="22"/>
        </w:rPr>
        <w:lastRenderedPageBreak/>
        <w:t>Priority 2. Development of human capital;</w:t>
      </w:r>
    </w:p>
    <w:p w14:paraId="63AF0244" w14:textId="77777777" w:rsidR="00BE2E27" w:rsidRPr="00BE2E27" w:rsidRDefault="00BE2E27" w:rsidP="00BE2E27">
      <w:pPr>
        <w:numPr>
          <w:ilvl w:val="1"/>
          <w:numId w:val="4"/>
        </w:numPr>
        <w:ind w:left="1077" w:hanging="357"/>
        <w:jc w:val="both"/>
        <w:rPr>
          <w:rFonts w:eastAsia="Arial Unicode MS"/>
          <w:szCs w:val="22"/>
        </w:rPr>
      </w:pPr>
      <w:r w:rsidRPr="00BE2E27">
        <w:rPr>
          <w:rFonts w:eastAsia="Arial Unicode MS"/>
          <w:szCs w:val="22"/>
        </w:rPr>
        <w:t>Priority 3. Improvement of social protection system; and</w:t>
      </w:r>
    </w:p>
    <w:p w14:paraId="4BF6E1D7" w14:textId="77777777" w:rsidR="00BE2E27" w:rsidRPr="00BE2E27" w:rsidRDefault="00BE2E27" w:rsidP="00BE2E27">
      <w:pPr>
        <w:numPr>
          <w:ilvl w:val="1"/>
          <w:numId w:val="4"/>
        </w:numPr>
        <w:ind w:left="1077" w:hanging="357"/>
        <w:jc w:val="both"/>
        <w:rPr>
          <w:rFonts w:eastAsia="Arial Unicode MS"/>
          <w:szCs w:val="22"/>
        </w:rPr>
      </w:pPr>
      <w:r w:rsidRPr="00BE2E27">
        <w:rPr>
          <w:rFonts w:eastAsia="Arial Unicode MS"/>
          <w:szCs w:val="22"/>
        </w:rPr>
        <w:t>Priority 4. Institutional modernization of the public administration and governance</w:t>
      </w:r>
    </w:p>
    <w:p w14:paraId="5942C79A" w14:textId="77777777" w:rsidR="00BE2E27" w:rsidRPr="00DC3FBF" w:rsidRDefault="00184CCD" w:rsidP="00DC3FBF">
      <w:pPr>
        <w:numPr>
          <w:ilvl w:val="0"/>
          <w:numId w:val="4"/>
        </w:numPr>
        <w:tabs>
          <w:tab w:val="num" w:pos="540"/>
        </w:tabs>
        <w:spacing w:before="120" w:after="120"/>
        <w:ind w:left="0" w:firstLine="0"/>
        <w:jc w:val="both"/>
        <w:rPr>
          <w:rFonts w:eastAsia="Arial Unicode MS"/>
          <w:szCs w:val="22"/>
        </w:rPr>
      </w:pPr>
      <w:r w:rsidRPr="00DC3FBF">
        <w:rPr>
          <w:rFonts w:eastAsia="Arial Unicode MS"/>
          <w:szCs w:val="22"/>
        </w:rPr>
        <w:t xml:space="preserve">However, despite no priority related to environmental protection, the </w:t>
      </w:r>
      <w:r w:rsidR="002E23FB">
        <w:rPr>
          <w:rFonts w:eastAsia="Arial Unicode MS"/>
          <w:szCs w:val="22"/>
        </w:rPr>
        <w:t>A</w:t>
      </w:r>
      <w:r w:rsidR="00933975">
        <w:rPr>
          <w:rFonts w:eastAsia="Arial Unicode MS"/>
          <w:szCs w:val="22"/>
        </w:rPr>
        <w:t>PD</w:t>
      </w:r>
      <w:r w:rsidR="002E23FB">
        <w:rPr>
          <w:rFonts w:eastAsia="Arial Unicode MS"/>
          <w:szCs w:val="22"/>
        </w:rPr>
        <w:t>SP</w:t>
      </w:r>
      <w:r w:rsidR="00933975" w:rsidRPr="00DC3FBF">
        <w:rPr>
          <w:rFonts w:eastAsia="Arial Unicode MS"/>
          <w:szCs w:val="22"/>
        </w:rPr>
        <w:t xml:space="preserve"> </w:t>
      </w:r>
      <w:r w:rsidRPr="00DC3FBF">
        <w:rPr>
          <w:rFonts w:eastAsia="Arial Unicode MS"/>
          <w:szCs w:val="22"/>
        </w:rPr>
        <w:t xml:space="preserve">states </w:t>
      </w:r>
      <w:r w:rsidR="00DC3FBF" w:rsidRPr="00DC3FBF">
        <w:rPr>
          <w:rFonts w:eastAsia="Arial Unicode MS"/>
          <w:szCs w:val="22"/>
        </w:rPr>
        <w:t>“</w:t>
      </w:r>
      <w:r w:rsidR="00DC3FBF" w:rsidRPr="00DC3FBF">
        <w:rPr>
          <w:rFonts w:eastAsia="Arial Unicode MS"/>
          <w:i/>
          <w:szCs w:val="22"/>
        </w:rPr>
        <w:t>the cornerstone of the environmental component of sustainable development is the protection of the balanced environment through conducting a resource efficient economy</w:t>
      </w:r>
      <w:r w:rsidR="000D0452">
        <w:rPr>
          <w:rFonts w:eastAsia="Arial Unicode MS"/>
          <w:szCs w:val="22"/>
        </w:rPr>
        <w:t xml:space="preserve">”. It states </w:t>
      </w:r>
      <w:r w:rsidR="004C2FBD">
        <w:rPr>
          <w:rFonts w:eastAsia="Arial Unicode MS"/>
          <w:szCs w:val="22"/>
        </w:rPr>
        <w:t xml:space="preserve">also </w:t>
      </w:r>
      <w:r w:rsidR="000D0452">
        <w:rPr>
          <w:rFonts w:eastAsia="Arial Unicode MS"/>
          <w:szCs w:val="22"/>
        </w:rPr>
        <w:t xml:space="preserve">that </w:t>
      </w:r>
      <w:r w:rsidR="004C2FBD">
        <w:rPr>
          <w:rFonts w:eastAsia="Arial Unicode MS"/>
          <w:szCs w:val="22"/>
        </w:rPr>
        <w:t xml:space="preserve">the main </w:t>
      </w:r>
      <w:r w:rsidR="000D0452">
        <w:rPr>
          <w:rFonts w:eastAsia="Arial Unicode MS"/>
          <w:szCs w:val="22"/>
        </w:rPr>
        <w:t>development</w:t>
      </w:r>
      <w:r w:rsidR="004C2FBD">
        <w:rPr>
          <w:rFonts w:eastAsia="Arial Unicode MS"/>
          <w:szCs w:val="22"/>
        </w:rPr>
        <w:t>s</w:t>
      </w:r>
      <w:r w:rsidR="00DC3FBF" w:rsidRPr="00DC3FBF">
        <w:rPr>
          <w:rFonts w:eastAsia="Arial Unicode MS"/>
          <w:szCs w:val="22"/>
        </w:rPr>
        <w:t xml:space="preserve"> in the environmental sector were implemented in accordance with the Second National Environmental Action Plan. A section of the strategy provides a review of key environmental elements in Armenia, including biodiversity protection, atmosphere protection, and the national water program. Finally the strategy states that in the forthcoming years, it is especially important that parallel to the government’s efforts for improving the rates of economic growth, measures should be taken to reduce as much as possible the associated environmental risks</w:t>
      </w:r>
      <w:r w:rsidR="00DC3FBF">
        <w:rPr>
          <w:rFonts w:eastAsia="Arial Unicode MS"/>
          <w:szCs w:val="22"/>
        </w:rPr>
        <w:t>. As a result of the analysis, the strategy lists 15 p</w:t>
      </w:r>
      <w:r w:rsidR="00DC3FBF" w:rsidRPr="00DC3FBF">
        <w:rPr>
          <w:rFonts w:eastAsia="Arial Unicode MS"/>
          <w:szCs w:val="22"/>
        </w:rPr>
        <w:t>riorities of the environmental sphere</w:t>
      </w:r>
      <w:r w:rsidR="00DC3FBF">
        <w:rPr>
          <w:rFonts w:eastAsia="Arial Unicode MS"/>
          <w:szCs w:val="22"/>
        </w:rPr>
        <w:t>, including</w:t>
      </w:r>
      <w:r w:rsidR="00DC3FBF" w:rsidRPr="00BE5C61">
        <w:rPr>
          <w:rFonts w:eastAsia="Arial Unicode MS"/>
          <w:szCs w:val="22"/>
        </w:rPr>
        <w:t xml:space="preserve"> “</w:t>
      </w:r>
      <w:r w:rsidR="00DC3FBF" w:rsidRPr="00BE5C61">
        <w:rPr>
          <w:rFonts w:eastAsia="Arial Unicode MS"/>
          <w:i/>
          <w:szCs w:val="22"/>
        </w:rPr>
        <w:t>activities for implementing comprehensive measures for ecological education, public awareness and public participation will become more intensive</w:t>
      </w:r>
      <w:r w:rsidR="00DC3FBF">
        <w:rPr>
          <w:rFonts w:eastAsia="Arial Unicode MS"/>
          <w:szCs w:val="22"/>
        </w:rPr>
        <w:t>”</w:t>
      </w:r>
      <w:r w:rsidR="00DC3FBF">
        <w:rPr>
          <w:rStyle w:val="FootnoteReference"/>
          <w:rFonts w:eastAsia="Arial Unicode MS"/>
          <w:szCs w:val="22"/>
        </w:rPr>
        <w:footnoteReference w:id="9"/>
      </w:r>
      <w:r w:rsidR="00DC3FBF">
        <w:rPr>
          <w:rFonts w:eastAsia="Arial Unicode MS"/>
          <w:szCs w:val="22"/>
        </w:rPr>
        <w:t xml:space="preserve">, which the project will be a direct response. </w:t>
      </w:r>
    </w:p>
    <w:p w14:paraId="71F03842" w14:textId="77777777" w:rsidR="005C1956" w:rsidRPr="008A477A" w:rsidRDefault="00104B38" w:rsidP="005C1956">
      <w:pPr>
        <w:spacing w:before="120" w:after="120"/>
        <w:jc w:val="both"/>
        <w:rPr>
          <w:rFonts w:eastAsia="Arial Unicode MS"/>
          <w:b/>
          <w:i/>
          <w:szCs w:val="22"/>
        </w:rPr>
      </w:pPr>
      <w:r w:rsidRPr="008A477A">
        <w:rPr>
          <w:rFonts w:eastAsia="Arial Unicode MS"/>
          <w:b/>
          <w:i/>
          <w:szCs w:val="22"/>
        </w:rPr>
        <w:t>Second National Environmental Action Programme (NEAP)</w:t>
      </w:r>
    </w:p>
    <w:p w14:paraId="27AB2999" w14:textId="77777777" w:rsidR="005C1956" w:rsidRDefault="003A4837" w:rsidP="005C1956">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This second national environmental action programme was formulated </w:t>
      </w:r>
      <w:r w:rsidR="001E2AB2">
        <w:rPr>
          <w:rFonts w:eastAsia="Arial Unicode MS"/>
          <w:szCs w:val="22"/>
        </w:rPr>
        <w:t>following a two-year assessment (2006-2007)</w:t>
      </w:r>
      <w:r w:rsidR="00B53721">
        <w:rPr>
          <w:rFonts w:eastAsia="Arial Unicode MS"/>
          <w:szCs w:val="22"/>
        </w:rPr>
        <w:t xml:space="preserve"> </w:t>
      </w:r>
      <w:r>
        <w:rPr>
          <w:rFonts w:eastAsia="Arial Unicode MS"/>
          <w:szCs w:val="22"/>
        </w:rPr>
        <w:t xml:space="preserve">and approved </w:t>
      </w:r>
      <w:r w:rsidR="00B53721">
        <w:rPr>
          <w:rFonts w:eastAsia="Arial Unicode MS"/>
          <w:szCs w:val="22"/>
        </w:rPr>
        <w:t>through a Protocol of the Government of the Republic of Armenia number 33 from August 14, 2008</w:t>
      </w:r>
      <w:r>
        <w:rPr>
          <w:rFonts w:eastAsia="Arial Unicode MS"/>
          <w:szCs w:val="22"/>
        </w:rPr>
        <w:t xml:space="preserve">. </w:t>
      </w:r>
      <w:r w:rsidR="00216EA1">
        <w:rPr>
          <w:rFonts w:eastAsia="Arial Unicode MS"/>
          <w:szCs w:val="22"/>
        </w:rPr>
        <w:t xml:space="preserve">The implementation of this programme is legislated by the various legal Acts of the Republic of Armenia regulating the environmental sector included the mandated institutions to implement this programme. </w:t>
      </w:r>
    </w:p>
    <w:p w14:paraId="6C67A287" w14:textId="77777777" w:rsidR="00B53721" w:rsidRDefault="00216EA1" w:rsidP="00216EA1">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This national action programme </w:t>
      </w:r>
      <w:r w:rsidRPr="00216EA1">
        <w:rPr>
          <w:rFonts w:eastAsia="Arial Unicode MS"/>
          <w:szCs w:val="22"/>
        </w:rPr>
        <w:t xml:space="preserve">was mainly formulated </w:t>
      </w:r>
      <w:r w:rsidR="00152DCC">
        <w:rPr>
          <w:rFonts w:eastAsia="Arial Unicode MS"/>
          <w:szCs w:val="22"/>
        </w:rPr>
        <w:t xml:space="preserve">on the basis of the </w:t>
      </w:r>
      <w:r w:rsidR="00152DCC" w:rsidRPr="00216EA1">
        <w:rPr>
          <w:rFonts w:eastAsia="Arial Unicode MS"/>
          <w:szCs w:val="22"/>
        </w:rPr>
        <w:t>requirements</w:t>
      </w:r>
      <w:r w:rsidR="00152DCC">
        <w:rPr>
          <w:rFonts w:eastAsia="Arial Unicode MS"/>
          <w:szCs w:val="22"/>
        </w:rPr>
        <w:t xml:space="preserve"> from the multilateral environmental agreements that Armenia is a Party to</w:t>
      </w:r>
      <w:r w:rsidR="00152DCC" w:rsidRPr="00981922">
        <w:rPr>
          <w:rFonts w:eastAsia="Arial Unicode MS"/>
          <w:szCs w:val="22"/>
        </w:rPr>
        <w:t>.</w:t>
      </w:r>
      <w:r w:rsidR="008A477A" w:rsidRPr="00981922">
        <w:rPr>
          <w:rFonts w:eastAsia="Arial Unicode MS"/>
          <w:szCs w:val="22"/>
        </w:rPr>
        <w:t xml:space="preserve"> </w:t>
      </w:r>
      <w:r w:rsidR="00E852AC" w:rsidRPr="00981922">
        <w:rPr>
          <w:rFonts w:eastAsia="Arial Unicode MS"/>
          <w:szCs w:val="22"/>
        </w:rPr>
        <w:t xml:space="preserve">It contains an extensive review </w:t>
      </w:r>
      <w:r w:rsidR="00981922" w:rsidRPr="00981922">
        <w:rPr>
          <w:rFonts w:eastAsia="Arial Unicode MS"/>
          <w:szCs w:val="22"/>
        </w:rPr>
        <w:t xml:space="preserve">of </w:t>
      </w:r>
      <w:r w:rsidR="00981922">
        <w:rPr>
          <w:rFonts w:eastAsia="Arial Unicode MS"/>
          <w:szCs w:val="22"/>
        </w:rPr>
        <w:t xml:space="preserve">the environmental governance framework in place in Armenia and is setting out measures to address the identified problems in the key elements of this environmental governance framework. These key elements include: environmental policy and legal regulation; institutional management; economic and financial mechanisms of environment; sustainable environmental management; development of international cooperation in the environmental sector; public awareness and environmental training, education and accessibility of information; and scientific research and development. </w:t>
      </w:r>
    </w:p>
    <w:p w14:paraId="5ED30DFA" w14:textId="77777777" w:rsidR="002E21D1" w:rsidRPr="002E21D1" w:rsidRDefault="002E21D1" w:rsidP="002E21D1">
      <w:pPr>
        <w:numPr>
          <w:ilvl w:val="0"/>
          <w:numId w:val="4"/>
        </w:numPr>
        <w:tabs>
          <w:tab w:val="num" w:pos="540"/>
        </w:tabs>
        <w:spacing w:before="120" w:after="120"/>
        <w:ind w:left="0" w:firstLine="0"/>
        <w:jc w:val="both"/>
        <w:rPr>
          <w:rFonts w:eastAsia="Arial Unicode MS"/>
          <w:szCs w:val="22"/>
        </w:rPr>
      </w:pPr>
      <w:r w:rsidRPr="002E21D1">
        <w:rPr>
          <w:rFonts w:eastAsia="Arial Unicode MS"/>
          <w:szCs w:val="22"/>
        </w:rPr>
        <w:t>The review related to the “</w:t>
      </w:r>
      <w:r w:rsidRPr="002E21D1">
        <w:rPr>
          <w:rFonts w:eastAsia="Arial Unicode MS"/>
          <w:i/>
          <w:szCs w:val="22"/>
        </w:rPr>
        <w:t>public awareness and environmental training, education and accessibility of information</w:t>
      </w:r>
      <w:r w:rsidRPr="002E21D1">
        <w:rPr>
          <w:rFonts w:eastAsia="Arial Unicode MS"/>
          <w:szCs w:val="22"/>
        </w:rPr>
        <w:t>” indicates that “</w:t>
      </w:r>
      <w:r w:rsidRPr="002E21D1">
        <w:rPr>
          <w:rFonts w:eastAsia="Arial Unicode MS"/>
          <w:i/>
          <w:szCs w:val="22"/>
        </w:rPr>
        <w:t>information conveyed to the public is not sufficiently efficient</w:t>
      </w:r>
      <w:r w:rsidR="00663018">
        <w:rPr>
          <w:rFonts w:eastAsia="Arial Unicode MS"/>
          <w:szCs w:val="22"/>
        </w:rPr>
        <w:t>”; but at the same time, recognizing that environmental information needs are not developed due to a lack of environmental awareness, training and education.</w:t>
      </w:r>
      <w:r w:rsidRPr="002E21D1">
        <w:rPr>
          <w:rFonts w:eastAsia="Arial Unicode MS"/>
          <w:szCs w:val="22"/>
        </w:rPr>
        <w:t xml:space="preserve"> </w:t>
      </w:r>
      <w:r w:rsidR="00663018">
        <w:rPr>
          <w:rFonts w:eastAsia="Arial Unicode MS"/>
          <w:szCs w:val="22"/>
        </w:rPr>
        <w:t xml:space="preserve">Furthermore, it </w:t>
      </w:r>
      <w:r>
        <w:rPr>
          <w:rFonts w:eastAsia="Arial Unicode MS"/>
          <w:szCs w:val="22"/>
        </w:rPr>
        <w:t>says “</w:t>
      </w:r>
      <w:r w:rsidRPr="002E21D1">
        <w:rPr>
          <w:rFonts w:eastAsia="Arial Unicode MS"/>
          <w:i/>
          <w:szCs w:val="22"/>
        </w:rPr>
        <w:t>international environmental processes cannot be viewed separately as these are closely interwoven with local (national) problems. Hence, a crucial direction of ecological education should be the preparation of human resources who meet contemporary requirements</w:t>
      </w:r>
      <w:r>
        <w:rPr>
          <w:rFonts w:eastAsia="Arial Unicode MS"/>
          <w:szCs w:val="22"/>
        </w:rPr>
        <w:t xml:space="preserve">”. </w:t>
      </w:r>
    </w:p>
    <w:p w14:paraId="61CC1040" w14:textId="77777777" w:rsidR="00216EA1" w:rsidRDefault="00663018" w:rsidP="00216EA1">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Based on this extensive review, this </w:t>
      </w:r>
      <w:r w:rsidR="00981922">
        <w:rPr>
          <w:rFonts w:eastAsia="Arial Unicode MS"/>
          <w:szCs w:val="22"/>
        </w:rPr>
        <w:t>prog</w:t>
      </w:r>
      <w:r w:rsidR="00B53721">
        <w:rPr>
          <w:rFonts w:eastAsia="Arial Unicode MS"/>
          <w:szCs w:val="22"/>
        </w:rPr>
        <w:t xml:space="preserve">ramme ends with an action plan for the period 2009-2012, containing a list of actions for each environmental area, including </w:t>
      </w:r>
      <w:r w:rsidR="004C2FBD">
        <w:rPr>
          <w:rFonts w:eastAsia="Arial Unicode MS"/>
          <w:szCs w:val="22"/>
        </w:rPr>
        <w:t xml:space="preserve">the following </w:t>
      </w:r>
      <w:r w:rsidR="00B53721">
        <w:rPr>
          <w:rFonts w:eastAsia="Arial Unicode MS"/>
          <w:szCs w:val="22"/>
        </w:rPr>
        <w:t>4</w:t>
      </w:r>
      <w:r w:rsidR="004C2FBD">
        <w:rPr>
          <w:rFonts w:eastAsia="Arial Unicode MS"/>
          <w:szCs w:val="22"/>
        </w:rPr>
        <w:t xml:space="preserve"> key </w:t>
      </w:r>
      <w:r w:rsidR="00B53721">
        <w:rPr>
          <w:rFonts w:eastAsia="Arial Unicode MS"/>
          <w:szCs w:val="22"/>
        </w:rPr>
        <w:t>actions in the p</w:t>
      </w:r>
      <w:r w:rsidR="00B53721" w:rsidRPr="00B53721">
        <w:rPr>
          <w:rFonts w:eastAsia="Arial Unicode MS"/>
          <w:szCs w:val="22"/>
        </w:rPr>
        <w:t>ublic awareness and environmental education, information accessibility and education</w:t>
      </w:r>
      <w:r w:rsidR="00B53721">
        <w:rPr>
          <w:rFonts w:eastAsia="Arial Unicode MS"/>
          <w:szCs w:val="22"/>
        </w:rPr>
        <w:t xml:space="preserve"> area. </w:t>
      </w:r>
    </w:p>
    <w:p w14:paraId="6C985EAF" w14:textId="77777777" w:rsidR="00B53721" w:rsidRPr="00B53721" w:rsidRDefault="00B53721" w:rsidP="00B53721">
      <w:pPr>
        <w:numPr>
          <w:ilvl w:val="1"/>
          <w:numId w:val="4"/>
        </w:numPr>
        <w:tabs>
          <w:tab w:val="num" w:pos="540"/>
        </w:tabs>
        <w:ind w:left="1077" w:hanging="357"/>
        <w:jc w:val="both"/>
        <w:rPr>
          <w:rFonts w:eastAsia="Arial Unicode MS"/>
          <w:szCs w:val="22"/>
        </w:rPr>
      </w:pPr>
      <w:r w:rsidRPr="00B53721">
        <w:rPr>
          <w:rFonts w:eastAsia="Arial Unicode MS"/>
          <w:szCs w:val="22"/>
        </w:rPr>
        <w:t>Elaboration of a regulation and an awareness program on provision of demand based information and its accessibility</w:t>
      </w:r>
    </w:p>
    <w:p w14:paraId="2C754DF2" w14:textId="77777777" w:rsidR="00B53721" w:rsidRPr="00B53721" w:rsidRDefault="00B53721" w:rsidP="00B53721">
      <w:pPr>
        <w:numPr>
          <w:ilvl w:val="1"/>
          <w:numId w:val="4"/>
        </w:numPr>
        <w:tabs>
          <w:tab w:val="num" w:pos="540"/>
        </w:tabs>
        <w:ind w:left="1077" w:hanging="357"/>
        <w:jc w:val="both"/>
        <w:rPr>
          <w:rFonts w:eastAsia="Arial Unicode MS"/>
          <w:szCs w:val="22"/>
        </w:rPr>
      </w:pPr>
      <w:r w:rsidRPr="00B53721">
        <w:rPr>
          <w:rFonts w:eastAsia="Arial Unicode MS"/>
          <w:szCs w:val="22"/>
        </w:rPr>
        <w:t>Elaboration of a program aimed at efficiency raise in the environmental education system</w:t>
      </w:r>
    </w:p>
    <w:p w14:paraId="2B3C05D2" w14:textId="77777777" w:rsidR="00B53721" w:rsidRPr="00B53721" w:rsidRDefault="00B53721" w:rsidP="00B53721">
      <w:pPr>
        <w:numPr>
          <w:ilvl w:val="1"/>
          <w:numId w:val="4"/>
        </w:numPr>
        <w:tabs>
          <w:tab w:val="num" w:pos="540"/>
        </w:tabs>
        <w:ind w:left="1077" w:hanging="357"/>
        <w:jc w:val="both"/>
        <w:rPr>
          <w:rFonts w:eastAsia="Arial Unicode MS"/>
          <w:szCs w:val="22"/>
        </w:rPr>
      </w:pPr>
      <w:r w:rsidRPr="00B53721">
        <w:rPr>
          <w:rFonts w:eastAsia="Arial Unicode MS"/>
          <w:szCs w:val="22"/>
        </w:rPr>
        <w:t>Development and introduction of efficient resource training program in the environmental sector</w:t>
      </w:r>
    </w:p>
    <w:p w14:paraId="38B81903" w14:textId="77777777" w:rsidR="00B53721" w:rsidRPr="00B53721" w:rsidRDefault="00B53721" w:rsidP="00B53721">
      <w:pPr>
        <w:numPr>
          <w:ilvl w:val="1"/>
          <w:numId w:val="4"/>
        </w:numPr>
        <w:tabs>
          <w:tab w:val="num" w:pos="540"/>
        </w:tabs>
        <w:ind w:left="1077" w:hanging="357"/>
        <w:jc w:val="both"/>
        <w:rPr>
          <w:rFonts w:eastAsia="Arial Unicode MS"/>
          <w:szCs w:val="22"/>
        </w:rPr>
      </w:pPr>
      <w:r w:rsidRPr="00B53721">
        <w:rPr>
          <w:rFonts w:eastAsia="Arial Unicode MS"/>
          <w:szCs w:val="22"/>
        </w:rPr>
        <w:t>Development of activities in Aarhus centers, provision of financial sustainability</w:t>
      </w:r>
    </w:p>
    <w:p w14:paraId="09A46C1F" w14:textId="77777777" w:rsidR="00216EA1" w:rsidRPr="00610933" w:rsidRDefault="00663018" w:rsidP="005C1956">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It was noted that this project will address directly some of the problems identified in this second national environmental action programme. </w:t>
      </w:r>
    </w:p>
    <w:p w14:paraId="03D4A78C" w14:textId="77777777" w:rsidR="00216EA1" w:rsidRPr="008A477A" w:rsidRDefault="00216EA1" w:rsidP="00216EA1">
      <w:pPr>
        <w:spacing w:before="120" w:after="120"/>
        <w:jc w:val="both"/>
        <w:rPr>
          <w:rFonts w:eastAsia="Arial Unicode MS"/>
          <w:b/>
          <w:i/>
          <w:szCs w:val="22"/>
        </w:rPr>
      </w:pPr>
      <w:r w:rsidRPr="008A477A">
        <w:rPr>
          <w:rFonts w:eastAsia="Arial Unicode MS"/>
          <w:b/>
          <w:i/>
          <w:szCs w:val="22"/>
        </w:rPr>
        <w:t>Education Development State Programme of the Republic of Armenia 2011-2015</w:t>
      </w:r>
    </w:p>
    <w:p w14:paraId="102C67E0" w14:textId="77777777" w:rsidR="00216EA1" w:rsidRDefault="005D1241" w:rsidP="00216EA1">
      <w:pPr>
        <w:numPr>
          <w:ilvl w:val="0"/>
          <w:numId w:val="4"/>
        </w:numPr>
        <w:tabs>
          <w:tab w:val="num" w:pos="540"/>
        </w:tabs>
        <w:spacing w:before="120" w:after="120"/>
        <w:ind w:left="0" w:firstLine="0"/>
        <w:jc w:val="both"/>
        <w:rPr>
          <w:rFonts w:eastAsia="Arial Unicode MS"/>
          <w:szCs w:val="22"/>
        </w:rPr>
      </w:pPr>
      <w:r>
        <w:rPr>
          <w:rFonts w:eastAsia="Arial Unicode MS"/>
          <w:szCs w:val="22"/>
        </w:rPr>
        <w:lastRenderedPageBreak/>
        <w:t xml:space="preserve">The </w:t>
      </w:r>
      <w:r w:rsidR="00933975">
        <w:rPr>
          <w:rFonts w:eastAsia="Arial Unicode MS"/>
          <w:szCs w:val="22"/>
        </w:rPr>
        <w:t xml:space="preserve">National </w:t>
      </w:r>
      <w:r w:rsidR="00610B06">
        <w:rPr>
          <w:rFonts w:eastAsia="Arial Unicode MS"/>
          <w:szCs w:val="22"/>
        </w:rPr>
        <w:t>Assembly approved</w:t>
      </w:r>
      <w:r>
        <w:rPr>
          <w:rFonts w:eastAsia="Arial Unicode MS"/>
          <w:szCs w:val="22"/>
        </w:rPr>
        <w:t xml:space="preserve"> this programme through a law adopted on June 23, 2011. It is the public policy in Armenia in the area of education and regulated by the Law on Education of </w:t>
      </w:r>
      <w:r w:rsidR="00933975">
        <w:rPr>
          <w:rFonts w:eastAsia="Arial Unicode MS"/>
          <w:szCs w:val="22"/>
        </w:rPr>
        <w:t xml:space="preserve">the Republic of </w:t>
      </w:r>
      <w:r>
        <w:rPr>
          <w:rFonts w:eastAsia="Arial Unicode MS"/>
          <w:szCs w:val="22"/>
        </w:rPr>
        <w:t xml:space="preserve">Armenia. It is based on previous programmes and concepts </w:t>
      </w:r>
      <w:r w:rsidR="00641E6C">
        <w:rPr>
          <w:rFonts w:eastAsia="Arial Unicode MS"/>
          <w:szCs w:val="22"/>
        </w:rPr>
        <w:t xml:space="preserve">approved by the government, including the concept “Education – 2015” developed with the support of the United States Agency for International Development (USAID). </w:t>
      </w:r>
    </w:p>
    <w:p w14:paraId="1299B0D4" w14:textId="77777777" w:rsidR="005208D6" w:rsidRDefault="005208D6" w:rsidP="00216EA1">
      <w:pPr>
        <w:numPr>
          <w:ilvl w:val="0"/>
          <w:numId w:val="4"/>
        </w:numPr>
        <w:tabs>
          <w:tab w:val="num" w:pos="540"/>
        </w:tabs>
        <w:spacing w:before="120" w:after="120"/>
        <w:ind w:left="0" w:firstLine="0"/>
        <w:jc w:val="both"/>
        <w:rPr>
          <w:rFonts w:eastAsia="Arial Unicode MS"/>
          <w:szCs w:val="22"/>
        </w:rPr>
      </w:pPr>
      <w:r>
        <w:rPr>
          <w:rFonts w:eastAsia="Arial Unicode MS"/>
          <w:szCs w:val="22"/>
        </w:rPr>
        <w:t>It contains a review of the current situation and on this basis, the programme stated three main objectives:</w:t>
      </w:r>
    </w:p>
    <w:p w14:paraId="2D216E30" w14:textId="77777777" w:rsidR="005208D6" w:rsidRDefault="005208D6" w:rsidP="005208D6">
      <w:pPr>
        <w:numPr>
          <w:ilvl w:val="1"/>
          <w:numId w:val="4"/>
        </w:numPr>
        <w:ind w:left="1077" w:hanging="357"/>
        <w:jc w:val="both"/>
        <w:rPr>
          <w:rFonts w:eastAsia="Arial Unicode MS"/>
          <w:szCs w:val="22"/>
        </w:rPr>
      </w:pPr>
      <w:r w:rsidRPr="005208D6">
        <w:rPr>
          <w:rFonts w:eastAsia="Arial Unicode MS"/>
          <w:szCs w:val="22"/>
        </w:rPr>
        <w:t>Improve the accessibility of education at all levels; create equal opportunities for everyone to receive education of the highest quality consistent with his/her preferences and capab</w:t>
      </w:r>
      <w:r>
        <w:rPr>
          <w:rFonts w:eastAsia="Arial Unicode MS"/>
          <w:szCs w:val="22"/>
        </w:rPr>
        <w:t>ilities.</w:t>
      </w:r>
    </w:p>
    <w:p w14:paraId="768CF19D" w14:textId="77777777" w:rsidR="005208D6" w:rsidRDefault="005208D6" w:rsidP="005208D6">
      <w:pPr>
        <w:numPr>
          <w:ilvl w:val="1"/>
          <w:numId w:val="4"/>
        </w:numPr>
        <w:ind w:left="1077" w:hanging="357"/>
        <w:jc w:val="both"/>
        <w:rPr>
          <w:rFonts w:eastAsia="Arial Unicode MS"/>
          <w:szCs w:val="22"/>
        </w:rPr>
      </w:pPr>
      <w:r w:rsidRPr="005208D6">
        <w:rPr>
          <w:rFonts w:eastAsia="Arial Unicode MS"/>
          <w:szCs w:val="22"/>
        </w:rPr>
        <w:t>Improve the quality of education bringing it in line with the international standards, ensuring the satisfaction of the society and business community with the quality of provided educational services. In particular, by 2015:</w:t>
      </w:r>
    </w:p>
    <w:p w14:paraId="181E0D7F" w14:textId="77777777" w:rsidR="005208D6" w:rsidRDefault="005208D6" w:rsidP="005208D6">
      <w:pPr>
        <w:numPr>
          <w:ilvl w:val="1"/>
          <w:numId w:val="4"/>
        </w:numPr>
        <w:ind w:left="1077" w:hanging="357"/>
        <w:jc w:val="both"/>
        <w:rPr>
          <w:rFonts w:eastAsia="Arial Unicode MS"/>
          <w:szCs w:val="22"/>
        </w:rPr>
      </w:pPr>
      <w:r w:rsidRPr="005208D6">
        <w:rPr>
          <w:rFonts w:eastAsia="Arial Unicode MS"/>
          <w:szCs w:val="22"/>
        </w:rPr>
        <w:t>Provide a continuous growth and effective implementation mechanisms for the funds coming from the state budget. In particular, by 2015:</w:t>
      </w:r>
    </w:p>
    <w:p w14:paraId="53F8858C" w14:textId="77777777" w:rsidR="003D66D9" w:rsidRDefault="000C4A9F"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Despite that this programme links the need to improve education in Armenia with the need to ensure the sustainable economic development and competitiveness in the context of the national security and the sustainable development strategy, it does not address environmental education at all. However, the timeframe of this programme is 2011-2015 and soon the ministry will focus on developing the next education state programme, which is an opportunity for Armenia to address the need to improve environmental education in the country. </w:t>
      </w:r>
    </w:p>
    <w:p w14:paraId="00281F7C" w14:textId="77777777" w:rsidR="003D66D9" w:rsidRPr="003D66D9" w:rsidRDefault="003D66D9" w:rsidP="003D66D9">
      <w:pPr>
        <w:spacing w:before="120" w:after="120"/>
        <w:jc w:val="both"/>
        <w:rPr>
          <w:rFonts w:eastAsia="Arial Unicode MS"/>
          <w:b/>
          <w:i/>
          <w:szCs w:val="22"/>
        </w:rPr>
      </w:pPr>
      <w:r w:rsidRPr="003D66D9">
        <w:rPr>
          <w:rFonts w:eastAsia="Arial Unicode MS"/>
          <w:b/>
          <w:i/>
          <w:szCs w:val="22"/>
        </w:rPr>
        <w:t>Concept of Creation of a Holistic and Integrated National System for Environmental</w:t>
      </w:r>
      <w:r w:rsidR="00933975">
        <w:rPr>
          <w:rFonts w:eastAsia="Arial Unicode MS"/>
          <w:b/>
          <w:i/>
          <w:szCs w:val="22"/>
        </w:rPr>
        <w:t xml:space="preserve"> </w:t>
      </w:r>
      <w:r>
        <w:rPr>
          <w:rFonts w:eastAsia="Arial Unicode MS"/>
          <w:b/>
          <w:i/>
          <w:szCs w:val="22"/>
        </w:rPr>
        <w:t xml:space="preserve">Education and Awareness-Raising </w:t>
      </w:r>
      <w:r w:rsidRPr="003D66D9">
        <w:rPr>
          <w:rFonts w:eastAsia="Arial Unicode MS"/>
          <w:b/>
          <w:i/>
          <w:szCs w:val="22"/>
        </w:rPr>
        <w:t>an</w:t>
      </w:r>
      <w:r>
        <w:rPr>
          <w:rFonts w:eastAsia="Arial Unicode MS"/>
          <w:b/>
          <w:i/>
          <w:szCs w:val="22"/>
        </w:rPr>
        <w:t xml:space="preserve">d the </w:t>
      </w:r>
      <w:r w:rsidRPr="003D66D9">
        <w:rPr>
          <w:rFonts w:eastAsia="Arial Unicode MS"/>
          <w:b/>
          <w:i/>
          <w:szCs w:val="22"/>
        </w:rPr>
        <w:t>2011-2015 Plan of Activities for the Implementation of th</w:t>
      </w:r>
      <w:r>
        <w:rPr>
          <w:rFonts w:eastAsia="Arial Unicode MS"/>
          <w:b/>
          <w:i/>
          <w:szCs w:val="22"/>
        </w:rPr>
        <w:t xml:space="preserve">is </w:t>
      </w:r>
      <w:r w:rsidRPr="003D66D9">
        <w:rPr>
          <w:rFonts w:eastAsia="Arial Unicode MS"/>
          <w:b/>
          <w:i/>
          <w:szCs w:val="22"/>
        </w:rPr>
        <w:t>Concept</w:t>
      </w:r>
    </w:p>
    <w:p w14:paraId="1E4C8070" w14:textId="77777777" w:rsidR="003D66D9" w:rsidRDefault="003D66D9"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A “</w:t>
      </w:r>
      <w:r w:rsidRPr="003D66D9">
        <w:rPr>
          <w:rFonts w:eastAsia="Arial Unicode MS"/>
          <w:i/>
          <w:szCs w:val="22"/>
        </w:rPr>
        <w:t xml:space="preserve">Concept of </w:t>
      </w:r>
      <w:r w:rsidR="00FF20D5">
        <w:rPr>
          <w:rFonts w:eastAsia="Arial Unicode MS"/>
          <w:i/>
          <w:szCs w:val="22"/>
        </w:rPr>
        <w:t xml:space="preserve">Comprehensive and Integrated National System for Environmental Education, Behavior </w:t>
      </w:r>
      <w:r w:rsidR="00FF7906">
        <w:rPr>
          <w:rFonts w:eastAsia="Arial Unicode MS"/>
          <w:i/>
          <w:szCs w:val="22"/>
        </w:rPr>
        <w:t>Change</w:t>
      </w:r>
      <w:r w:rsidR="00FF20D5">
        <w:rPr>
          <w:rFonts w:eastAsia="Arial Unicode MS"/>
          <w:i/>
          <w:szCs w:val="22"/>
        </w:rPr>
        <w:t xml:space="preserve"> </w:t>
      </w:r>
      <w:r w:rsidRPr="003D66D9">
        <w:rPr>
          <w:rFonts w:eastAsia="Arial Unicode MS"/>
          <w:i/>
          <w:szCs w:val="22"/>
        </w:rPr>
        <w:t>and Awareness-Raising</w:t>
      </w:r>
      <w:r w:rsidRPr="003D66D9">
        <w:rPr>
          <w:rFonts w:eastAsia="Arial Unicode MS"/>
          <w:szCs w:val="22"/>
        </w:rPr>
        <w:t xml:space="preserve">” </w:t>
      </w:r>
      <w:r>
        <w:rPr>
          <w:rFonts w:eastAsia="Arial Unicode MS"/>
          <w:szCs w:val="22"/>
        </w:rPr>
        <w:t>was approved in 2009</w:t>
      </w:r>
      <w:r w:rsidRPr="003D66D9">
        <w:rPr>
          <w:rFonts w:eastAsia="Arial Unicode MS"/>
          <w:szCs w:val="22"/>
        </w:rPr>
        <w:t xml:space="preserve"> </w:t>
      </w:r>
      <w:r w:rsidR="00FF20D5">
        <w:rPr>
          <w:rFonts w:eastAsia="Arial Unicode MS"/>
          <w:szCs w:val="22"/>
        </w:rPr>
        <w:t>(</w:t>
      </w:r>
      <w:r w:rsidR="00FF20D5" w:rsidRPr="000B08C0">
        <w:rPr>
          <w:rFonts w:eastAsia="Arial Unicode MS"/>
          <w:szCs w:val="22"/>
        </w:rPr>
        <w:t>Go</w:t>
      </w:r>
      <w:r w:rsidR="00FF20D5">
        <w:rPr>
          <w:rFonts w:eastAsia="Arial Unicode MS"/>
          <w:szCs w:val="22"/>
        </w:rPr>
        <w:t xml:space="preserve">vernment Protocol Decision No 47) </w:t>
      </w:r>
      <w:r w:rsidRPr="003D66D9">
        <w:rPr>
          <w:rFonts w:eastAsia="Arial Unicode MS"/>
          <w:szCs w:val="22"/>
        </w:rPr>
        <w:t>and the “</w:t>
      </w:r>
      <w:r w:rsidRPr="003D66D9">
        <w:rPr>
          <w:rFonts w:eastAsia="Arial Unicode MS"/>
          <w:i/>
          <w:szCs w:val="22"/>
        </w:rPr>
        <w:t xml:space="preserve">2011-2015 </w:t>
      </w:r>
      <w:r w:rsidR="00FF20D5">
        <w:rPr>
          <w:rFonts w:eastAsia="Arial Unicode MS"/>
          <w:i/>
          <w:szCs w:val="22"/>
        </w:rPr>
        <w:t xml:space="preserve">Action </w:t>
      </w:r>
      <w:r w:rsidRPr="003D66D9">
        <w:rPr>
          <w:rFonts w:eastAsia="Arial Unicode MS"/>
          <w:i/>
          <w:szCs w:val="22"/>
        </w:rPr>
        <w:t>Plan</w:t>
      </w:r>
      <w:r>
        <w:rPr>
          <w:rFonts w:eastAsia="Arial Unicode MS"/>
          <w:szCs w:val="22"/>
        </w:rPr>
        <w:t>” was formulated for implementing this c</w:t>
      </w:r>
      <w:r w:rsidRPr="003D66D9">
        <w:rPr>
          <w:rFonts w:eastAsia="Arial Unicode MS"/>
          <w:szCs w:val="22"/>
        </w:rPr>
        <w:t>oncept</w:t>
      </w:r>
      <w:r w:rsidR="00FF20D5">
        <w:rPr>
          <w:rFonts w:eastAsia="Arial Unicode MS"/>
          <w:szCs w:val="22"/>
        </w:rPr>
        <w:t xml:space="preserve"> and approved by the government through the Resolution No 1551-N of November 25, 2010. </w:t>
      </w:r>
      <w:r w:rsidRPr="003D66D9">
        <w:rPr>
          <w:rFonts w:eastAsia="Arial Unicode MS"/>
          <w:szCs w:val="22"/>
        </w:rPr>
        <w:t>This plan included activities targeting the improvement of the legislative and institutional arrangements for environmental education, capacity development, human resource development and training and strengthening international cooperation in the spheres of science and education.</w:t>
      </w:r>
    </w:p>
    <w:p w14:paraId="77E7F87D" w14:textId="77777777" w:rsidR="00981AB9" w:rsidRPr="008A477A" w:rsidRDefault="00981AB9" w:rsidP="002B14F3">
      <w:pPr>
        <w:spacing w:before="120" w:after="120"/>
        <w:jc w:val="both"/>
        <w:rPr>
          <w:rFonts w:eastAsia="Arial Unicode MS"/>
          <w:b/>
          <w:i/>
          <w:szCs w:val="22"/>
        </w:rPr>
      </w:pPr>
      <w:r w:rsidRPr="008A477A">
        <w:rPr>
          <w:rFonts w:eastAsia="Arial Unicode MS"/>
          <w:b/>
          <w:i/>
          <w:szCs w:val="22"/>
        </w:rPr>
        <w:t>Other Policies related to the environment</w:t>
      </w:r>
      <w:r w:rsidR="00216EA1" w:rsidRPr="008A477A">
        <w:rPr>
          <w:rFonts w:eastAsia="Arial Unicode MS"/>
          <w:b/>
          <w:i/>
          <w:szCs w:val="22"/>
        </w:rPr>
        <w:t xml:space="preserve"> and education</w:t>
      </w:r>
    </w:p>
    <w:p w14:paraId="1934DDA8" w14:textId="77777777" w:rsidR="00024020" w:rsidRDefault="001B5E86" w:rsidP="002B14F3">
      <w:pPr>
        <w:numPr>
          <w:ilvl w:val="0"/>
          <w:numId w:val="4"/>
        </w:numPr>
        <w:tabs>
          <w:tab w:val="num" w:pos="540"/>
        </w:tabs>
        <w:spacing w:before="120" w:after="120"/>
        <w:ind w:left="0" w:firstLine="0"/>
        <w:jc w:val="both"/>
        <w:rPr>
          <w:rFonts w:eastAsia="Arial Unicode MS"/>
          <w:szCs w:val="22"/>
        </w:rPr>
      </w:pPr>
      <w:r>
        <w:rPr>
          <w:rFonts w:eastAsia="Arial Unicode MS"/>
          <w:szCs w:val="22"/>
        </w:rPr>
        <w:t xml:space="preserve">In addition to these key policies in </w:t>
      </w:r>
      <w:r w:rsidR="005C1956">
        <w:rPr>
          <w:rFonts w:eastAsia="Arial Unicode MS"/>
          <w:szCs w:val="22"/>
        </w:rPr>
        <w:t>Armenia</w:t>
      </w:r>
      <w:r w:rsidR="004E20BD">
        <w:rPr>
          <w:rFonts w:eastAsia="Arial Unicode MS"/>
          <w:szCs w:val="22"/>
        </w:rPr>
        <w:t xml:space="preserve"> setting the context in which </w:t>
      </w:r>
      <w:r w:rsidR="00542561">
        <w:rPr>
          <w:rFonts w:eastAsia="Arial Unicode MS"/>
          <w:szCs w:val="22"/>
        </w:rPr>
        <w:t>environmental</w:t>
      </w:r>
      <w:r w:rsidR="004E20BD">
        <w:rPr>
          <w:rFonts w:eastAsia="Arial Unicode MS"/>
          <w:szCs w:val="22"/>
        </w:rPr>
        <w:t xml:space="preserve"> education has been implemented in Armenia, </w:t>
      </w:r>
      <w:r>
        <w:rPr>
          <w:rFonts w:eastAsia="Arial Unicode MS"/>
          <w:szCs w:val="22"/>
        </w:rPr>
        <w:t>the government also develop</w:t>
      </w:r>
      <w:r w:rsidR="0022116B">
        <w:rPr>
          <w:rFonts w:eastAsia="Arial Unicode MS"/>
          <w:szCs w:val="22"/>
        </w:rPr>
        <w:t>ed</w:t>
      </w:r>
      <w:r>
        <w:rPr>
          <w:rFonts w:eastAsia="Arial Unicode MS"/>
          <w:szCs w:val="22"/>
        </w:rPr>
        <w:t xml:space="preserve">/formulated </w:t>
      </w:r>
      <w:r w:rsidR="004E20BD">
        <w:rPr>
          <w:rFonts w:eastAsia="Arial Unicode MS"/>
          <w:szCs w:val="22"/>
        </w:rPr>
        <w:t>other</w:t>
      </w:r>
      <w:r>
        <w:rPr>
          <w:rFonts w:eastAsia="Arial Unicode MS"/>
          <w:szCs w:val="22"/>
        </w:rPr>
        <w:t xml:space="preserve"> </w:t>
      </w:r>
      <w:r w:rsidR="004E20BD">
        <w:rPr>
          <w:rFonts w:eastAsia="Arial Unicode MS"/>
          <w:szCs w:val="22"/>
        </w:rPr>
        <w:t xml:space="preserve">policies, </w:t>
      </w:r>
      <w:r>
        <w:rPr>
          <w:rFonts w:eastAsia="Arial Unicode MS"/>
          <w:szCs w:val="22"/>
        </w:rPr>
        <w:t>strategies</w:t>
      </w:r>
      <w:r w:rsidR="004E20BD">
        <w:rPr>
          <w:rFonts w:eastAsia="Arial Unicode MS"/>
          <w:szCs w:val="22"/>
        </w:rPr>
        <w:t>, programmes related to this programme; They include</w:t>
      </w:r>
      <w:r>
        <w:rPr>
          <w:rFonts w:eastAsia="Arial Unicode MS"/>
          <w:szCs w:val="22"/>
        </w:rPr>
        <w:t xml:space="preserve">: </w:t>
      </w:r>
    </w:p>
    <w:p w14:paraId="1C282E74" w14:textId="77777777" w:rsidR="000E4709" w:rsidRPr="0079647A" w:rsidRDefault="000E4709" w:rsidP="004E20BD">
      <w:pPr>
        <w:numPr>
          <w:ilvl w:val="1"/>
          <w:numId w:val="4"/>
        </w:numPr>
        <w:spacing w:before="120" w:after="120"/>
        <w:jc w:val="both"/>
        <w:rPr>
          <w:rFonts w:eastAsia="Arial Unicode MS"/>
          <w:szCs w:val="22"/>
        </w:rPr>
      </w:pPr>
      <w:r w:rsidRPr="0079647A">
        <w:rPr>
          <w:rFonts w:eastAsia="Arial Unicode MS"/>
          <w:i/>
          <w:szCs w:val="22"/>
        </w:rPr>
        <w:t xml:space="preserve">National </w:t>
      </w:r>
      <w:r w:rsidR="0079647A" w:rsidRPr="0079647A">
        <w:rPr>
          <w:rFonts w:eastAsia="Arial Unicode MS"/>
          <w:i/>
          <w:szCs w:val="22"/>
        </w:rPr>
        <w:t xml:space="preserve">Security </w:t>
      </w:r>
      <w:r w:rsidRPr="0079647A">
        <w:rPr>
          <w:rFonts w:eastAsia="Arial Unicode MS"/>
          <w:i/>
          <w:szCs w:val="22"/>
        </w:rPr>
        <w:t>Strategy</w:t>
      </w:r>
      <w:r w:rsidRPr="0079647A">
        <w:rPr>
          <w:rFonts w:eastAsia="Arial Unicode MS"/>
          <w:szCs w:val="22"/>
        </w:rPr>
        <w:t xml:space="preserve">. </w:t>
      </w:r>
      <w:r w:rsidR="0079647A" w:rsidRPr="0079647A">
        <w:rPr>
          <w:rFonts w:eastAsia="Arial Unicode MS"/>
          <w:szCs w:val="22"/>
        </w:rPr>
        <w:t>Environmental education was mainstream in this strategy.</w:t>
      </w:r>
    </w:p>
    <w:p w14:paraId="4C8AE95D" w14:textId="77777777" w:rsidR="00FF20D5" w:rsidRDefault="00FF20D5" w:rsidP="004E20BD">
      <w:pPr>
        <w:numPr>
          <w:ilvl w:val="1"/>
          <w:numId w:val="4"/>
        </w:numPr>
        <w:spacing w:before="120" w:after="120"/>
        <w:jc w:val="both"/>
        <w:rPr>
          <w:rFonts w:eastAsia="Arial Unicode MS"/>
          <w:szCs w:val="22"/>
        </w:rPr>
      </w:pPr>
      <w:r w:rsidRPr="004E20BD">
        <w:rPr>
          <w:rFonts w:eastAsia="Arial Unicode MS"/>
          <w:i/>
          <w:szCs w:val="22"/>
        </w:rPr>
        <w:t>Schedule for Reform of the Legislative and Institutional Framework for the System of Environmental Education and Awareness Raising</w:t>
      </w:r>
      <w:r w:rsidR="0079647A">
        <w:rPr>
          <w:rFonts w:eastAsia="Arial Unicode MS"/>
          <w:szCs w:val="22"/>
        </w:rPr>
        <w:t xml:space="preserve">, which was approved by a Decision of the </w:t>
      </w:r>
      <w:r w:rsidR="009D6E79">
        <w:rPr>
          <w:rFonts w:eastAsia="Arial Unicode MS"/>
          <w:szCs w:val="22"/>
        </w:rPr>
        <w:t xml:space="preserve">Prime Minister in </w:t>
      </w:r>
      <w:r w:rsidR="008969E8">
        <w:rPr>
          <w:rFonts w:eastAsia="Arial Unicode MS"/>
          <w:szCs w:val="22"/>
        </w:rPr>
        <w:t>30.10.</w:t>
      </w:r>
      <w:r w:rsidR="009D6E79">
        <w:rPr>
          <w:rFonts w:eastAsia="Arial Unicode MS"/>
          <w:szCs w:val="22"/>
        </w:rPr>
        <w:t>2013.</w:t>
      </w:r>
    </w:p>
    <w:p w14:paraId="08276ABB" w14:textId="77777777" w:rsidR="002B4766" w:rsidRPr="0079647A" w:rsidRDefault="004E20BD" w:rsidP="004E20BD">
      <w:pPr>
        <w:numPr>
          <w:ilvl w:val="1"/>
          <w:numId w:val="4"/>
        </w:numPr>
        <w:spacing w:before="120" w:after="120"/>
        <w:jc w:val="both"/>
        <w:rPr>
          <w:rFonts w:eastAsia="Arial Unicode MS"/>
          <w:szCs w:val="22"/>
        </w:rPr>
      </w:pPr>
      <w:r w:rsidRPr="0079647A">
        <w:rPr>
          <w:rFonts w:eastAsia="Arial Unicode MS"/>
          <w:i/>
          <w:szCs w:val="22"/>
        </w:rPr>
        <w:t xml:space="preserve">National Qualifications Framework of the Republic of Armenia and </w:t>
      </w:r>
      <w:r w:rsidR="002B4766" w:rsidRPr="0079647A">
        <w:rPr>
          <w:rFonts w:eastAsia="Arial Unicode MS"/>
          <w:i/>
          <w:szCs w:val="22"/>
        </w:rPr>
        <w:t xml:space="preserve">its </w:t>
      </w:r>
      <w:r w:rsidRPr="0079647A">
        <w:rPr>
          <w:rFonts w:eastAsia="Arial Unicode MS"/>
          <w:i/>
          <w:szCs w:val="22"/>
        </w:rPr>
        <w:t xml:space="preserve">Annex </w:t>
      </w:r>
      <w:r w:rsidR="002B4766" w:rsidRPr="0079647A">
        <w:rPr>
          <w:rFonts w:eastAsia="Arial Unicode MS"/>
          <w:i/>
          <w:szCs w:val="22"/>
        </w:rPr>
        <w:t xml:space="preserve">on </w:t>
      </w:r>
      <w:r w:rsidRPr="0079647A">
        <w:rPr>
          <w:rFonts w:eastAsia="Arial Unicode MS"/>
          <w:i/>
          <w:szCs w:val="22"/>
        </w:rPr>
        <w:t>Educational Qualifications of the Republic of Armeni</w:t>
      </w:r>
      <w:r w:rsidR="002B4766" w:rsidRPr="0079647A">
        <w:rPr>
          <w:rFonts w:eastAsia="Arial Unicode MS"/>
          <w:i/>
          <w:szCs w:val="22"/>
        </w:rPr>
        <w:t>a and Their General Descriptors</w:t>
      </w:r>
      <w:r w:rsidRPr="0079647A">
        <w:rPr>
          <w:rFonts w:eastAsia="Arial Unicode MS"/>
          <w:szCs w:val="22"/>
        </w:rPr>
        <w:t xml:space="preserve">. </w:t>
      </w:r>
      <w:r w:rsidR="002B4766" w:rsidRPr="0079647A">
        <w:rPr>
          <w:rFonts w:eastAsia="Arial Unicode MS"/>
          <w:szCs w:val="22"/>
        </w:rPr>
        <w:t>This framework was approved by the government through the Government Decision No 332-N. It is</w:t>
      </w:r>
      <w:r w:rsidR="0079647A" w:rsidRPr="0079647A">
        <w:rPr>
          <w:rFonts w:eastAsia="Arial Unicode MS"/>
          <w:szCs w:val="22"/>
        </w:rPr>
        <w:t xml:space="preserve"> a framework setting competencies, knowledge and skills for each educational level from level 1 to 8 in Armenia.</w:t>
      </w:r>
      <w:r w:rsidR="002B4766" w:rsidRPr="0079647A">
        <w:rPr>
          <w:rFonts w:eastAsia="Arial Unicode MS"/>
          <w:szCs w:val="22"/>
        </w:rPr>
        <w:t xml:space="preserve"> It was noted that this National Qualifications Framework </w:t>
      </w:r>
      <w:r w:rsidRPr="0079647A">
        <w:rPr>
          <w:rFonts w:eastAsia="Arial Unicode MS"/>
          <w:szCs w:val="22"/>
        </w:rPr>
        <w:t>makes no reference to environmental competences.</w:t>
      </w:r>
      <w:r w:rsidR="002B4766" w:rsidRPr="0079647A">
        <w:rPr>
          <w:rFonts w:eastAsia="Arial Unicode MS"/>
          <w:szCs w:val="22"/>
        </w:rPr>
        <w:t xml:space="preserve"> </w:t>
      </w:r>
      <w:r w:rsidR="0079647A" w:rsidRPr="0079647A">
        <w:rPr>
          <w:rFonts w:eastAsia="Arial Unicode MS"/>
          <w:szCs w:val="22"/>
        </w:rPr>
        <w:t>There is a plan to revise this framework in the near term.</w:t>
      </w:r>
    </w:p>
    <w:p w14:paraId="6B364885" w14:textId="77777777" w:rsidR="002B4766" w:rsidRPr="002B4766" w:rsidRDefault="002B4766" w:rsidP="002B4766">
      <w:pPr>
        <w:numPr>
          <w:ilvl w:val="1"/>
          <w:numId w:val="4"/>
        </w:numPr>
        <w:spacing w:before="120" w:after="120"/>
        <w:jc w:val="both"/>
        <w:rPr>
          <w:rFonts w:eastAsia="Arial Unicode MS"/>
          <w:szCs w:val="22"/>
        </w:rPr>
      </w:pPr>
      <w:r w:rsidRPr="00360B1F">
        <w:rPr>
          <w:rFonts w:eastAsia="Arial Unicode MS"/>
          <w:i/>
          <w:szCs w:val="22"/>
        </w:rPr>
        <w:t>Code of Conduct</w:t>
      </w:r>
      <w:r w:rsidRPr="002B4766">
        <w:rPr>
          <w:rFonts w:eastAsia="Arial Unicode MS"/>
          <w:szCs w:val="22"/>
        </w:rPr>
        <w:t xml:space="preserve"> of </w:t>
      </w:r>
      <w:r w:rsidR="0025036D">
        <w:rPr>
          <w:rFonts w:eastAsia="Arial Unicode MS"/>
          <w:szCs w:val="22"/>
        </w:rPr>
        <w:t xml:space="preserve">the </w:t>
      </w:r>
      <w:r w:rsidRPr="002B4766">
        <w:rPr>
          <w:rFonts w:eastAsia="Arial Unicode MS"/>
          <w:szCs w:val="22"/>
        </w:rPr>
        <w:t>Ministry of Nature Protection</w:t>
      </w:r>
      <w:r w:rsidR="008E0345">
        <w:rPr>
          <w:rFonts w:eastAsia="Arial Unicode MS"/>
          <w:szCs w:val="22"/>
        </w:rPr>
        <w:t xml:space="preserve">. It </w:t>
      </w:r>
      <w:r w:rsidR="0025036D">
        <w:rPr>
          <w:rFonts w:eastAsia="Arial Unicode MS"/>
          <w:szCs w:val="22"/>
        </w:rPr>
        <w:t xml:space="preserve">was approved by the </w:t>
      </w:r>
      <w:r w:rsidRPr="002B4766">
        <w:rPr>
          <w:rFonts w:eastAsia="Arial Unicode MS"/>
          <w:szCs w:val="22"/>
        </w:rPr>
        <w:t xml:space="preserve">Government </w:t>
      </w:r>
      <w:r w:rsidR="0025036D">
        <w:rPr>
          <w:rFonts w:eastAsia="Arial Unicode MS"/>
          <w:szCs w:val="22"/>
        </w:rPr>
        <w:t xml:space="preserve">Resolution </w:t>
      </w:r>
      <w:r w:rsidRPr="002B4766">
        <w:rPr>
          <w:rFonts w:eastAsia="Arial Unicode MS"/>
          <w:szCs w:val="22"/>
        </w:rPr>
        <w:t>N</w:t>
      </w:r>
      <w:r w:rsidR="0025036D">
        <w:rPr>
          <w:rFonts w:eastAsia="Arial Unicode MS"/>
          <w:szCs w:val="22"/>
        </w:rPr>
        <w:t>o</w:t>
      </w:r>
      <w:r w:rsidRPr="002B4766">
        <w:rPr>
          <w:rFonts w:eastAsia="Arial Unicode MS"/>
          <w:szCs w:val="22"/>
        </w:rPr>
        <w:t xml:space="preserve"> 1237-</w:t>
      </w:r>
      <w:r w:rsidR="0025036D">
        <w:rPr>
          <w:rFonts w:eastAsia="Arial Unicode MS"/>
          <w:szCs w:val="22"/>
        </w:rPr>
        <w:t>N</w:t>
      </w:r>
      <w:r w:rsidRPr="002B4766">
        <w:rPr>
          <w:rFonts w:eastAsia="Arial Unicode MS"/>
          <w:szCs w:val="22"/>
        </w:rPr>
        <w:t xml:space="preserve"> of August 8, 2002. </w:t>
      </w:r>
      <w:r w:rsidR="008E0345">
        <w:rPr>
          <w:rFonts w:eastAsia="Arial Unicode MS"/>
          <w:szCs w:val="22"/>
        </w:rPr>
        <w:t xml:space="preserve">This code is guiding the staff on activities to be implemented by the ministry, including environmental education. </w:t>
      </w:r>
      <w:r w:rsidRPr="002B4766">
        <w:rPr>
          <w:rFonts w:eastAsia="Arial Unicode MS"/>
          <w:szCs w:val="22"/>
        </w:rPr>
        <w:t>According to this Code the following obligations are mentioned:</w:t>
      </w:r>
    </w:p>
    <w:p w14:paraId="1C890630" w14:textId="77777777" w:rsidR="002B4766" w:rsidRPr="002B4766" w:rsidRDefault="00120599" w:rsidP="006020E5">
      <w:pPr>
        <w:numPr>
          <w:ilvl w:val="2"/>
          <w:numId w:val="30"/>
        </w:numPr>
        <w:ind w:left="1979" w:hanging="357"/>
        <w:jc w:val="both"/>
        <w:rPr>
          <w:rFonts w:eastAsia="Arial Unicode MS"/>
          <w:szCs w:val="22"/>
        </w:rPr>
      </w:pPr>
      <w:r>
        <w:rPr>
          <w:rFonts w:eastAsia="Arial Unicode MS"/>
          <w:szCs w:val="22"/>
        </w:rPr>
        <w:t>J</w:t>
      </w:r>
      <w:r w:rsidR="002B4766" w:rsidRPr="002B4766">
        <w:rPr>
          <w:rFonts w:eastAsia="Arial Unicode MS"/>
          <w:szCs w:val="22"/>
        </w:rPr>
        <w:t>oint</w:t>
      </w:r>
      <w:r w:rsidR="00870656">
        <w:rPr>
          <w:rFonts w:eastAsia="Arial Unicode MS"/>
          <w:szCs w:val="22"/>
        </w:rPr>
        <w:t xml:space="preserve">ly with MOES </w:t>
      </w:r>
      <w:r>
        <w:rPr>
          <w:rFonts w:eastAsia="Arial Unicode MS"/>
          <w:szCs w:val="22"/>
        </w:rPr>
        <w:t xml:space="preserve">to improve the level of </w:t>
      </w:r>
      <w:r w:rsidR="002B4766" w:rsidRPr="002B4766">
        <w:rPr>
          <w:rFonts w:eastAsia="Arial Unicode MS"/>
          <w:szCs w:val="22"/>
        </w:rPr>
        <w:t xml:space="preserve">environmental education, science and </w:t>
      </w:r>
      <w:r w:rsidR="0025036D" w:rsidRPr="002B4766">
        <w:rPr>
          <w:rFonts w:eastAsia="Arial Unicode MS"/>
          <w:szCs w:val="22"/>
        </w:rPr>
        <w:t>awareness</w:t>
      </w:r>
      <w:r w:rsidR="0025036D">
        <w:rPr>
          <w:rFonts w:eastAsia="Arial Unicode MS"/>
          <w:szCs w:val="22"/>
        </w:rPr>
        <w:t>;</w:t>
      </w:r>
    </w:p>
    <w:p w14:paraId="4FBF1A41" w14:textId="77777777" w:rsidR="002B4766" w:rsidRPr="002B4766" w:rsidRDefault="002B4766" w:rsidP="006020E5">
      <w:pPr>
        <w:numPr>
          <w:ilvl w:val="2"/>
          <w:numId w:val="30"/>
        </w:numPr>
        <w:ind w:left="1979" w:hanging="357"/>
        <w:jc w:val="both"/>
        <w:rPr>
          <w:rFonts w:eastAsia="Arial Unicode MS"/>
          <w:szCs w:val="22"/>
        </w:rPr>
      </w:pPr>
      <w:r w:rsidRPr="002B4766">
        <w:rPr>
          <w:rFonts w:eastAsia="Arial Unicode MS"/>
          <w:szCs w:val="22"/>
        </w:rPr>
        <w:lastRenderedPageBreak/>
        <w:t>Develop</w:t>
      </w:r>
      <w:r w:rsidR="0025036D">
        <w:rPr>
          <w:rFonts w:eastAsia="Arial Unicode MS"/>
          <w:szCs w:val="22"/>
        </w:rPr>
        <w:t xml:space="preserve"> the main priorities for</w:t>
      </w:r>
      <w:r w:rsidRPr="002B4766">
        <w:rPr>
          <w:rFonts w:eastAsia="Arial Unicode MS"/>
          <w:szCs w:val="22"/>
        </w:rPr>
        <w:t xml:space="preserve"> environmental education, science and awareness strategy in cooperation with the Mi</w:t>
      </w:r>
      <w:r w:rsidR="0025036D">
        <w:rPr>
          <w:rFonts w:eastAsia="Arial Unicode MS"/>
          <w:szCs w:val="22"/>
        </w:rPr>
        <w:t>nistry of Education and Science;</w:t>
      </w:r>
    </w:p>
    <w:p w14:paraId="715F2001" w14:textId="77777777" w:rsidR="002B4766" w:rsidRPr="002B4766" w:rsidRDefault="002B4766" w:rsidP="006020E5">
      <w:pPr>
        <w:numPr>
          <w:ilvl w:val="2"/>
          <w:numId w:val="30"/>
        </w:numPr>
        <w:ind w:left="1979" w:hanging="357"/>
        <w:jc w:val="both"/>
        <w:rPr>
          <w:rFonts w:eastAsia="Arial Unicode MS"/>
          <w:szCs w:val="22"/>
        </w:rPr>
      </w:pPr>
      <w:r w:rsidRPr="002B4766">
        <w:rPr>
          <w:rFonts w:eastAsia="Arial Unicode MS"/>
          <w:szCs w:val="22"/>
        </w:rPr>
        <w:t xml:space="preserve">Implement </w:t>
      </w:r>
      <w:r w:rsidR="0025036D">
        <w:rPr>
          <w:rFonts w:eastAsia="Arial Unicode MS"/>
          <w:szCs w:val="22"/>
        </w:rPr>
        <w:t xml:space="preserve">the public relation </w:t>
      </w:r>
      <w:r w:rsidRPr="002B4766">
        <w:rPr>
          <w:rFonts w:eastAsia="Arial Unicode MS"/>
          <w:szCs w:val="22"/>
        </w:rPr>
        <w:t>strategy of the ministry</w:t>
      </w:r>
      <w:r w:rsidR="0025036D">
        <w:rPr>
          <w:rFonts w:eastAsia="Arial Unicode MS"/>
          <w:szCs w:val="22"/>
        </w:rPr>
        <w:t>;</w:t>
      </w:r>
    </w:p>
    <w:p w14:paraId="695BB1E2" w14:textId="77777777" w:rsidR="002B4766" w:rsidRPr="002B4766" w:rsidRDefault="0025036D" w:rsidP="006020E5">
      <w:pPr>
        <w:numPr>
          <w:ilvl w:val="2"/>
          <w:numId w:val="30"/>
        </w:numPr>
        <w:ind w:left="1979" w:hanging="357"/>
        <w:jc w:val="both"/>
        <w:rPr>
          <w:rFonts w:eastAsia="Arial Unicode MS"/>
          <w:szCs w:val="22"/>
        </w:rPr>
      </w:pPr>
      <w:r>
        <w:rPr>
          <w:rFonts w:eastAsia="Arial Unicode MS"/>
          <w:szCs w:val="22"/>
        </w:rPr>
        <w:t xml:space="preserve">Support the implementation </w:t>
      </w:r>
      <w:r w:rsidR="002B4766" w:rsidRPr="002B4766">
        <w:rPr>
          <w:rFonts w:eastAsia="Arial Unicode MS"/>
          <w:szCs w:val="22"/>
        </w:rPr>
        <w:t xml:space="preserve">of </w:t>
      </w:r>
      <w:r>
        <w:rPr>
          <w:rFonts w:eastAsia="Arial Unicode MS"/>
          <w:szCs w:val="22"/>
        </w:rPr>
        <w:t xml:space="preserve">multilateral environmental </w:t>
      </w:r>
      <w:r w:rsidR="002B4766" w:rsidRPr="002B4766">
        <w:rPr>
          <w:rFonts w:eastAsia="Arial Unicode MS"/>
          <w:szCs w:val="22"/>
        </w:rPr>
        <w:t>agreements</w:t>
      </w:r>
      <w:r>
        <w:rPr>
          <w:rFonts w:eastAsia="Arial Unicode MS"/>
          <w:szCs w:val="22"/>
        </w:rPr>
        <w:t xml:space="preserve"> (MEAs)</w:t>
      </w:r>
      <w:r w:rsidR="002B4766" w:rsidRPr="002B4766">
        <w:rPr>
          <w:rFonts w:eastAsia="Arial Unicode MS"/>
          <w:szCs w:val="22"/>
        </w:rPr>
        <w:t xml:space="preserve"> signed </w:t>
      </w:r>
      <w:r>
        <w:rPr>
          <w:rFonts w:eastAsia="Arial Unicode MS"/>
          <w:szCs w:val="22"/>
        </w:rPr>
        <w:t>by Armenia.</w:t>
      </w:r>
    </w:p>
    <w:p w14:paraId="7DC41E1D" w14:textId="77777777" w:rsidR="00A82AB8" w:rsidRPr="009B1A35" w:rsidRDefault="00EB59E6" w:rsidP="00A82AB8">
      <w:pPr>
        <w:numPr>
          <w:ilvl w:val="1"/>
          <w:numId w:val="4"/>
        </w:numPr>
        <w:spacing w:before="120" w:after="120"/>
        <w:jc w:val="both"/>
        <w:rPr>
          <w:rFonts w:eastAsia="Arial Unicode MS"/>
          <w:szCs w:val="22"/>
        </w:rPr>
      </w:pPr>
      <w:r>
        <w:rPr>
          <w:rFonts w:eastAsia="Arial Unicode MS"/>
          <w:i/>
          <w:szCs w:val="22"/>
        </w:rPr>
        <w:t>National Curriculum for</w:t>
      </w:r>
      <w:r w:rsidR="00A82AB8" w:rsidRPr="00A82AB8">
        <w:rPr>
          <w:rFonts w:eastAsia="Arial Unicode MS"/>
          <w:i/>
          <w:szCs w:val="22"/>
        </w:rPr>
        <w:t xml:space="preserve"> General </w:t>
      </w:r>
      <w:r w:rsidR="00A82AB8" w:rsidRPr="0076651F">
        <w:rPr>
          <w:rFonts w:eastAsia="Arial Unicode MS"/>
          <w:i/>
          <w:szCs w:val="22"/>
        </w:rPr>
        <w:t xml:space="preserve">Education and </w:t>
      </w:r>
      <w:r w:rsidRPr="0076651F">
        <w:rPr>
          <w:rFonts w:eastAsia="Arial Unicode MS"/>
          <w:i/>
          <w:szCs w:val="22"/>
        </w:rPr>
        <w:t>State Standards for General Education</w:t>
      </w:r>
      <w:r>
        <w:rPr>
          <w:rFonts w:eastAsia="Arial Unicode MS"/>
          <w:szCs w:val="22"/>
        </w:rPr>
        <w:t xml:space="preserve"> (2004) and </w:t>
      </w:r>
      <w:r w:rsidR="00A82AB8" w:rsidRPr="00A82AB8">
        <w:rPr>
          <w:rFonts w:eastAsia="Arial Unicode MS"/>
          <w:i/>
          <w:szCs w:val="22"/>
        </w:rPr>
        <w:t>State Standards for Vocational Education</w:t>
      </w:r>
      <w:r w:rsidR="0079647A">
        <w:rPr>
          <w:rFonts w:eastAsia="Arial Unicode MS"/>
          <w:szCs w:val="22"/>
        </w:rPr>
        <w:t xml:space="preserve">. Both </w:t>
      </w:r>
      <w:r w:rsidR="00A82AB8" w:rsidRPr="00EA21FD">
        <w:rPr>
          <w:rFonts w:eastAsia="Arial Unicode MS"/>
          <w:szCs w:val="22"/>
        </w:rPr>
        <w:t xml:space="preserve">were adopted </w:t>
      </w:r>
      <w:r w:rsidR="00A82AB8">
        <w:rPr>
          <w:rFonts w:eastAsia="Arial Unicode MS"/>
          <w:szCs w:val="22"/>
        </w:rPr>
        <w:t xml:space="preserve">in 2004 </w:t>
      </w:r>
      <w:r w:rsidR="00A82AB8" w:rsidRPr="00EA21FD">
        <w:rPr>
          <w:rFonts w:eastAsia="Arial Unicode MS"/>
          <w:szCs w:val="22"/>
        </w:rPr>
        <w:t xml:space="preserve">by </w:t>
      </w:r>
      <w:r w:rsidR="00A82AB8">
        <w:rPr>
          <w:rFonts w:eastAsia="Arial Unicode MS"/>
          <w:szCs w:val="22"/>
        </w:rPr>
        <w:t>MOES</w:t>
      </w:r>
      <w:r w:rsidR="00A82AB8" w:rsidRPr="00EA21FD">
        <w:rPr>
          <w:rFonts w:eastAsia="Arial Unicode MS"/>
          <w:szCs w:val="22"/>
        </w:rPr>
        <w:t>, in which se</w:t>
      </w:r>
      <w:r w:rsidR="00A82AB8">
        <w:rPr>
          <w:rFonts w:eastAsia="Arial Unicode MS"/>
          <w:szCs w:val="22"/>
        </w:rPr>
        <w:t>parate sections are devoted to environmental education</w:t>
      </w:r>
      <w:r w:rsidR="00A82AB8" w:rsidRPr="00EA21FD">
        <w:rPr>
          <w:rFonts w:eastAsia="Arial Unicode MS"/>
          <w:szCs w:val="22"/>
        </w:rPr>
        <w:t>.</w:t>
      </w:r>
    </w:p>
    <w:p w14:paraId="67C437C4" w14:textId="77777777" w:rsidR="002B4766" w:rsidRPr="002B4766" w:rsidRDefault="002B4766" w:rsidP="002B4766">
      <w:pPr>
        <w:numPr>
          <w:ilvl w:val="1"/>
          <w:numId w:val="4"/>
        </w:numPr>
        <w:spacing w:before="120" w:after="120"/>
        <w:jc w:val="both"/>
        <w:rPr>
          <w:rFonts w:eastAsia="Arial Unicode MS"/>
          <w:szCs w:val="22"/>
        </w:rPr>
      </w:pPr>
      <w:r w:rsidRPr="00360B1F">
        <w:rPr>
          <w:rFonts w:eastAsia="Arial Unicode MS"/>
          <w:i/>
          <w:szCs w:val="22"/>
        </w:rPr>
        <w:t>Concept of Lifelong Learning in Armenia (2009).</w:t>
      </w:r>
      <w:r w:rsidRPr="002B4766">
        <w:rPr>
          <w:rFonts w:eastAsia="Arial Unicode MS"/>
          <w:szCs w:val="22"/>
        </w:rPr>
        <w:t xml:space="preserve"> </w:t>
      </w:r>
      <w:r w:rsidR="00360B1F">
        <w:rPr>
          <w:rFonts w:eastAsia="Arial Unicode MS"/>
          <w:szCs w:val="22"/>
        </w:rPr>
        <w:t>It d</w:t>
      </w:r>
      <w:r w:rsidRPr="002B4766">
        <w:rPr>
          <w:rFonts w:eastAsia="Arial Unicode MS"/>
          <w:szCs w:val="22"/>
        </w:rPr>
        <w:t xml:space="preserve">efines </w:t>
      </w:r>
      <w:r w:rsidR="00360B1F">
        <w:rPr>
          <w:rFonts w:eastAsia="Arial Unicode MS"/>
          <w:szCs w:val="22"/>
        </w:rPr>
        <w:t>the</w:t>
      </w:r>
      <w:r w:rsidRPr="002B4766">
        <w:rPr>
          <w:rFonts w:eastAsia="Arial Unicode MS"/>
          <w:szCs w:val="22"/>
        </w:rPr>
        <w:t xml:space="preserve"> key principles and concepts in the area of lifelong learning, as well as </w:t>
      </w:r>
      <w:r w:rsidR="00360B1F">
        <w:rPr>
          <w:rFonts w:eastAsia="Arial Unicode MS"/>
          <w:szCs w:val="22"/>
        </w:rPr>
        <w:t>its challenges and proposes</w:t>
      </w:r>
      <w:r w:rsidRPr="002B4766">
        <w:rPr>
          <w:rFonts w:eastAsia="Arial Unicode MS"/>
          <w:szCs w:val="22"/>
        </w:rPr>
        <w:t xml:space="preserve"> solutions.</w:t>
      </w:r>
    </w:p>
    <w:p w14:paraId="6D9C5682" w14:textId="77777777" w:rsidR="008E0B57" w:rsidRPr="002B4766" w:rsidRDefault="008E0B57" w:rsidP="008E0B57">
      <w:pPr>
        <w:numPr>
          <w:ilvl w:val="1"/>
          <w:numId w:val="4"/>
        </w:numPr>
        <w:spacing w:before="120" w:after="120"/>
        <w:jc w:val="both"/>
        <w:rPr>
          <w:rFonts w:eastAsia="Arial Unicode MS"/>
          <w:szCs w:val="22"/>
        </w:rPr>
      </w:pPr>
      <w:r w:rsidRPr="002B4766">
        <w:rPr>
          <w:rFonts w:eastAsia="Arial Unicode MS"/>
          <w:szCs w:val="22"/>
        </w:rPr>
        <w:t xml:space="preserve">The </w:t>
      </w:r>
      <w:r w:rsidRPr="00FF7906">
        <w:rPr>
          <w:rFonts w:eastAsia="Arial Unicode MS"/>
          <w:i/>
          <w:szCs w:val="22"/>
        </w:rPr>
        <w:t>Agreement on Cooperation</w:t>
      </w:r>
      <w:r w:rsidRPr="002B4766">
        <w:rPr>
          <w:rFonts w:eastAsia="Arial Unicode MS"/>
          <w:szCs w:val="22"/>
        </w:rPr>
        <w:t xml:space="preserve"> </w:t>
      </w:r>
      <w:r>
        <w:rPr>
          <w:rFonts w:eastAsia="Arial Unicode MS"/>
          <w:szCs w:val="22"/>
        </w:rPr>
        <w:t>between</w:t>
      </w:r>
      <w:r w:rsidRPr="002B4766">
        <w:rPr>
          <w:rFonts w:eastAsia="Arial Unicode MS"/>
          <w:szCs w:val="22"/>
        </w:rPr>
        <w:t xml:space="preserve"> </w:t>
      </w:r>
      <w:r>
        <w:rPr>
          <w:rFonts w:eastAsia="Arial Unicode MS"/>
          <w:szCs w:val="22"/>
        </w:rPr>
        <w:t>MOES</w:t>
      </w:r>
      <w:r w:rsidRPr="002B4766">
        <w:rPr>
          <w:rFonts w:eastAsia="Arial Unicode MS"/>
          <w:szCs w:val="22"/>
        </w:rPr>
        <w:t xml:space="preserve">, the Ministry of </w:t>
      </w:r>
      <w:r w:rsidR="00756AFF">
        <w:rPr>
          <w:rFonts w:eastAsia="Arial Unicode MS"/>
          <w:szCs w:val="22"/>
        </w:rPr>
        <w:t>Territorial Administration</w:t>
      </w:r>
      <w:r w:rsidR="006822D2">
        <w:rPr>
          <w:rStyle w:val="FootnoteReference"/>
          <w:rFonts w:eastAsia="Arial Unicode MS"/>
          <w:szCs w:val="22"/>
        </w:rPr>
        <w:footnoteReference w:id="10"/>
      </w:r>
      <w:r w:rsidR="00756AFF">
        <w:rPr>
          <w:rFonts w:eastAsia="Arial Unicode MS"/>
          <w:szCs w:val="22"/>
        </w:rPr>
        <w:t xml:space="preserve"> and t</w:t>
      </w:r>
      <w:r w:rsidRPr="002B4766">
        <w:rPr>
          <w:rFonts w:eastAsia="Arial Unicode MS"/>
          <w:szCs w:val="22"/>
        </w:rPr>
        <w:t>he Deutsche Gesellschaft für Internationale Zusammenarbeit (GIZ) Country Office in Armenia on the Integration of Environmental Education into Secondary School System of the Republic of Armenia.</w:t>
      </w:r>
    </w:p>
    <w:p w14:paraId="21AFA02E" w14:textId="77777777" w:rsidR="008E0B57" w:rsidRPr="002B4766" w:rsidRDefault="008E0B57" w:rsidP="008E0B57">
      <w:pPr>
        <w:numPr>
          <w:ilvl w:val="1"/>
          <w:numId w:val="4"/>
        </w:numPr>
        <w:spacing w:before="120" w:after="120"/>
        <w:jc w:val="both"/>
        <w:rPr>
          <w:rFonts w:eastAsia="Arial Unicode MS"/>
          <w:szCs w:val="22"/>
        </w:rPr>
      </w:pPr>
      <w:r w:rsidRPr="002B4766">
        <w:rPr>
          <w:rFonts w:eastAsia="Arial Unicode MS"/>
          <w:szCs w:val="22"/>
        </w:rPr>
        <w:t xml:space="preserve">According to </w:t>
      </w:r>
      <w:r>
        <w:rPr>
          <w:rFonts w:eastAsia="Arial Unicode MS"/>
          <w:szCs w:val="22"/>
        </w:rPr>
        <w:t xml:space="preserve">the paragraph </w:t>
      </w:r>
      <w:r w:rsidRPr="002B4766">
        <w:rPr>
          <w:rFonts w:eastAsia="Arial Unicode MS"/>
          <w:szCs w:val="22"/>
        </w:rPr>
        <w:t xml:space="preserve">1.2 of the Amendment to the </w:t>
      </w:r>
      <w:r>
        <w:rPr>
          <w:rFonts w:eastAsia="Arial Unicode MS"/>
          <w:szCs w:val="22"/>
        </w:rPr>
        <w:t>Government D</w:t>
      </w:r>
      <w:r w:rsidRPr="002B4766">
        <w:rPr>
          <w:rFonts w:eastAsia="Arial Unicode MS"/>
          <w:szCs w:val="22"/>
        </w:rPr>
        <w:t>ecision N 1551-</w:t>
      </w:r>
      <w:r>
        <w:rPr>
          <w:rFonts w:eastAsia="Arial Unicode MS"/>
          <w:szCs w:val="22"/>
        </w:rPr>
        <w:t>N</w:t>
      </w:r>
      <w:r w:rsidRPr="002B4766">
        <w:rPr>
          <w:rFonts w:eastAsia="Arial Unicode MS"/>
          <w:szCs w:val="22"/>
        </w:rPr>
        <w:t xml:space="preserve"> (</w:t>
      </w:r>
      <w:r>
        <w:rPr>
          <w:rFonts w:eastAsia="Arial Unicode MS"/>
          <w:szCs w:val="22"/>
        </w:rPr>
        <w:t>approved on November 25, 2010) the timeframe</w:t>
      </w:r>
      <w:r w:rsidRPr="002B4766">
        <w:rPr>
          <w:rFonts w:eastAsia="Arial Unicode MS"/>
          <w:szCs w:val="22"/>
        </w:rPr>
        <w:t xml:space="preserve"> of up</w:t>
      </w:r>
      <w:r>
        <w:rPr>
          <w:rFonts w:eastAsia="Arial Unicode MS"/>
          <w:szCs w:val="22"/>
        </w:rPr>
        <w:t>d</w:t>
      </w:r>
      <w:r w:rsidRPr="002B4766">
        <w:rPr>
          <w:rFonts w:eastAsia="Arial Unicode MS"/>
          <w:szCs w:val="22"/>
        </w:rPr>
        <w:t xml:space="preserve">ating </w:t>
      </w:r>
      <w:r>
        <w:rPr>
          <w:rFonts w:eastAsia="Arial Unicode MS"/>
          <w:szCs w:val="22"/>
        </w:rPr>
        <w:t xml:space="preserve">the </w:t>
      </w:r>
      <w:r w:rsidRPr="002B4766">
        <w:rPr>
          <w:rFonts w:eastAsia="Arial Unicode MS"/>
          <w:szCs w:val="22"/>
        </w:rPr>
        <w:t xml:space="preserve">legislative base and institutional capacity improvement of environmental education and </w:t>
      </w:r>
      <w:r>
        <w:rPr>
          <w:rFonts w:eastAsia="Arial Unicode MS"/>
          <w:szCs w:val="22"/>
        </w:rPr>
        <w:t>behavior change</w:t>
      </w:r>
      <w:r w:rsidRPr="002B4766">
        <w:rPr>
          <w:rFonts w:eastAsia="Arial Unicode MS"/>
          <w:szCs w:val="22"/>
        </w:rPr>
        <w:t xml:space="preserve"> </w:t>
      </w:r>
      <w:r w:rsidR="00870656">
        <w:rPr>
          <w:rFonts w:eastAsia="Arial Unicode MS"/>
          <w:szCs w:val="22"/>
        </w:rPr>
        <w:t>was</w:t>
      </w:r>
      <w:r w:rsidRPr="002B4766">
        <w:rPr>
          <w:rFonts w:eastAsia="Arial Unicode MS"/>
          <w:szCs w:val="22"/>
        </w:rPr>
        <w:t xml:space="preserve"> approved.</w:t>
      </w:r>
    </w:p>
    <w:p w14:paraId="69A0CE5D" w14:textId="77777777" w:rsidR="00C01609" w:rsidRPr="00870656" w:rsidRDefault="00B622C5" w:rsidP="008E0B57">
      <w:pPr>
        <w:numPr>
          <w:ilvl w:val="1"/>
          <w:numId w:val="4"/>
        </w:numPr>
        <w:spacing w:before="120" w:after="120"/>
        <w:jc w:val="both"/>
        <w:rPr>
          <w:rFonts w:eastAsia="Arial Unicode MS"/>
          <w:szCs w:val="22"/>
        </w:rPr>
      </w:pPr>
      <w:r w:rsidRPr="00870656">
        <w:rPr>
          <w:rFonts w:eastAsia="Arial Unicode MS"/>
          <w:szCs w:val="22"/>
        </w:rPr>
        <w:t xml:space="preserve">In the context of the </w:t>
      </w:r>
      <w:r w:rsidR="002B4766" w:rsidRPr="00870656">
        <w:rPr>
          <w:rFonts w:eastAsia="Arial Unicode MS"/>
          <w:szCs w:val="22"/>
        </w:rPr>
        <w:t>UN Decade of Education for Sustainable Development (2005-2014)</w:t>
      </w:r>
      <w:r w:rsidRPr="00870656">
        <w:rPr>
          <w:rFonts w:eastAsia="Arial Unicode MS"/>
          <w:szCs w:val="22"/>
        </w:rPr>
        <w:t xml:space="preserve">, Armenia is a country-member to the </w:t>
      </w:r>
      <w:r w:rsidRPr="00870656">
        <w:rPr>
          <w:rFonts w:eastAsia="Arial Unicode MS"/>
          <w:i/>
          <w:szCs w:val="22"/>
        </w:rPr>
        <w:t>UNECE Strategy for Education for Sustainable Development (ESD)</w:t>
      </w:r>
      <w:r w:rsidRPr="00870656">
        <w:rPr>
          <w:rFonts w:eastAsia="Arial Unicode MS"/>
          <w:szCs w:val="22"/>
        </w:rPr>
        <w:t xml:space="preserve"> process. The objective of this strategy is to equip people with knowledge of and skills in sustainable development, making them more competent and confident while at the same time increasing their opportunities for leading healthy and productive lifestyles in harmony with nature and with concern for social values, gender equity and cultural diversity.</w:t>
      </w:r>
      <w:r w:rsidR="006453E8" w:rsidRPr="00870656">
        <w:rPr>
          <w:rFonts w:eastAsia="Arial Unicode MS"/>
          <w:szCs w:val="22"/>
        </w:rPr>
        <w:t xml:space="preserve"> The recent ninth meeting of the UNECE Steering Committee on ESD (April 4, 2014) focused on three areas for ESD: vocational education system, training of teachers and </w:t>
      </w:r>
      <w:r w:rsidR="00C01609" w:rsidRPr="00870656">
        <w:rPr>
          <w:rFonts w:eastAsia="Arial Unicode MS"/>
          <w:szCs w:val="22"/>
        </w:rPr>
        <w:t xml:space="preserve">awareness of decision-makers. </w:t>
      </w:r>
    </w:p>
    <w:p w14:paraId="5919B4D4" w14:textId="77777777" w:rsidR="004F2913" w:rsidRDefault="00C01609" w:rsidP="00C01609">
      <w:pPr>
        <w:spacing w:before="120" w:after="120"/>
        <w:ind w:left="1080"/>
        <w:jc w:val="both"/>
        <w:rPr>
          <w:rFonts w:eastAsia="Arial Unicode MS"/>
          <w:szCs w:val="22"/>
        </w:rPr>
      </w:pPr>
      <w:r>
        <w:rPr>
          <w:rFonts w:eastAsia="Arial Unicode MS"/>
          <w:szCs w:val="22"/>
        </w:rPr>
        <w:t xml:space="preserve">It was noted that in this context, Armenia produced the </w:t>
      </w:r>
      <w:r w:rsidRPr="003D66D9">
        <w:rPr>
          <w:rFonts w:eastAsia="Arial Unicode MS"/>
          <w:i/>
          <w:szCs w:val="22"/>
        </w:rPr>
        <w:t xml:space="preserve">Concept of </w:t>
      </w:r>
      <w:r>
        <w:rPr>
          <w:rFonts w:eastAsia="Arial Unicode MS"/>
          <w:i/>
          <w:szCs w:val="22"/>
        </w:rPr>
        <w:t xml:space="preserve">Comprehensive and Integrated National System for Environmental Education, Behavior Change </w:t>
      </w:r>
      <w:r w:rsidRPr="003D66D9">
        <w:rPr>
          <w:rFonts w:eastAsia="Arial Unicode MS"/>
          <w:i/>
          <w:szCs w:val="22"/>
        </w:rPr>
        <w:t>and Awareness-Raising</w:t>
      </w:r>
      <w:r>
        <w:rPr>
          <w:rFonts w:eastAsia="Arial Unicode MS"/>
          <w:szCs w:val="22"/>
        </w:rPr>
        <w:t xml:space="preserve"> and the related action plan 2011-2015 (</w:t>
      </w:r>
      <w:r w:rsidRPr="00C01609">
        <w:rPr>
          <w:rFonts w:eastAsia="Arial Unicode MS"/>
          <w:i/>
          <w:szCs w:val="22"/>
        </w:rPr>
        <w:t>see above</w:t>
      </w:r>
      <w:r>
        <w:rPr>
          <w:rFonts w:eastAsia="Arial Unicode MS"/>
          <w:szCs w:val="22"/>
        </w:rPr>
        <w:t>); however, this concept has never been approved by the ministry of e</w:t>
      </w:r>
      <w:r w:rsidR="00870656">
        <w:rPr>
          <w:rFonts w:eastAsia="Arial Unicode MS"/>
          <w:szCs w:val="22"/>
        </w:rPr>
        <w:t>ducation.</w:t>
      </w:r>
    </w:p>
    <w:p w14:paraId="4A3B0A33" w14:textId="77777777" w:rsidR="00981AB9" w:rsidRPr="009B1A35" w:rsidRDefault="00981AB9" w:rsidP="002B14F3">
      <w:pPr>
        <w:spacing w:before="120" w:after="120"/>
        <w:jc w:val="both"/>
        <w:rPr>
          <w:rFonts w:eastAsia="Arial Unicode MS"/>
          <w:b/>
          <w:i/>
          <w:szCs w:val="22"/>
        </w:rPr>
      </w:pPr>
      <w:r w:rsidRPr="00844173">
        <w:rPr>
          <w:rFonts w:eastAsia="Arial Unicode MS"/>
          <w:b/>
          <w:i/>
          <w:szCs w:val="22"/>
        </w:rPr>
        <w:t>Brief Overview of the Legislative Framework</w:t>
      </w:r>
    </w:p>
    <w:p w14:paraId="5603108E" w14:textId="77777777" w:rsidR="009B1A35" w:rsidRPr="009B1A35" w:rsidRDefault="009B1A35" w:rsidP="009B1A35">
      <w:pPr>
        <w:numPr>
          <w:ilvl w:val="0"/>
          <w:numId w:val="4"/>
        </w:numPr>
        <w:tabs>
          <w:tab w:val="num" w:pos="540"/>
        </w:tabs>
        <w:spacing w:before="120" w:after="120"/>
        <w:ind w:left="0" w:firstLine="0"/>
        <w:jc w:val="both"/>
        <w:rPr>
          <w:rFonts w:eastAsia="Arial Unicode MS"/>
          <w:szCs w:val="22"/>
        </w:rPr>
      </w:pPr>
      <w:r>
        <w:rPr>
          <w:rFonts w:eastAsia="Arial Unicode MS"/>
          <w:szCs w:val="22"/>
        </w:rPr>
        <w:t>Since 1991, Armenia developed its legislation</w:t>
      </w:r>
      <w:r w:rsidRPr="00216EA1">
        <w:rPr>
          <w:rFonts w:eastAsia="Arial Unicode MS"/>
          <w:szCs w:val="22"/>
        </w:rPr>
        <w:t xml:space="preserve"> regulating the environmental</w:t>
      </w:r>
      <w:r>
        <w:rPr>
          <w:rFonts w:eastAsia="Arial Unicode MS"/>
          <w:szCs w:val="22"/>
        </w:rPr>
        <w:t xml:space="preserve"> </w:t>
      </w:r>
      <w:r w:rsidR="00A82AB8">
        <w:rPr>
          <w:rFonts w:eastAsia="Arial Unicode MS"/>
          <w:szCs w:val="22"/>
        </w:rPr>
        <w:t xml:space="preserve">and education </w:t>
      </w:r>
      <w:r>
        <w:rPr>
          <w:rFonts w:eastAsia="Arial Unicode MS"/>
          <w:szCs w:val="22"/>
        </w:rPr>
        <w:t>sector</w:t>
      </w:r>
      <w:r w:rsidR="00A82AB8">
        <w:rPr>
          <w:rFonts w:eastAsia="Arial Unicode MS"/>
          <w:szCs w:val="22"/>
        </w:rPr>
        <w:t>s</w:t>
      </w:r>
      <w:r w:rsidRPr="00216EA1">
        <w:rPr>
          <w:rFonts w:eastAsia="Arial Unicode MS"/>
          <w:szCs w:val="22"/>
        </w:rPr>
        <w:t xml:space="preserve">. Over </w:t>
      </w:r>
      <w:r>
        <w:rPr>
          <w:rFonts w:eastAsia="Arial Unicode MS"/>
          <w:szCs w:val="22"/>
        </w:rPr>
        <w:t>this period</w:t>
      </w:r>
      <w:r w:rsidRPr="00216EA1">
        <w:rPr>
          <w:rFonts w:eastAsia="Arial Unicode MS"/>
          <w:szCs w:val="22"/>
        </w:rPr>
        <w:t xml:space="preserve"> </w:t>
      </w:r>
      <w:r>
        <w:rPr>
          <w:rFonts w:eastAsia="Arial Unicode MS"/>
          <w:szCs w:val="22"/>
        </w:rPr>
        <w:t>about 30</w:t>
      </w:r>
      <w:r w:rsidRPr="00216EA1">
        <w:rPr>
          <w:rFonts w:eastAsia="Arial Unicode MS"/>
          <w:szCs w:val="22"/>
        </w:rPr>
        <w:t xml:space="preserve"> codes, laws and numero</w:t>
      </w:r>
      <w:r>
        <w:rPr>
          <w:rFonts w:eastAsia="Arial Unicode MS"/>
          <w:szCs w:val="22"/>
        </w:rPr>
        <w:t>us normative A</w:t>
      </w:r>
      <w:r w:rsidRPr="00216EA1">
        <w:rPr>
          <w:rFonts w:eastAsia="Arial Unicode MS"/>
          <w:szCs w:val="22"/>
        </w:rPr>
        <w:t xml:space="preserve">cts </w:t>
      </w:r>
      <w:r w:rsidR="00A82AB8">
        <w:rPr>
          <w:rFonts w:eastAsia="Arial Unicode MS"/>
          <w:szCs w:val="22"/>
        </w:rPr>
        <w:t xml:space="preserve">related to the environment </w:t>
      </w:r>
      <w:r w:rsidRPr="00216EA1">
        <w:rPr>
          <w:rFonts w:eastAsia="Arial Unicode MS"/>
          <w:szCs w:val="22"/>
        </w:rPr>
        <w:t>have been adopted</w:t>
      </w:r>
      <w:r>
        <w:rPr>
          <w:rFonts w:eastAsia="Arial Unicode MS"/>
          <w:szCs w:val="22"/>
        </w:rPr>
        <w:t xml:space="preserve"> as well as some amendments of Acts and Code that </w:t>
      </w:r>
      <w:r w:rsidR="00120599">
        <w:rPr>
          <w:rFonts w:eastAsia="Arial Unicode MS"/>
          <w:szCs w:val="22"/>
        </w:rPr>
        <w:t xml:space="preserve">however </w:t>
      </w:r>
      <w:r>
        <w:rPr>
          <w:rFonts w:eastAsia="Arial Unicode MS"/>
          <w:szCs w:val="22"/>
        </w:rPr>
        <w:t xml:space="preserve">did not </w:t>
      </w:r>
      <w:r w:rsidR="00120599">
        <w:rPr>
          <w:rFonts w:eastAsia="Arial Unicode MS"/>
          <w:szCs w:val="22"/>
        </w:rPr>
        <w:t xml:space="preserve">sufficiently </w:t>
      </w:r>
      <w:r>
        <w:rPr>
          <w:rFonts w:eastAsia="Arial Unicode MS"/>
          <w:szCs w:val="22"/>
        </w:rPr>
        <w:t xml:space="preserve">take into account environmental matters. </w:t>
      </w:r>
      <w:r w:rsidRPr="009B1A35">
        <w:rPr>
          <w:rFonts w:eastAsia="Arial Unicode MS"/>
          <w:szCs w:val="22"/>
        </w:rPr>
        <w:t>The improvement in environmental legislation and the development of new economic tools have helped the government to address some important environmental issues including climate change adaptation, water resource management, management of hazardous waste and chemicals and conservation of natural resources</w:t>
      </w:r>
      <w:r>
        <w:rPr>
          <w:rStyle w:val="FootnoteReference"/>
          <w:rFonts w:eastAsia="Arial Unicode MS"/>
          <w:szCs w:val="22"/>
        </w:rPr>
        <w:footnoteReference w:id="11"/>
      </w:r>
      <w:r w:rsidRPr="009B1A35">
        <w:rPr>
          <w:rFonts w:eastAsia="Arial Unicode MS"/>
          <w:szCs w:val="22"/>
        </w:rPr>
        <w:t xml:space="preserve">. </w:t>
      </w:r>
    </w:p>
    <w:p w14:paraId="4E9F031C" w14:textId="77777777" w:rsidR="009B1A35" w:rsidRDefault="009B1A35" w:rsidP="009B1A35">
      <w:pPr>
        <w:numPr>
          <w:ilvl w:val="0"/>
          <w:numId w:val="4"/>
        </w:numPr>
        <w:tabs>
          <w:tab w:val="num" w:pos="540"/>
        </w:tabs>
        <w:spacing w:before="120" w:after="120"/>
        <w:ind w:left="0" w:firstLine="0"/>
        <w:jc w:val="both"/>
        <w:rPr>
          <w:rFonts w:eastAsia="Arial Unicode MS"/>
          <w:szCs w:val="22"/>
        </w:rPr>
      </w:pPr>
      <w:r>
        <w:rPr>
          <w:rFonts w:eastAsia="Arial Unicode MS"/>
          <w:szCs w:val="22"/>
        </w:rPr>
        <w:t>Related to this project, Armenia is equipped with environmental and education legi</w:t>
      </w:r>
      <w:r w:rsidR="00275621">
        <w:rPr>
          <w:rFonts w:eastAsia="Arial Unicode MS"/>
          <w:szCs w:val="22"/>
        </w:rPr>
        <w:t>slative frameworks that include</w:t>
      </w:r>
      <w:r>
        <w:rPr>
          <w:rFonts w:eastAsia="Arial Unicode MS"/>
          <w:szCs w:val="22"/>
        </w:rPr>
        <w:t>:</w:t>
      </w:r>
    </w:p>
    <w:p w14:paraId="454715C0" w14:textId="77777777" w:rsidR="00EA21FD" w:rsidRDefault="002E21D1" w:rsidP="009B1A35">
      <w:pPr>
        <w:numPr>
          <w:ilvl w:val="1"/>
          <w:numId w:val="4"/>
        </w:numPr>
        <w:spacing w:before="120" w:after="120"/>
        <w:jc w:val="both"/>
        <w:rPr>
          <w:rFonts w:eastAsia="Arial Unicode MS"/>
          <w:szCs w:val="22"/>
        </w:rPr>
      </w:pPr>
      <w:r w:rsidRPr="009B1A35">
        <w:rPr>
          <w:rFonts w:eastAsia="Arial Unicode MS"/>
          <w:i/>
          <w:szCs w:val="22"/>
        </w:rPr>
        <w:t>Law “On Ecological Education of the Population” (2001)</w:t>
      </w:r>
      <w:r w:rsidR="009B1A35">
        <w:rPr>
          <w:rFonts w:eastAsia="Arial Unicode MS"/>
          <w:szCs w:val="22"/>
        </w:rPr>
        <w:t xml:space="preserve">. </w:t>
      </w:r>
      <w:r w:rsidR="00EA21FD" w:rsidRPr="009B1A35">
        <w:rPr>
          <w:rFonts w:eastAsia="Arial Unicode MS"/>
          <w:szCs w:val="22"/>
        </w:rPr>
        <w:t xml:space="preserve">According to the Law, environmental education should be provided to the person during his/her whole lifetime, starting from childhood till the age of maturity for formation of environmental outlook and understanding to participate in the process of environmental protection and conservation. It is </w:t>
      </w:r>
      <w:r w:rsidR="009B1A35">
        <w:rPr>
          <w:rFonts w:eastAsia="Arial Unicode MS"/>
          <w:szCs w:val="22"/>
        </w:rPr>
        <w:t xml:space="preserve">also </w:t>
      </w:r>
      <w:r w:rsidR="00EA21FD" w:rsidRPr="009B1A35">
        <w:rPr>
          <w:rFonts w:eastAsia="Arial Unicode MS"/>
          <w:szCs w:val="22"/>
        </w:rPr>
        <w:t>stated that “</w:t>
      </w:r>
      <w:r w:rsidR="00EA21FD" w:rsidRPr="009B1A35">
        <w:rPr>
          <w:rFonts w:eastAsia="Arial Unicode MS"/>
          <w:i/>
          <w:szCs w:val="22"/>
        </w:rPr>
        <w:t>The formation of person’s ecological culture sh</w:t>
      </w:r>
      <w:r w:rsidR="009B1A35" w:rsidRPr="009B1A35">
        <w:rPr>
          <w:rFonts w:eastAsia="Arial Unicode MS"/>
          <w:i/>
          <w:szCs w:val="22"/>
        </w:rPr>
        <w:t xml:space="preserve">ould necessarily contribute to sustainable development </w:t>
      </w:r>
      <w:r w:rsidR="00EA21FD" w:rsidRPr="009B1A35">
        <w:rPr>
          <w:rFonts w:eastAsia="Arial Unicode MS"/>
          <w:i/>
          <w:szCs w:val="22"/>
        </w:rPr>
        <w:t>.</w:t>
      </w:r>
      <w:r w:rsidR="00EA21FD" w:rsidRPr="009B1A35">
        <w:rPr>
          <w:rFonts w:eastAsia="Arial Unicode MS"/>
          <w:szCs w:val="22"/>
        </w:rPr>
        <w:t>..”</w:t>
      </w:r>
      <w:r w:rsidR="009B1A35">
        <w:rPr>
          <w:rFonts w:eastAsia="Arial Unicode MS"/>
          <w:szCs w:val="22"/>
        </w:rPr>
        <w:t xml:space="preserve">. Of </w:t>
      </w:r>
      <w:r w:rsidR="009B1A35" w:rsidRPr="009B1A35">
        <w:rPr>
          <w:rFonts w:eastAsia="Arial Unicode MS"/>
          <w:szCs w:val="22"/>
        </w:rPr>
        <w:t>particular</w:t>
      </w:r>
      <w:r w:rsidR="009B1A35">
        <w:rPr>
          <w:rFonts w:eastAsia="Arial Unicode MS"/>
          <w:szCs w:val="22"/>
        </w:rPr>
        <w:t xml:space="preserve"> interest in </w:t>
      </w:r>
      <w:r w:rsidR="009B1A35" w:rsidRPr="009B1A35">
        <w:rPr>
          <w:rFonts w:eastAsia="Arial Unicode MS"/>
          <w:szCs w:val="22"/>
        </w:rPr>
        <w:t xml:space="preserve">the law </w:t>
      </w:r>
      <w:r w:rsidR="009B1A35">
        <w:rPr>
          <w:rFonts w:eastAsia="Arial Unicode MS"/>
          <w:szCs w:val="22"/>
        </w:rPr>
        <w:t xml:space="preserve">are </w:t>
      </w:r>
      <w:r w:rsidR="009B1A35" w:rsidRPr="009B1A35">
        <w:rPr>
          <w:rFonts w:eastAsia="Arial Unicode MS"/>
          <w:szCs w:val="22"/>
        </w:rPr>
        <w:t>specific provisions on what it terms “</w:t>
      </w:r>
      <w:r w:rsidR="009B1A35" w:rsidRPr="009B1A35">
        <w:rPr>
          <w:rFonts w:eastAsia="Arial Unicode MS"/>
          <w:i/>
          <w:szCs w:val="22"/>
        </w:rPr>
        <w:t xml:space="preserve">extramural environmental </w:t>
      </w:r>
      <w:r w:rsidR="009B1A35" w:rsidRPr="009B1A35">
        <w:rPr>
          <w:rFonts w:eastAsia="Arial Unicode MS"/>
          <w:i/>
          <w:szCs w:val="22"/>
        </w:rPr>
        <w:lastRenderedPageBreak/>
        <w:t>education and training</w:t>
      </w:r>
      <w:r w:rsidR="009B1A35" w:rsidRPr="009B1A35">
        <w:rPr>
          <w:rFonts w:eastAsia="Arial Unicode MS"/>
          <w:szCs w:val="22"/>
        </w:rPr>
        <w:t>” (</w:t>
      </w:r>
      <w:r w:rsidR="009B1A35" w:rsidRPr="009B1A35">
        <w:rPr>
          <w:rFonts w:eastAsia="Arial Unicode MS"/>
          <w:i/>
          <w:szCs w:val="22"/>
        </w:rPr>
        <w:t>Art. 20(1)</w:t>
      </w:r>
      <w:r w:rsidR="009B1A35" w:rsidRPr="009B1A35">
        <w:rPr>
          <w:rFonts w:eastAsia="Arial Unicode MS"/>
          <w:szCs w:val="22"/>
        </w:rPr>
        <w:t>), which lays the legal basis for non-formal learning activit</w:t>
      </w:r>
      <w:r w:rsidR="006E5750">
        <w:rPr>
          <w:rFonts w:eastAsia="Arial Unicode MS"/>
          <w:szCs w:val="22"/>
        </w:rPr>
        <w:t>ies for environmental literacy.</w:t>
      </w:r>
    </w:p>
    <w:p w14:paraId="531A32A7" w14:textId="77777777" w:rsidR="00BA5525" w:rsidRPr="002B4766" w:rsidRDefault="00BA5525" w:rsidP="00BA5525">
      <w:pPr>
        <w:numPr>
          <w:ilvl w:val="1"/>
          <w:numId w:val="4"/>
        </w:numPr>
        <w:spacing w:before="120" w:after="120"/>
        <w:jc w:val="both"/>
        <w:rPr>
          <w:rFonts w:eastAsia="Arial Unicode MS"/>
          <w:szCs w:val="22"/>
        </w:rPr>
      </w:pPr>
      <w:r w:rsidRPr="00FF7906">
        <w:rPr>
          <w:rFonts w:eastAsia="Arial Unicode MS"/>
          <w:i/>
          <w:szCs w:val="22"/>
        </w:rPr>
        <w:t xml:space="preserve">Draft amendments to the </w:t>
      </w:r>
      <w:r w:rsidR="00961EB1" w:rsidRPr="00FF7906">
        <w:rPr>
          <w:rFonts w:eastAsia="Arial Unicode MS"/>
          <w:i/>
          <w:szCs w:val="22"/>
        </w:rPr>
        <w:t>L</w:t>
      </w:r>
      <w:r w:rsidR="00961EB1">
        <w:rPr>
          <w:rFonts w:eastAsia="Arial Unicode MS"/>
          <w:i/>
          <w:szCs w:val="22"/>
        </w:rPr>
        <w:t>egislation</w:t>
      </w:r>
      <w:r w:rsidR="00961EB1" w:rsidRPr="00FF7906">
        <w:rPr>
          <w:rFonts w:eastAsia="Arial Unicode MS"/>
          <w:i/>
          <w:szCs w:val="22"/>
        </w:rPr>
        <w:t xml:space="preserve"> </w:t>
      </w:r>
      <w:r w:rsidRPr="00FF7906">
        <w:rPr>
          <w:rFonts w:eastAsia="Arial Unicode MS"/>
          <w:i/>
          <w:szCs w:val="22"/>
        </w:rPr>
        <w:t>on Environmental Education, Behavior Change and Awareness Raising</w:t>
      </w:r>
      <w:r w:rsidRPr="002B4766">
        <w:rPr>
          <w:rFonts w:eastAsia="Arial Unicode MS"/>
          <w:szCs w:val="22"/>
        </w:rPr>
        <w:t xml:space="preserve"> (</w:t>
      </w:r>
      <w:r>
        <w:rPr>
          <w:rFonts w:eastAsia="Arial Unicode MS"/>
          <w:szCs w:val="22"/>
        </w:rPr>
        <w:t xml:space="preserve">following the </w:t>
      </w:r>
      <w:r w:rsidRPr="002B4766">
        <w:rPr>
          <w:rFonts w:eastAsia="Arial Unicode MS"/>
          <w:szCs w:val="22"/>
        </w:rPr>
        <w:t>Prime-Minister decision</w:t>
      </w:r>
      <w:r>
        <w:rPr>
          <w:rFonts w:eastAsia="Arial Unicode MS"/>
          <w:szCs w:val="22"/>
        </w:rPr>
        <w:t xml:space="preserve"> </w:t>
      </w:r>
      <w:r w:rsidRPr="002B4766">
        <w:rPr>
          <w:rFonts w:eastAsia="Arial Unicode MS"/>
          <w:szCs w:val="22"/>
        </w:rPr>
        <w:t>N</w:t>
      </w:r>
      <w:r>
        <w:rPr>
          <w:rFonts w:eastAsia="Arial Unicode MS"/>
          <w:szCs w:val="22"/>
        </w:rPr>
        <w:t xml:space="preserve">o </w:t>
      </w:r>
      <w:r w:rsidRPr="002B4766">
        <w:rPr>
          <w:rFonts w:eastAsia="Arial Unicode MS"/>
          <w:szCs w:val="22"/>
        </w:rPr>
        <w:t>991-</w:t>
      </w:r>
      <w:r>
        <w:rPr>
          <w:rFonts w:eastAsia="Arial Unicode MS"/>
          <w:szCs w:val="22"/>
        </w:rPr>
        <w:t xml:space="preserve">N of October </w:t>
      </w:r>
      <w:r w:rsidRPr="002B4766">
        <w:rPr>
          <w:rFonts w:eastAsia="Arial Unicode MS"/>
          <w:szCs w:val="22"/>
        </w:rPr>
        <w:t>30</w:t>
      </w:r>
      <w:r>
        <w:rPr>
          <w:rFonts w:eastAsia="Arial Unicode MS"/>
          <w:szCs w:val="22"/>
        </w:rPr>
        <w:t xml:space="preserve">, </w:t>
      </w:r>
      <w:r w:rsidRPr="002B4766">
        <w:rPr>
          <w:rFonts w:eastAsia="Arial Unicode MS"/>
          <w:szCs w:val="22"/>
        </w:rPr>
        <w:t>2013)</w:t>
      </w:r>
      <w:r>
        <w:rPr>
          <w:rFonts w:eastAsia="Arial Unicode MS"/>
          <w:szCs w:val="22"/>
        </w:rPr>
        <w:t xml:space="preserve"> to be presented by MNP and the Ministry of Education and Science (MOES) to the government for its approval.</w:t>
      </w:r>
      <w:r w:rsidRPr="002B4766">
        <w:rPr>
          <w:rFonts w:eastAsia="Arial Unicode MS"/>
          <w:szCs w:val="22"/>
        </w:rPr>
        <w:t xml:space="preserve"> </w:t>
      </w:r>
    </w:p>
    <w:p w14:paraId="2F160A95" w14:textId="77777777" w:rsidR="00A82AB8" w:rsidRPr="00A82AB8" w:rsidRDefault="00A82AB8" w:rsidP="006E5750">
      <w:pPr>
        <w:numPr>
          <w:ilvl w:val="1"/>
          <w:numId w:val="4"/>
        </w:numPr>
        <w:spacing w:before="120" w:after="120"/>
        <w:jc w:val="both"/>
        <w:rPr>
          <w:rFonts w:eastAsia="Arial Unicode MS"/>
          <w:szCs w:val="22"/>
        </w:rPr>
      </w:pPr>
      <w:r w:rsidRPr="00A82AB8">
        <w:rPr>
          <w:rFonts w:eastAsia="Arial Unicode MS"/>
          <w:i/>
          <w:szCs w:val="22"/>
        </w:rPr>
        <w:t xml:space="preserve">Law on the Freedom of </w:t>
      </w:r>
      <w:r w:rsidRPr="00C00362">
        <w:rPr>
          <w:rFonts w:eastAsia="Arial Unicode MS"/>
          <w:i/>
          <w:szCs w:val="22"/>
        </w:rPr>
        <w:t>Information</w:t>
      </w:r>
      <w:r w:rsidRPr="00C00362">
        <w:rPr>
          <w:rFonts w:eastAsia="Arial Unicode MS"/>
          <w:szCs w:val="22"/>
        </w:rPr>
        <w:t xml:space="preserve"> (</w:t>
      </w:r>
      <w:r w:rsidR="00C00362" w:rsidRPr="00C00362">
        <w:rPr>
          <w:rFonts w:eastAsia="Arial Unicode MS"/>
          <w:szCs w:val="22"/>
        </w:rPr>
        <w:t>2003</w:t>
      </w:r>
      <w:r w:rsidRPr="00C00362">
        <w:rPr>
          <w:rFonts w:eastAsia="Arial Unicode MS"/>
          <w:szCs w:val="22"/>
        </w:rPr>
        <w:t>) regulating the implementation</w:t>
      </w:r>
      <w:r>
        <w:rPr>
          <w:rFonts w:eastAsia="Arial Unicode MS"/>
          <w:szCs w:val="22"/>
        </w:rPr>
        <w:t xml:space="preserve"> of the Aarhus convention.</w:t>
      </w:r>
    </w:p>
    <w:p w14:paraId="7BA0CEC4" w14:textId="77777777" w:rsidR="006E5750" w:rsidRPr="006E5750" w:rsidRDefault="006E5750" w:rsidP="006E5750">
      <w:pPr>
        <w:numPr>
          <w:ilvl w:val="1"/>
          <w:numId w:val="4"/>
        </w:numPr>
        <w:spacing w:before="120" w:after="120"/>
        <w:jc w:val="both"/>
        <w:rPr>
          <w:rFonts w:eastAsia="Arial Unicode MS"/>
          <w:szCs w:val="22"/>
        </w:rPr>
      </w:pPr>
      <w:r w:rsidRPr="006E5750">
        <w:rPr>
          <w:rFonts w:eastAsia="Arial Unicode MS"/>
          <w:i/>
          <w:szCs w:val="22"/>
        </w:rPr>
        <w:t>Law on Local Self-Government (2002)</w:t>
      </w:r>
      <w:r w:rsidRPr="006E5750">
        <w:rPr>
          <w:rFonts w:eastAsia="Arial Unicode MS"/>
          <w:szCs w:val="22"/>
        </w:rPr>
        <w:t>. Art. 41 and 45. While the Law delineates the powers and duties of local self-government bodies in the areas of education as well as environmental protection, it does not include a specific reference to environmental education beyond a provision in Art. 41, which vests in the local community leader the di</w:t>
      </w:r>
      <w:r>
        <w:rPr>
          <w:rFonts w:eastAsia="Arial Unicode MS"/>
          <w:szCs w:val="22"/>
        </w:rPr>
        <w:t>scretional power to conduct “</w:t>
      </w:r>
      <w:r w:rsidRPr="006E5750">
        <w:rPr>
          <w:rFonts w:eastAsia="Arial Unicode MS"/>
          <w:i/>
          <w:szCs w:val="22"/>
        </w:rPr>
        <w:t>registration, classification and dissemination of information about historical, cultural, natural, tourist and recreation resources of the community</w:t>
      </w:r>
      <w:r>
        <w:rPr>
          <w:rFonts w:eastAsia="Arial Unicode MS"/>
          <w:szCs w:val="22"/>
        </w:rPr>
        <w:t>”</w:t>
      </w:r>
      <w:r w:rsidRPr="006E5750">
        <w:rPr>
          <w:rFonts w:eastAsia="Arial Unicode MS"/>
          <w:szCs w:val="22"/>
        </w:rPr>
        <w:t>.</w:t>
      </w:r>
    </w:p>
    <w:p w14:paraId="632930D5" w14:textId="77777777" w:rsidR="006E5750" w:rsidRPr="006E5750" w:rsidRDefault="006E5750" w:rsidP="006E5750">
      <w:pPr>
        <w:numPr>
          <w:ilvl w:val="1"/>
          <w:numId w:val="4"/>
        </w:numPr>
        <w:spacing w:before="120" w:after="120"/>
        <w:jc w:val="both"/>
        <w:rPr>
          <w:rFonts w:eastAsia="Arial Unicode MS"/>
          <w:szCs w:val="22"/>
        </w:rPr>
      </w:pPr>
      <w:r w:rsidRPr="006E5750">
        <w:rPr>
          <w:rFonts w:eastAsia="Arial Unicode MS"/>
          <w:i/>
          <w:szCs w:val="22"/>
        </w:rPr>
        <w:t>Law on General Education (2009)</w:t>
      </w:r>
      <w:r w:rsidRPr="006E5750">
        <w:rPr>
          <w:rFonts w:eastAsia="Arial Unicode MS"/>
          <w:szCs w:val="22"/>
        </w:rPr>
        <w:t>. Art. 5(2)</w:t>
      </w:r>
      <w:r w:rsidRPr="006E5750">
        <w:rPr>
          <w:rFonts w:eastAsia="Arial Unicode MS"/>
          <w:szCs w:val="22"/>
        </w:rPr>
        <w:tab/>
      </w:r>
    </w:p>
    <w:p w14:paraId="3E43507E" w14:textId="77777777" w:rsidR="006E5750" w:rsidRPr="006E5750" w:rsidRDefault="006E5750" w:rsidP="006E5750">
      <w:pPr>
        <w:numPr>
          <w:ilvl w:val="1"/>
          <w:numId w:val="4"/>
        </w:numPr>
        <w:spacing w:before="120" w:after="120"/>
        <w:jc w:val="both"/>
        <w:rPr>
          <w:rFonts w:eastAsia="Arial Unicode MS"/>
          <w:szCs w:val="22"/>
        </w:rPr>
      </w:pPr>
      <w:r w:rsidRPr="006E5750">
        <w:rPr>
          <w:rFonts w:eastAsia="Arial Unicode MS"/>
          <w:i/>
          <w:szCs w:val="22"/>
        </w:rPr>
        <w:t>Law on Higher and Postgraduate Education (2004)</w:t>
      </w:r>
      <w:r>
        <w:rPr>
          <w:rFonts w:eastAsia="Arial Unicode MS"/>
          <w:szCs w:val="22"/>
        </w:rPr>
        <w:t xml:space="preserve">. </w:t>
      </w:r>
      <w:r w:rsidR="00961EB1">
        <w:rPr>
          <w:rFonts w:eastAsia="Arial Unicode MS"/>
          <w:szCs w:val="22"/>
        </w:rPr>
        <w:t>T</w:t>
      </w:r>
      <w:r>
        <w:rPr>
          <w:rFonts w:eastAsia="Arial Unicode MS"/>
          <w:szCs w:val="22"/>
        </w:rPr>
        <w:t>his A</w:t>
      </w:r>
      <w:r w:rsidRPr="006E5750">
        <w:rPr>
          <w:rFonts w:eastAsia="Arial Unicode MS"/>
          <w:szCs w:val="22"/>
        </w:rPr>
        <w:t xml:space="preserve">ct is silent on the issue of environmental education, it addresses </w:t>
      </w:r>
      <w:r w:rsidR="00961EB1">
        <w:rPr>
          <w:rFonts w:eastAsia="Arial Unicode MS"/>
          <w:szCs w:val="22"/>
        </w:rPr>
        <w:t xml:space="preserve">only </w:t>
      </w:r>
      <w:r w:rsidRPr="006E5750">
        <w:rPr>
          <w:rFonts w:eastAsia="Arial Unicode MS"/>
          <w:szCs w:val="22"/>
        </w:rPr>
        <w:t>certain aspects of lifelong learning (see Art. 3, 6(5), 7, 8(4)), which may cover environmental issues.</w:t>
      </w:r>
      <w:r w:rsidRPr="006E5750">
        <w:rPr>
          <w:rFonts w:eastAsia="Arial Unicode MS"/>
          <w:szCs w:val="22"/>
        </w:rPr>
        <w:tab/>
      </w:r>
    </w:p>
    <w:p w14:paraId="3773C7F1" w14:textId="77777777" w:rsidR="006E5750" w:rsidRPr="006E5750" w:rsidRDefault="006E5750" w:rsidP="006E5750">
      <w:pPr>
        <w:numPr>
          <w:ilvl w:val="1"/>
          <w:numId w:val="4"/>
        </w:numPr>
        <w:spacing w:before="120" w:after="120"/>
        <w:jc w:val="both"/>
        <w:rPr>
          <w:rFonts w:eastAsia="Arial Unicode MS"/>
          <w:szCs w:val="22"/>
        </w:rPr>
      </w:pPr>
      <w:r w:rsidRPr="006E5750">
        <w:rPr>
          <w:rFonts w:eastAsia="Arial Unicode MS"/>
          <w:i/>
          <w:szCs w:val="22"/>
        </w:rPr>
        <w:t>Law on Basic and Intermediate Vocational Education (2005)</w:t>
      </w:r>
      <w:r w:rsidRPr="006E5750">
        <w:rPr>
          <w:rFonts w:eastAsia="Arial Unicode MS"/>
          <w:szCs w:val="22"/>
        </w:rPr>
        <w:t xml:space="preserve">. The law addresses </w:t>
      </w:r>
      <w:r w:rsidR="00961EB1">
        <w:rPr>
          <w:rFonts w:eastAsia="Arial Unicode MS"/>
          <w:szCs w:val="22"/>
        </w:rPr>
        <w:t xml:space="preserve">only </w:t>
      </w:r>
      <w:r w:rsidRPr="006E5750">
        <w:rPr>
          <w:rFonts w:eastAsia="Arial Unicode MS"/>
          <w:szCs w:val="22"/>
        </w:rPr>
        <w:t>certain aspects of lifelong learning (Art. 6, 7(4), 13(3)).</w:t>
      </w:r>
      <w:r w:rsidRPr="006E5750">
        <w:rPr>
          <w:rFonts w:eastAsia="Arial Unicode MS"/>
          <w:szCs w:val="22"/>
        </w:rPr>
        <w:tab/>
      </w:r>
      <w:r w:rsidRPr="006E5750">
        <w:rPr>
          <w:rFonts w:eastAsia="Arial Unicode MS"/>
          <w:szCs w:val="22"/>
        </w:rPr>
        <w:tab/>
      </w:r>
    </w:p>
    <w:p w14:paraId="6FCA3E0B" w14:textId="77777777" w:rsidR="00275621" w:rsidRDefault="006E5750" w:rsidP="006E5750">
      <w:pPr>
        <w:numPr>
          <w:ilvl w:val="1"/>
          <w:numId w:val="4"/>
        </w:numPr>
        <w:spacing w:before="120" w:after="120"/>
        <w:jc w:val="both"/>
        <w:rPr>
          <w:rFonts w:eastAsia="Arial Unicode MS"/>
          <w:szCs w:val="22"/>
        </w:rPr>
      </w:pPr>
      <w:r w:rsidRPr="006E5750">
        <w:rPr>
          <w:rFonts w:eastAsia="Arial Unicode MS"/>
          <w:i/>
          <w:szCs w:val="22"/>
        </w:rPr>
        <w:t>Law on Preschool Education (2005)</w:t>
      </w:r>
      <w:r w:rsidRPr="006E5750">
        <w:rPr>
          <w:rFonts w:eastAsia="Arial Unicode MS"/>
          <w:szCs w:val="22"/>
        </w:rPr>
        <w:t>. Art. 6(2)</w:t>
      </w:r>
    </w:p>
    <w:p w14:paraId="3CBB0F80" w14:textId="77777777" w:rsidR="006E5750" w:rsidRPr="00870656" w:rsidRDefault="00275621" w:rsidP="00870656">
      <w:pPr>
        <w:numPr>
          <w:ilvl w:val="1"/>
          <w:numId w:val="4"/>
        </w:numPr>
        <w:spacing w:before="120" w:after="120"/>
        <w:jc w:val="both"/>
        <w:rPr>
          <w:rFonts w:eastAsia="Arial Unicode MS"/>
          <w:szCs w:val="22"/>
        </w:rPr>
      </w:pPr>
      <w:r w:rsidRPr="00870656">
        <w:rPr>
          <w:rFonts w:eastAsia="Arial Unicode MS"/>
          <w:i/>
          <w:szCs w:val="22"/>
        </w:rPr>
        <w:t>Law on Civil Service</w:t>
      </w:r>
      <w:r w:rsidRPr="00870656">
        <w:rPr>
          <w:rFonts w:eastAsia="Arial Unicode MS"/>
          <w:szCs w:val="22"/>
        </w:rPr>
        <w:t xml:space="preserve"> (</w:t>
      </w:r>
      <w:r w:rsidR="00870656" w:rsidRPr="00870656">
        <w:rPr>
          <w:rFonts w:eastAsia="Arial Unicode MS"/>
          <w:szCs w:val="22"/>
        </w:rPr>
        <w:t>2001</w:t>
      </w:r>
      <w:r w:rsidRPr="00870656">
        <w:rPr>
          <w:rFonts w:eastAsia="Arial Unicode MS"/>
          <w:szCs w:val="22"/>
        </w:rPr>
        <w:t>)</w:t>
      </w:r>
      <w:r w:rsidR="00870656" w:rsidRPr="00870656">
        <w:rPr>
          <w:rFonts w:eastAsia="Arial Unicode MS"/>
          <w:szCs w:val="22"/>
        </w:rPr>
        <w:t>. This law was amended five times including the last amendment in January 2005. This law regulates relations pertaining to the main principles of Civil Service, classification of Civil Service Positions and classification grades of Civil Service, appointment to the Civil Service Position, attestation and training of Civil Servants, personnel reserve of Civil Service, the legal status of Civil Servants, organization and administration of the Civil Service of the Republic of Armenia, as well as other relations connected therewith.</w:t>
      </w:r>
      <w:r w:rsidR="006E5750" w:rsidRPr="00870656">
        <w:rPr>
          <w:rFonts w:eastAsia="Arial Unicode MS"/>
          <w:szCs w:val="22"/>
        </w:rPr>
        <w:tab/>
      </w:r>
    </w:p>
    <w:p w14:paraId="6F4E83BA" w14:textId="77777777" w:rsidR="006E5750" w:rsidRPr="009B1A35" w:rsidRDefault="00755D71" w:rsidP="009B1A35">
      <w:pPr>
        <w:numPr>
          <w:ilvl w:val="1"/>
          <w:numId w:val="4"/>
        </w:numPr>
        <w:spacing w:before="120" w:after="120"/>
        <w:jc w:val="both"/>
        <w:rPr>
          <w:rFonts w:eastAsia="Arial Unicode MS"/>
          <w:szCs w:val="22"/>
        </w:rPr>
      </w:pPr>
      <w:r>
        <w:rPr>
          <w:rFonts w:eastAsia="Arial Unicode MS"/>
          <w:szCs w:val="22"/>
        </w:rPr>
        <w:t>Other environmental laws include:</w:t>
      </w:r>
    </w:p>
    <w:p w14:paraId="32207BCB"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The Republic of Armenia Water Code 2002</w:t>
      </w:r>
    </w:p>
    <w:p w14:paraId="2339F317"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Seismic Protection 2002</w:t>
      </w:r>
    </w:p>
    <w:p w14:paraId="012F72C1"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Concession of Subsoil for Surveying and Mining for the</w:t>
      </w:r>
    </w:p>
    <w:p w14:paraId="14520ED6" w14:textId="77777777" w:rsidR="00BF4EFB" w:rsidRPr="004F07EE" w:rsidRDefault="00BF4EFB" w:rsidP="006020E5">
      <w:pPr>
        <w:numPr>
          <w:ilvl w:val="2"/>
          <w:numId w:val="31"/>
        </w:numPr>
        <w:jc w:val="both"/>
        <w:rPr>
          <w:rFonts w:eastAsia="Arial Unicode MS"/>
          <w:szCs w:val="22"/>
        </w:rPr>
      </w:pPr>
      <w:r w:rsidRPr="004F07EE">
        <w:rPr>
          <w:rFonts w:eastAsia="Arial Unicode MS"/>
          <w:szCs w:val="22"/>
        </w:rPr>
        <w:t>Purpose of Exploiting Useful Ores</w:t>
      </w:r>
      <w:r w:rsidR="004F07EE" w:rsidRPr="004F07EE">
        <w:rPr>
          <w:rFonts w:eastAsia="Arial Unicode MS"/>
          <w:szCs w:val="22"/>
        </w:rPr>
        <w:t xml:space="preserve"> </w:t>
      </w:r>
      <w:r w:rsidRPr="004F07EE">
        <w:rPr>
          <w:rFonts w:eastAsia="Arial Unicode MS"/>
          <w:szCs w:val="22"/>
        </w:rPr>
        <w:t>2002</w:t>
      </w:r>
    </w:p>
    <w:p w14:paraId="2B0FEE7A" w14:textId="77777777" w:rsidR="00BF4EFB" w:rsidRPr="004F07EE" w:rsidRDefault="00BF4EFB" w:rsidP="006020E5">
      <w:pPr>
        <w:numPr>
          <w:ilvl w:val="2"/>
          <w:numId w:val="31"/>
        </w:numPr>
        <w:jc w:val="both"/>
        <w:rPr>
          <w:rFonts w:eastAsia="Arial Unicode MS"/>
          <w:szCs w:val="22"/>
        </w:rPr>
      </w:pPr>
      <w:r w:rsidRPr="004F07EE">
        <w:rPr>
          <w:rFonts w:eastAsia="Arial Unicode MS"/>
          <w:szCs w:val="22"/>
        </w:rPr>
        <w:t>Law of the Republic of Armenia on Amending and Supplementing the Code on Administrative</w:t>
      </w:r>
      <w:r w:rsidR="00D17CDB" w:rsidRPr="004F07EE">
        <w:rPr>
          <w:rFonts w:eastAsia="Arial Unicode MS"/>
          <w:szCs w:val="22"/>
        </w:rPr>
        <w:t xml:space="preserve"> </w:t>
      </w:r>
      <w:r w:rsidRPr="004F07EE">
        <w:rPr>
          <w:rFonts w:eastAsia="Arial Unicode MS"/>
          <w:szCs w:val="22"/>
        </w:rPr>
        <w:t>Violations (the section on nature protection and use of natural resources)</w:t>
      </w:r>
      <w:r w:rsidR="004F07EE" w:rsidRPr="004F07EE">
        <w:rPr>
          <w:rFonts w:eastAsia="Arial Unicode MS"/>
          <w:szCs w:val="22"/>
        </w:rPr>
        <w:t xml:space="preserve"> </w:t>
      </w:r>
      <w:r w:rsidRPr="004F07EE">
        <w:rPr>
          <w:rFonts w:eastAsia="Arial Unicode MS"/>
          <w:szCs w:val="22"/>
        </w:rPr>
        <w:t>2002</w:t>
      </w:r>
    </w:p>
    <w:p w14:paraId="1D3C8F48"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Wastes 2004</w:t>
      </w:r>
    </w:p>
    <w:p w14:paraId="37518DE4"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The Republic of Armenia Forest Code 2005</w:t>
      </w:r>
    </w:p>
    <w:p w14:paraId="4EBD4605"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Environmental</w:t>
      </w:r>
      <w:r w:rsidR="00961EB1">
        <w:rPr>
          <w:rFonts w:eastAsia="Arial Unicode MS"/>
          <w:szCs w:val="22"/>
        </w:rPr>
        <w:t xml:space="preserve"> </w:t>
      </w:r>
      <w:r w:rsidR="00961EB1">
        <w:rPr>
          <w:rFonts w:ascii="Sylfaen" w:eastAsia="Arial Unicode MS" w:hAnsi="Sylfaen"/>
          <w:szCs w:val="22"/>
        </w:rPr>
        <w:t>Assessment and</w:t>
      </w:r>
      <w:r w:rsidRPr="00BF4EFB">
        <w:rPr>
          <w:rFonts w:eastAsia="Arial Unicode MS"/>
          <w:szCs w:val="22"/>
        </w:rPr>
        <w:t xml:space="preserve"> Expertise </w:t>
      </w:r>
      <w:r w:rsidR="001A6F87">
        <w:rPr>
          <w:rFonts w:eastAsia="Arial Unicode MS"/>
          <w:szCs w:val="22"/>
        </w:rPr>
        <w:t>2014</w:t>
      </w:r>
    </w:p>
    <w:p w14:paraId="4E341C69" w14:textId="77777777" w:rsidR="00BF4EFB" w:rsidRPr="004F07EE" w:rsidRDefault="00BF4EFB" w:rsidP="006020E5">
      <w:pPr>
        <w:numPr>
          <w:ilvl w:val="2"/>
          <w:numId w:val="31"/>
        </w:numPr>
        <w:jc w:val="both"/>
        <w:rPr>
          <w:rFonts w:eastAsia="Arial Unicode MS"/>
          <w:szCs w:val="22"/>
        </w:rPr>
      </w:pPr>
      <w:r w:rsidRPr="004F07EE">
        <w:rPr>
          <w:rFonts w:eastAsia="Arial Unicode MS"/>
          <w:szCs w:val="22"/>
        </w:rPr>
        <w:t>Law of the Republic of Armenia on Compensation Tariffs for the Damage Caused to Flora and</w:t>
      </w:r>
      <w:r w:rsidR="00DB30D1" w:rsidRPr="004F07EE">
        <w:rPr>
          <w:rFonts w:eastAsia="Arial Unicode MS"/>
          <w:szCs w:val="22"/>
        </w:rPr>
        <w:t xml:space="preserve"> </w:t>
      </w:r>
      <w:r w:rsidRPr="004F07EE">
        <w:rPr>
          <w:rFonts w:eastAsia="Arial Unicode MS"/>
          <w:szCs w:val="22"/>
        </w:rPr>
        <w:t>Fauna due to Environmental Violations</w:t>
      </w:r>
      <w:r w:rsidR="004F07EE" w:rsidRPr="004F07EE">
        <w:rPr>
          <w:rFonts w:eastAsia="Arial Unicode MS"/>
          <w:szCs w:val="22"/>
        </w:rPr>
        <w:t xml:space="preserve"> </w:t>
      </w:r>
      <w:r w:rsidRPr="004F07EE">
        <w:rPr>
          <w:rFonts w:eastAsia="Arial Unicode MS"/>
          <w:szCs w:val="22"/>
        </w:rPr>
        <w:t>2005</w:t>
      </w:r>
    </w:p>
    <w:p w14:paraId="4032C5E1"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Fundamentals of National Water Policy 2005</w:t>
      </w:r>
    </w:p>
    <w:p w14:paraId="76DE2B7E" w14:textId="77777777" w:rsidR="00BF4EFB" w:rsidRPr="004F07EE" w:rsidRDefault="00BF4EFB" w:rsidP="006020E5">
      <w:pPr>
        <w:numPr>
          <w:ilvl w:val="2"/>
          <w:numId w:val="31"/>
        </w:numPr>
        <w:jc w:val="both"/>
        <w:rPr>
          <w:rFonts w:eastAsia="Arial Unicode MS"/>
          <w:szCs w:val="22"/>
        </w:rPr>
      </w:pPr>
      <w:r w:rsidRPr="004F07EE">
        <w:rPr>
          <w:rFonts w:eastAsia="Arial Unicode MS"/>
          <w:szCs w:val="22"/>
        </w:rPr>
        <w:t>Law of the Republic of Armenia on Specially Protected Areas (a law with the same title was first</w:t>
      </w:r>
      <w:r w:rsidR="00DB30D1" w:rsidRPr="004F07EE">
        <w:rPr>
          <w:rFonts w:eastAsia="Arial Unicode MS"/>
          <w:szCs w:val="22"/>
        </w:rPr>
        <w:t xml:space="preserve"> </w:t>
      </w:r>
      <w:r w:rsidRPr="004F07EE">
        <w:rPr>
          <w:rFonts w:eastAsia="Arial Unicode MS"/>
          <w:szCs w:val="22"/>
        </w:rPr>
        <w:t>adopted in 1991)</w:t>
      </w:r>
      <w:r w:rsidR="004F07EE" w:rsidRPr="004F07EE">
        <w:rPr>
          <w:rFonts w:eastAsia="Arial Unicode MS"/>
          <w:szCs w:val="22"/>
        </w:rPr>
        <w:t xml:space="preserve"> </w:t>
      </w:r>
      <w:r w:rsidRPr="004F07EE">
        <w:rPr>
          <w:rFonts w:eastAsia="Arial Unicode MS"/>
          <w:szCs w:val="22"/>
        </w:rPr>
        <w:t>2006</w:t>
      </w:r>
    </w:p>
    <w:p w14:paraId="44376A0C"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Substances Depleting the Ozone Layer 2006</w:t>
      </w:r>
    </w:p>
    <w:p w14:paraId="1CEC3025"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National Water Pro</w:t>
      </w:r>
      <w:r w:rsidR="004F07EE">
        <w:rPr>
          <w:rFonts w:eastAsia="Arial Unicode MS"/>
          <w:szCs w:val="22"/>
        </w:rPr>
        <w:t xml:space="preserve">gram of the Republic of Armenia </w:t>
      </w:r>
      <w:r w:rsidRPr="00BF4EFB">
        <w:rPr>
          <w:rFonts w:eastAsia="Arial Unicode MS"/>
          <w:szCs w:val="22"/>
        </w:rPr>
        <w:t>2006</w:t>
      </w:r>
    </w:p>
    <w:p w14:paraId="2BFFB07E" w14:textId="77777777" w:rsidR="00BF4EFB" w:rsidRPr="004F07EE" w:rsidRDefault="00BF4EFB" w:rsidP="006020E5">
      <w:pPr>
        <w:numPr>
          <w:ilvl w:val="2"/>
          <w:numId w:val="31"/>
        </w:numPr>
        <w:jc w:val="both"/>
        <w:rPr>
          <w:rFonts w:eastAsia="Arial Unicode MS"/>
          <w:szCs w:val="22"/>
        </w:rPr>
      </w:pPr>
      <w:r w:rsidRPr="004F07EE">
        <w:rPr>
          <w:rFonts w:eastAsia="Arial Unicode MS"/>
          <w:szCs w:val="22"/>
        </w:rPr>
        <w:t>Law of the Republic of Armenia on Rates of Environmental Charge (a law with the same title</w:t>
      </w:r>
      <w:r w:rsidR="00DB30D1" w:rsidRPr="004F07EE">
        <w:rPr>
          <w:rFonts w:eastAsia="Arial Unicode MS"/>
          <w:szCs w:val="22"/>
        </w:rPr>
        <w:t xml:space="preserve"> </w:t>
      </w:r>
      <w:r w:rsidRPr="004F07EE">
        <w:rPr>
          <w:rFonts w:eastAsia="Arial Unicode MS"/>
          <w:szCs w:val="22"/>
        </w:rPr>
        <w:t>was first adopted in 2000)</w:t>
      </w:r>
      <w:r w:rsidR="004F07EE" w:rsidRPr="004F07EE">
        <w:rPr>
          <w:rFonts w:eastAsia="Arial Unicode MS"/>
          <w:szCs w:val="22"/>
        </w:rPr>
        <w:t xml:space="preserve"> </w:t>
      </w:r>
      <w:r w:rsidRPr="004F07EE">
        <w:rPr>
          <w:rFonts w:eastAsia="Arial Unicode MS"/>
          <w:szCs w:val="22"/>
        </w:rPr>
        <w:t>2006</w:t>
      </w:r>
    </w:p>
    <w:p w14:paraId="0B229C55"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lastRenderedPageBreak/>
        <w:t>Law of the Republic of Armenia Law on Hunting and Hunting Enterprises Management 2007</w:t>
      </w:r>
    </w:p>
    <w:p w14:paraId="49D41217"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the Code on Underground Resources 2011</w:t>
      </w:r>
    </w:p>
    <w:p w14:paraId="67C6D272" w14:textId="77777777" w:rsidR="00BF4EFB" w:rsidRPr="00BF4EFB" w:rsidRDefault="00BF4EFB" w:rsidP="006020E5">
      <w:pPr>
        <w:numPr>
          <w:ilvl w:val="2"/>
          <w:numId w:val="31"/>
        </w:numPr>
        <w:jc w:val="both"/>
        <w:rPr>
          <w:rFonts w:eastAsia="Arial Unicode MS"/>
          <w:szCs w:val="22"/>
        </w:rPr>
      </w:pPr>
      <w:r w:rsidRPr="00BF4EFB">
        <w:rPr>
          <w:rFonts w:eastAsia="Arial Unicode MS"/>
          <w:szCs w:val="22"/>
        </w:rPr>
        <w:t>Law of the Republic of Armenia on Organic Agriculture 2008</w:t>
      </w:r>
    </w:p>
    <w:p w14:paraId="5184544D" w14:textId="77777777" w:rsidR="00CA672C" w:rsidRPr="00891152" w:rsidRDefault="000F527F" w:rsidP="002B14F3">
      <w:pPr>
        <w:pStyle w:val="Heading3"/>
        <w:jc w:val="both"/>
      </w:pPr>
      <w:bookmarkStart w:id="38" w:name="_Toc288916656"/>
      <w:r w:rsidRPr="00891152">
        <w:t>B</w:t>
      </w:r>
      <w:r w:rsidR="00C22FA3" w:rsidRPr="00891152">
        <w:t>.</w:t>
      </w:r>
      <w:r w:rsidRPr="00891152">
        <w:t>2</w:t>
      </w:r>
      <w:r w:rsidR="00C22FA3" w:rsidRPr="00891152">
        <w:t>.</w:t>
      </w:r>
      <w:r w:rsidRPr="00891152">
        <w:t>d</w:t>
      </w:r>
      <w:r w:rsidRPr="00891152">
        <w:tab/>
      </w:r>
      <w:bookmarkStart w:id="39" w:name="b2d"/>
      <w:bookmarkEnd w:id="39"/>
      <w:r w:rsidRPr="00891152">
        <w:t>Institutional Context</w:t>
      </w:r>
      <w:bookmarkEnd w:id="38"/>
    </w:p>
    <w:p w14:paraId="5CA2F599" w14:textId="4ACD8FC8" w:rsidR="00B97D91" w:rsidRPr="00B97D91" w:rsidRDefault="00B97D91" w:rsidP="002B14F3">
      <w:pPr>
        <w:numPr>
          <w:ilvl w:val="0"/>
          <w:numId w:val="4"/>
        </w:numPr>
        <w:tabs>
          <w:tab w:val="num" w:pos="540"/>
        </w:tabs>
        <w:spacing w:before="120" w:after="120"/>
        <w:ind w:left="0" w:firstLine="0"/>
        <w:jc w:val="both"/>
        <w:rPr>
          <w:rFonts w:eastAsia="Arial Unicode MS"/>
          <w:szCs w:val="22"/>
        </w:rPr>
      </w:pPr>
      <w:r>
        <w:t xml:space="preserve">The key </w:t>
      </w:r>
      <w:r w:rsidR="009F6E72">
        <w:t>state administrative bodies</w:t>
      </w:r>
      <w:r w:rsidR="0093773A">
        <w:t>,</w:t>
      </w:r>
      <w:r>
        <w:t xml:space="preserve"> that play a critical role in addressing environmental </w:t>
      </w:r>
      <w:r w:rsidR="00C42BDF">
        <w:t>education needs in Armenia</w:t>
      </w:r>
      <w:r>
        <w:t xml:space="preserve"> include:</w:t>
      </w:r>
    </w:p>
    <w:p w14:paraId="72B4D070" w14:textId="77777777" w:rsidR="00C30244" w:rsidRDefault="00B97D91" w:rsidP="003D21E2">
      <w:pPr>
        <w:numPr>
          <w:ilvl w:val="1"/>
          <w:numId w:val="4"/>
        </w:numPr>
        <w:spacing w:before="120" w:after="120"/>
        <w:ind w:left="567" w:hanging="425"/>
        <w:jc w:val="both"/>
        <w:rPr>
          <w:rFonts w:eastAsia="Arial Unicode MS"/>
          <w:szCs w:val="22"/>
        </w:rPr>
      </w:pPr>
      <w:r w:rsidRPr="009864F2">
        <w:rPr>
          <w:rFonts w:eastAsia="Arial Unicode MS"/>
          <w:szCs w:val="22"/>
        </w:rPr>
        <w:t xml:space="preserve">The </w:t>
      </w:r>
      <w:r w:rsidRPr="009864F2">
        <w:rPr>
          <w:rFonts w:eastAsia="Arial Unicode MS"/>
          <w:b/>
          <w:i/>
          <w:szCs w:val="22"/>
        </w:rPr>
        <w:t>Ministry of</w:t>
      </w:r>
      <w:r w:rsidR="0007158F" w:rsidRPr="009864F2">
        <w:rPr>
          <w:rFonts w:eastAsia="Arial Unicode MS"/>
          <w:b/>
          <w:i/>
          <w:szCs w:val="22"/>
        </w:rPr>
        <w:t xml:space="preserve"> </w:t>
      </w:r>
      <w:r w:rsidR="00296DBB">
        <w:rPr>
          <w:rFonts w:eastAsia="Arial Unicode MS"/>
          <w:b/>
          <w:i/>
          <w:szCs w:val="22"/>
        </w:rPr>
        <w:t xml:space="preserve">Nature </w:t>
      </w:r>
      <w:r w:rsidR="00C42BDF" w:rsidRPr="009864F2">
        <w:rPr>
          <w:rFonts w:eastAsia="Arial Unicode MS"/>
          <w:b/>
          <w:i/>
          <w:szCs w:val="22"/>
        </w:rPr>
        <w:t>Protection (MNP)</w:t>
      </w:r>
      <w:r w:rsidR="00C42BDF" w:rsidRPr="009864F2">
        <w:rPr>
          <w:rFonts w:eastAsia="Arial Unicode MS"/>
          <w:szCs w:val="22"/>
        </w:rPr>
        <w:t xml:space="preserve"> is the </w:t>
      </w:r>
      <w:r w:rsidR="001F55E7">
        <w:rPr>
          <w:rFonts w:eastAsia="Arial Unicode MS"/>
          <w:szCs w:val="22"/>
        </w:rPr>
        <w:t>state</w:t>
      </w:r>
      <w:r w:rsidR="001F55E7" w:rsidRPr="009864F2">
        <w:rPr>
          <w:rFonts w:eastAsia="Arial Unicode MS"/>
          <w:szCs w:val="22"/>
        </w:rPr>
        <w:t xml:space="preserve"> </w:t>
      </w:r>
      <w:r w:rsidR="00C42BDF" w:rsidRPr="009864F2">
        <w:rPr>
          <w:rFonts w:eastAsia="Arial Unicode MS"/>
          <w:szCs w:val="22"/>
        </w:rPr>
        <w:t xml:space="preserve">environment authority in Armenia. It is responsible for environmental protection and natural resource management in the country. </w:t>
      </w:r>
      <w:r w:rsidR="00C30244">
        <w:rPr>
          <w:rFonts w:eastAsia="Arial Unicode MS"/>
          <w:szCs w:val="22"/>
        </w:rPr>
        <w:t xml:space="preserve">The ministry includes 5 structural subdivisions, 11 departments, 4 agencies, 13 state non-commercial organizations (SNCO), 1 state institution and 1 state closed joint stock company. Among the SNCO, there is the Environmental Effect Monitoring Center that is </w:t>
      </w:r>
      <w:r w:rsidR="00C30244" w:rsidRPr="00C30244">
        <w:rPr>
          <w:rFonts w:eastAsia="Arial Unicode MS"/>
          <w:szCs w:val="22"/>
        </w:rPr>
        <w:t>responsible for providing environmental information and to involve the public in the decision-making process related to the environment.</w:t>
      </w:r>
      <w:r w:rsidR="001F55E7">
        <w:rPr>
          <w:rFonts w:eastAsia="Arial Unicode MS"/>
          <w:szCs w:val="22"/>
        </w:rPr>
        <w:t xml:space="preserve">  </w:t>
      </w:r>
      <w:r w:rsidR="00296DBB">
        <w:rPr>
          <w:rFonts w:eastAsia="Arial Unicode MS"/>
          <w:szCs w:val="22"/>
        </w:rPr>
        <w:t>.</w:t>
      </w:r>
    </w:p>
    <w:p w14:paraId="1DAD3B12" w14:textId="77777777" w:rsidR="00F841D4" w:rsidRPr="00F1426D" w:rsidRDefault="0007158F" w:rsidP="003D21E2">
      <w:pPr>
        <w:pStyle w:val="ListParagraph"/>
        <w:numPr>
          <w:ilvl w:val="1"/>
          <w:numId w:val="4"/>
        </w:numPr>
        <w:spacing w:before="120" w:after="120"/>
        <w:ind w:left="567" w:hanging="425"/>
        <w:contextualSpacing w:val="0"/>
        <w:jc w:val="both"/>
        <w:rPr>
          <w:rFonts w:eastAsia="Arial Unicode MS"/>
          <w:szCs w:val="22"/>
        </w:rPr>
      </w:pPr>
      <w:r w:rsidRPr="00F841D4">
        <w:rPr>
          <w:rFonts w:eastAsia="Arial Unicode MS"/>
          <w:szCs w:val="22"/>
        </w:rPr>
        <w:t xml:space="preserve">The </w:t>
      </w:r>
      <w:r w:rsidRPr="00F841D4">
        <w:rPr>
          <w:rFonts w:eastAsia="Arial Unicode MS"/>
          <w:b/>
          <w:i/>
          <w:szCs w:val="22"/>
        </w:rPr>
        <w:t xml:space="preserve">Ministry of </w:t>
      </w:r>
      <w:r w:rsidR="00C8205E" w:rsidRPr="00F841D4">
        <w:rPr>
          <w:rFonts w:eastAsia="Arial Unicode MS"/>
          <w:b/>
          <w:i/>
          <w:szCs w:val="22"/>
        </w:rPr>
        <w:t>Education and Science (MOES)</w:t>
      </w:r>
      <w:r w:rsidR="00C8205E" w:rsidRPr="00F841D4">
        <w:rPr>
          <w:rFonts w:eastAsia="Arial Unicode MS"/>
          <w:szCs w:val="22"/>
        </w:rPr>
        <w:t xml:space="preserve"> is the </w:t>
      </w:r>
      <w:r w:rsidR="00D01CA0" w:rsidRPr="00F841D4">
        <w:rPr>
          <w:rFonts w:eastAsia="Arial Unicode MS"/>
          <w:szCs w:val="22"/>
        </w:rPr>
        <w:t xml:space="preserve">state administrative </w:t>
      </w:r>
      <w:r w:rsidR="00C8205E" w:rsidRPr="00F841D4">
        <w:rPr>
          <w:rFonts w:eastAsia="Arial Unicode MS"/>
          <w:szCs w:val="22"/>
        </w:rPr>
        <w:t xml:space="preserve">authority in Armenia to develop and implement </w:t>
      </w:r>
      <w:r w:rsidR="00C8205E" w:rsidRPr="00001C5C">
        <w:rPr>
          <w:rFonts w:eastAsia="Arial Unicode MS"/>
          <w:szCs w:val="22"/>
        </w:rPr>
        <w:t xml:space="preserve">the policies of the government in </w:t>
      </w:r>
      <w:r w:rsidR="00C8205E" w:rsidRPr="008969E8">
        <w:rPr>
          <w:rFonts w:eastAsia="Arial Unicode MS"/>
          <w:szCs w:val="22"/>
        </w:rPr>
        <w:t xml:space="preserve">the education and science </w:t>
      </w:r>
      <w:r w:rsidR="00C8205E" w:rsidRPr="00A42CD3">
        <w:rPr>
          <w:rFonts w:eastAsia="Arial Unicode MS"/>
          <w:szCs w:val="22"/>
        </w:rPr>
        <w:t xml:space="preserve">sectors. </w:t>
      </w:r>
      <w:r w:rsidR="009938B1" w:rsidRPr="00A42CD3">
        <w:rPr>
          <w:rFonts w:eastAsia="Arial Unicode MS"/>
          <w:szCs w:val="22"/>
        </w:rPr>
        <w:t>It is also the ministry mandated by the government to implement the Law on Environmental Education. It is done by a se</w:t>
      </w:r>
      <w:r w:rsidR="009938B1" w:rsidRPr="004E4AA6">
        <w:rPr>
          <w:rFonts w:eastAsia="Arial Unicode MS"/>
          <w:szCs w:val="22"/>
        </w:rPr>
        <w:t xml:space="preserve">parate organizational unit under the </w:t>
      </w:r>
      <w:r w:rsidR="00E7179E" w:rsidRPr="004E4AA6">
        <w:rPr>
          <w:rFonts w:eastAsia="Arial Unicode MS"/>
          <w:szCs w:val="22"/>
        </w:rPr>
        <w:t>Division of Development Programs and Monitoring</w:t>
      </w:r>
      <w:r w:rsidR="00BD02F8" w:rsidRPr="004E4AA6">
        <w:rPr>
          <w:rFonts w:eastAsia="Arial Unicode MS"/>
          <w:szCs w:val="22"/>
        </w:rPr>
        <w:t xml:space="preserve">, which is also tasked to </w:t>
      </w:r>
      <w:r w:rsidR="00E7179E" w:rsidRPr="004E4AA6">
        <w:rPr>
          <w:rFonts w:eastAsia="Arial Unicode MS"/>
          <w:szCs w:val="22"/>
        </w:rPr>
        <w:t xml:space="preserve">implement the Education for Sustainable Development Process and </w:t>
      </w:r>
      <w:r w:rsidR="00BD02F8" w:rsidRPr="004E4AA6">
        <w:rPr>
          <w:rFonts w:eastAsia="Arial Unicode MS"/>
          <w:szCs w:val="22"/>
        </w:rPr>
        <w:t>the R</w:t>
      </w:r>
      <w:r w:rsidR="00746FED" w:rsidRPr="00A42CD3">
        <w:rPr>
          <w:rFonts w:eastAsia="Arial Unicode MS"/>
          <w:szCs w:val="22"/>
        </w:rPr>
        <w:t>io+</w:t>
      </w:r>
      <w:r w:rsidR="00BD02F8" w:rsidRPr="00A42CD3">
        <w:rPr>
          <w:rFonts w:eastAsia="Arial Unicode MS"/>
          <w:szCs w:val="22"/>
        </w:rPr>
        <w:t>20</w:t>
      </w:r>
      <w:r w:rsidR="008F6750" w:rsidRPr="00A42CD3">
        <w:rPr>
          <w:rFonts w:eastAsia="Arial Unicode MS"/>
          <w:szCs w:val="22"/>
        </w:rPr>
        <w:t xml:space="preserve"> process</w:t>
      </w:r>
      <w:r w:rsidR="00BD02F8" w:rsidRPr="00A42CD3">
        <w:rPr>
          <w:rFonts w:eastAsia="Arial Unicode MS"/>
          <w:szCs w:val="22"/>
        </w:rPr>
        <w:t>.</w:t>
      </w:r>
      <w:r w:rsidR="00F507AD" w:rsidRPr="00A42CD3">
        <w:rPr>
          <w:rFonts w:eastAsia="Arial Unicode MS"/>
          <w:szCs w:val="22"/>
        </w:rPr>
        <w:t>.</w:t>
      </w:r>
    </w:p>
    <w:p w14:paraId="19BFE80D" w14:textId="77777777" w:rsidR="00F841D4" w:rsidRDefault="00F841D4" w:rsidP="003D21E2">
      <w:pPr>
        <w:pStyle w:val="ListParagraph"/>
        <w:numPr>
          <w:ilvl w:val="1"/>
          <w:numId w:val="4"/>
        </w:numPr>
        <w:spacing w:before="120" w:after="120"/>
        <w:ind w:left="567" w:hanging="425"/>
        <w:contextualSpacing w:val="0"/>
        <w:jc w:val="both"/>
        <w:rPr>
          <w:rFonts w:eastAsia="Arial Unicode MS"/>
          <w:szCs w:val="22"/>
        </w:rPr>
      </w:pPr>
      <w:r w:rsidRPr="00F1426D">
        <w:rPr>
          <w:rFonts w:eastAsia="Arial Unicode MS"/>
          <w:b/>
          <w:i/>
          <w:szCs w:val="22"/>
        </w:rPr>
        <w:t>State Committee</w:t>
      </w:r>
      <w:r w:rsidRPr="00F1426D">
        <w:rPr>
          <w:rFonts w:eastAsia="Arial Unicode MS"/>
          <w:b/>
          <w:szCs w:val="22"/>
        </w:rPr>
        <w:t xml:space="preserve"> of </w:t>
      </w:r>
      <w:r w:rsidRPr="00F1426D">
        <w:rPr>
          <w:rFonts w:eastAsia="Arial Unicode MS"/>
          <w:b/>
          <w:i/>
          <w:szCs w:val="22"/>
        </w:rPr>
        <w:t>Science</w:t>
      </w:r>
      <w:r w:rsidR="006822D2" w:rsidRPr="00A42CD3">
        <w:rPr>
          <w:rFonts w:eastAsia="Arial Unicode MS"/>
          <w:i/>
          <w:szCs w:val="22"/>
        </w:rPr>
        <w:t xml:space="preserve"> -</w:t>
      </w:r>
      <w:r w:rsidR="006822D2" w:rsidRPr="00A42CD3">
        <w:rPr>
          <w:rFonts w:eastAsia="Arial Unicode MS"/>
          <w:szCs w:val="22"/>
        </w:rPr>
        <w:t xml:space="preserve"> </w:t>
      </w:r>
      <w:r w:rsidR="006822D2" w:rsidRPr="004E4AA6">
        <w:rPr>
          <w:rFonts w:eastAsia="Arial Unicode MS"/>
          <w:szCs w:val="22"/>
        </w:rPr>
        <w:t xml:space="preserve">separated entity in the structure of the Ministry that is </w:t>
      </w:r>
      <w:r w:rsidRPr="00A42CD3">
        <w:rPr>
          <w:rFonts w:eastAsia="Arial Unicode MS"/>
          <w:szCs w:val="22"/>
        </w:rPr>
        <w:t>implements</w:t>
      </w:r>
      <w:r w:rsidRPr="00F841D4">
        <w:rPr>
          <w:rFonts w:eastAsia="Arial Unicode MS"/>
          <w:szCs w:val="22"/>
        </w:rPr>
        <w:t xml:space="preserve"> the Government’s policy in the field of science. The Committee seeks to develop scientific and technical capacity, its rational</w:t>
      </w:r>
      <w:r w:rsidRPr="00001C5C">
        <w:rPr>
          <w:rFonts w:eastAsia="Arial Unicode MS"/>
          <w:szCs w:val="22"/>
        </w:rPr>
        <w:t xml:space="preserve">e and effective distribution and maintenance, scientific and technical personnel training, public intellectual potential reproduction, </w:t>
      </w:r>
      <w:r w:rsidRPr="008969E8">
        <w:rPr>
          <w:rFonts w:eastAsia="Arial Unicode MS"/>
          <w:szCs w:val="22"/>
        </w:rPr>
        <w:t>etc. The committee - chaired by the Deputy Minister of MOES - distributes grants for scientific researches on a competitive basis such as a grant given to the National Institute of Education of MOES in cooperation with the UNESCO Chair on “Education for Sustainable Development” to carry out trainings f</w:t>
      </w:r>
      <w:r w:rsidRPr="001B5B82">
        <w:rPr>
          <w:rFonts w:eastAsia="Arial Unicode MS"/>
          <w:szCs w:val="22"/>
        </w:rPr>
        <w:t>or lecturers</w:t>
      </w:r>
      <w:r w:rsidRPr="00F841D4">
        <w:rPr>
          <w:rFonts w:eastAsia="Arial Unicode MS"/>
          <w:szCs w:val="22"/>
        </w:rPr>
        <w:t xml:space="preserve"> and students from pedagogical institutes on raising competence in ESD key environmental topics.</w:t>
      </w:r>
    </w:p>
    <w:p w14:paraId="51FEE1EF" w14:textId="2340038D" w:rsidR="003D21E2" w:rsidRPr="003D21E2" w:rsidRDefault="003D21E2" w:rsidP="00F1426D">
      <w:pPr>
        <w:numPr>
          <w:ilvl w:val="0"/>
          <w:numId w:val="4"/>
        </w:numPr>
        <w:tabs>
          <w:tab w:val="num" w:pos="540"/>
        </w:tabs>
        <w:spacing w:before="120" w:after="120"/>
        <w:ind w:left="0" w:firstLine="0"/>
        <w:jc w:val="both"/>
        <w:rPr>
          <w:rFonts w:eastAsia="Arial Unicode MS"/>
          <w:szCs w:val="22"/>
        </w:rPr>
      </w:pPr>
      <w:r w:rsidRPr="003D21E2">
        <w:rPr>
          <w:rFonts w:eastAsia="Arial Unicode MS"/>
          <w:szCs w:val="22"/>
        </w:rPr>
        <w:t xml:space="preserve">Other </w:t>
      </w:r>
      <w:r>
        <w:t>state administrative bodies</w:t>
      </w:r>
      <w:r w:rsidRPr="003D21E2">
        <w:rPr>
          <w:rFonts w:eastAsia="Arial Unicode MS"/>
          <w:szCs w:val="22"/>
        </w:rPr>
        <w:t xml:space="preserve"> have been involved in the implementation of Environmental Education (EE) / Education for Sustainable Development (ESD) programmes, including:</w:t>
      </w:r>
    </w:p>
    <w:p w14:paraId="7F57544F" w14:textId="77777777" w:rsidR="003D21E2" w:rsidRPr="003D21E2" w:rsidRDefault="00F841D4" w:rsidP="006020E5">
      <w:pPr>
        <w:pStyle w:val="ListParagraph"/>
        <w:numPr>
          <w:ilvl w:val="0"/>
          <w:numId w:val="40"/>
        </w:numPr>
        <w:spacing w:before="120" w:after="120"/>
        <w:ind w:left="567" w:hanging="425"/>
        <w:contextualSpacing w:val="0"/>
        <w:jc w:val="both"/>
        <w:rPr>
          <w:rFonts w:eastAsia="Arial Unicode MS"/>
          <w:szCs w:val="22"/>
        </w:rPr>
      </w:pPr>
      <w:r w:rsidRPr="003D21E2">
        <w:rPr>
          <w:rFonts w:eastAsia="Arial Unicode MS"/>
          <w:b/>
          <w:i/>
          <w:szCs w:val="22"/>
        </w:rPr>
        <w:t>Min</w:t>
      </w:r>
      <w:r w:rsidR="00F1426D" w:rsidRPr="003D21E2">
        <w:rPr>
          <w:rFonts w:eastAsia="Arial Unicode MS"/>
          <w:b/>
          <w:i/>
          <w:szCs w:val="22"/>
        </w:rPr>
        <w:t>i</w:t>
      </w:r>
      <w:r w:rsidRPr="003D21E2">
        <w:rPr>
          <w:rFonts w:eastAsia="Arial Unicode MS"/>
          <w:b/>
          <w:i/>
          <w:szCs w:val="22"/>
        </w:rPr>
        <w:t>stry of Territorial Administration and Emergency Situations</w:t>
      </w:r>
      <w:r w:rsidRPr="003D21E2">
        <w:rPr>
          <w:rFonts w:eastAsia="Arial Unicode MS"/>
          <w:szCs w:val="22"/>
        </w:rPr>
        <w:t>.  Elaboration and application of provisions of territorial administration policy, laws, programs and plans, socio-economic development of territorial administration and local self-government bodies, secure and safe use of state-owned water infrastructures, elaboration and implementation of investment procedures for water infrastructure policy. This ministry provides preventive measures for the protection of the population in case of emergency situations. Its website provides detailed information on disaster response and recovery, disaster risks prevalent in Armenia, disaster-related statistics as well as environmental literacy materials, which helps raise public awareness. The website includes minimum educational standards in disaster preparedness.</w:t>
      </w:r>
      <w:r w:rsidR="006822D2" w:rsidRPr="003D21E2">
        <w:rPr>
          <w:rFonts w:ascii="Sylfaen" w:eastAsia="Arial Unicode MS" w:hAnsi="Sylfaen"/>
          <w:szCs w:val="22"/>
        </w:rPr>
        <w:t xml:space="preserve"> </w:t>
      </w:r>
      <w:r w:rsidRPr="003D21E2">
        <w:rPr>
          <w:rFonts w:ascii="Sylfaen" w:eastAsia="Arial Unicode MS" w:hAnsi="Sylfaen"/>
          <w:szCs w:val="22"/>
          <w:lang w:val="hy-AM"/>
        </w:rPr>
        <w:t>R</w:t>
      </w:r>
      <w:r w:rsidRPr="003D21E2">
        <w:rPr>
          <w:rFonts w:ascii="Sylfaen" w:eastAsia="Arial Unicode MS" w:hAnsi="Sylfaen"/>
          <w:szCs w:val="22"/>
        </w:rPr>
        <w:t>A</w:t>
      </w:r>
      <w:r w:rsidRPr="003D21E2">
        <w:rPr>
          <w:rFonts w:ascii="Sylfaen" w:eastAsia="Arial Unicode MS" w:hAnsi="Sylfaen"/>
          <w:szCs w:val="22"/>
          <w:lang w:val="hy-AM"/>
        </w:rPr>
        <w:t xml:space="preserve"> Ministry of Agricu</w:t>
      </w:r>
      <w:r w:rsidRPr="003D21E2">
        <w:rPr>
          <w:rFonts w:ascii="Sylfaen" w:eastAsia="Arial Unicode MS" w:hAnsi="Sylfaen"/>
          <w:szCs w:val="22"/>
        </w:rPr>
        <w:t>l</w:t>
      </w:r>
      <w:r w:rsidRPr="003D21E2">
        <w:rPr>
          <w:rFonts w:ascii="Sylfaen" w:eastAsia="Arial Unicode MS" w:hAnsi="Sylfaen"/>
          <w:szCs w:val="22"/>
          <w:lang w:val="hy-AM"/>
        </w:rPr>
        <w:t xml:space="preserve">ture. </w:t>
      </w:r>
      <w:r w:rsidRPr="003D21E2">
        <w:rPr>
          <w:rFonts w:ascii="Sylfaen" w:eastAsia="Arial Unicode MS" w:hAnsi="Sylfaen"/>
          <w:szCs w:val="22"/>
        </w:rPr>
        <w:t xml:space="preserve">The ministry contributes through environmental awareness, dissemination of information among rural population and information support service, by which farmers can receive the answers to their questions, such as pesticides, fertilizers, etc.. </w:t>
      </w:r>
    </w:p>
    <w:p w14:paraId="518C1F33" w14:textId="77777777" w:rsidR="003D21E2" w:rsidRPr="003D21E2" w:rsidRDefault="00F841D4" w:rsidP="006020E5">
      <w:pPr>
        <w:pStyle w:val="ListParagraph"/>
        <w:numPr>
          <w:ilvl w:val="0"/>
          <w:numId w:val="40"/>
        </w:numPr>
        <w:spacing w:before="120" w:after="120"/>
        <w:ind w:left="567" w:hanging="425"/>
        <w:contextualSpacing w:val="0"/>
        <w:jc w:val="both"/>
        <w:rPr>
          <w:rFonts w:eastAsia="Arial Unicode MS"/>
          <w:szCs w:val="22"/>
        </w:rPr>
      </w:pPr>
      <w:r w:rsidRPr="003D21E2">
        <w:rPr>
          <w:b/>
          <w:i/>
        </w:rPr>
        <w:t>Ministry of Energy and Natural Resources</w:t>
      </w:r>
      <w:r w:rsidR="003D21E2">
        <w:t>:</w:t>
      </w:r>
      <w:r w:rsidRPr="001A3444">
        <w:t xml:space="preserve"> Responsible for conservation, sustainable use and reproduction of natural resources, and conducts its functions through Mining State Inspectorate and Mining Grant Agency.</w:t>
      </w:r>
    </w:p>
    <w:p w14:paraId="62C3A1DB" w14:textId="77777777" w:rsidR="003D21E2" w:rsidRPr="003D21E2" w:rsidRDefault="003D21E2" w:rsidP="006020E5">
      <w:pPr>
        <w:pStyle w:val="ListParagraph"/>
        <w:numPr>
          <w:ilvl w:val="0"/>
          <w:numId w:val="40"/>
        </w:numPr>
        <w:spacing w:before="120" w:after="120"/>
        <w:ind w:left="567" w:hanging="425"/>
        <w:contextualSpacing w:val="0"/>
        <w:jc w:val="both"/>
        <w:rPr>
          <w:rFonts w:eastAsia="Arial Unicode MS"/>
          <w:szCs w:val="22"/>
        </w:rPr>
      </w:pPr>
      <w:r w:rsidRPr="003D21E2">
        <w:rPr>
          <w:b/>
          <w:i/>
        </w:rPr>
        <w:t>Ministry of Healthcare</w:t>
      </w:r>
      <w:r>
        <w:t>:</w:t>
      </w:r>
      <w:r w:rsidR="00F841D4" w:rsidRPr="001A3444">
        <w:t xml:space="preserve"> Responsible for elaboration and application of policy principles of sanitary protection zones of multi-purpose land use.</w:t>
      </w:r>
    </w:p>
    <w:p w14:paraId="60B8CB74" w14:textId="77777777" w:rsidR="003D21E2" w:rsidRPr="003D21E2" w:rsidRDefault="00F841D4" w:rsidP="006020E5">
      <w:pPr>
        <w:pStyle w:val="ListParagraph"/>
        <w:numPr>
          <w:ilvl w:val="0"/>
          <w:numId w:val="40"/>
        </w:numPr>
        <w:spacing w:before="120" w:after="120"/>
        <w:ind w:left="567" w:hanging="425"/>
        <w:contextualSpacing w:val="0"/>
        <w:jc w:val="both"/>
        <w:rPr>
          <w:rFonts w:eastAsia="Arial Unicode MS"/>
          <w:szCs w:val="22"/>
        </w:rPr>
      </w:pPr>
      <w:r w:rsidRPr="003D21E2">
        <w:rPr>
          <w:b/>
          <w:i/>
        </w:rPr>
        <w:lastRenderedPageBreak/>
        <w:t>Ministry of Urba</w:t>
      </w:r>
      <w:r w:rsidR="006822D2" w:rsidRPr="003D21E2">
        <w:rPr>
          <w:b/>
          <w:i/>
        </w:rPr>
        <w:t>n</w:t>
      </w:r>
      <w:r w:rsidR="003D21E2" w:rsidRPr="003D21E2">
        <w:rPr>
          <w:b/>
          <w:i/>
        </w:rPr>
        <w:t xml:space="preserve"> Development</w:t>
      </w:r>
      <w:r w:rsidR="003D21E2">
        <w:t>:</w:t>
      </w:r>
      <w:r w:rsidRPr="001A3444">
        <w:t xml:space="preserve"> Elaborates policy provisions for approval of urban planning restrictions and norms, use of certain types of land according to the RA Land Code.  Responsible for European Landscape Convention, which is connected to the Framework Convention on Climate hange. </w:t>
      </w:r>
    </w:p>
    <w:p w14:paraId="474B9261" w14:textId="77777777" w:rsidR="003D21E2" w:rsidRPr="003D21E2" w:rsidRDefault="003D21E2" w:rsidP="006020E5">
      <w:pPr>
        <w:pStyle w:val="ListParagraph"/>
        <w:numPr>
          <w:ilvl w:val="0"/>
          <w:numId w:val="40"/>
        </w:numPr>
        <w:spacing w:before="120" w:after="120"/>
        <w:ind w:left="567" w:hanging="425"/>
        <w:contextualSpacing w:val="0"/>
        <w:jc w:val="both"/>
        <w:rPr>
          <w:rFonts w:eastAsia="Arial Unicode MS"/>
          <w:szCs w:val="22"/>
        </w:rPr>
      </w:pPr>
      <w:r w:rsidRPr="003D21E2">
        <w:rPr>
          <w:b/>
          <w:i/>
        </w:rPr>
        <w:t>Ministry of Culture</w:t>
      </w:r>
      <w:r>
        <w:t>:</w:t>
      </w:r>
      <w:r w:rsidR="00F841D4" w:rsidRPr="001A3444">
        <w:t xml:space="preserve"> Protection and use of cultural values, which, according to the Article 5 of the Law on Ecological Education, contributes to development of ecological culture</w:t>
      </w:r>
      <w:r w:rsidR="00376C4E" w:rsidRPr="001A3444">
        <w:t>.</w:t>
      </w:r>
    </w:p>
    <w:p w14:paraId="4F974C92" w14:textId="393B7B17" w:rsidR="00376C4E" w:rsidRPr="003D21E2" w:rsidRDefault="00376C4E" w:rsidP="006020E5">
      <w:pPr>
        <w:pStyle w:val="ListParagraph"/>
        <w:numPr>
          <w:ilvl w:val="0"/>
          <w:numId w:val="40"/>
        </w:numPr>
        <w:spacing w:before="120" w:after="120"/>
        <w:ind w:left="567" w:hanging="425"/>
        <w:contextualSpacing w:val="0"/>
        <w:jc w:val="both"/>
        <w:rPr>
          <w:rFonts w:eastAsia="Arial Unicode MS"/>
          <w:szCs w:val="22"/>
        </w:rPr>
      </w:pPr>
      <w:r w:rsidRPr="003D21E2">
        <w:rPr>
          <w:b/>
          <w:i/>
        </w:rPr>
        <w:t>RA Regional Administrations</w:t>
      </w:r>
      <w:r w:rsidRPr="001A3444">
        <w:t xml:space="preserve"> has responsible divisions for education and environmental issues. </w:t>
      </w:r>
    </w:p>
    <w:p w14:paraId="7A615F7E" w14:textId="77777777" w:rsidR="008969E8" w:rsidRDefault="00F841D4" w:rsidP="00F1426D">
      <w:pPr>
        <w:numPr>
          <w:ilvl w:val="0"/>
          <w:numId w:val="4"/>
        </w:numPr>
        <w:tabs>
          <w:tab w:val="num" w:pos="540"/>
        </w:tabs>
        <w:spacing w:before="120" w:after="120"/>
        <w:ind w:left="0" w:firstLine="0"/>
        <w:jc w:val="both"/>
        <w:rPr>
          <w:rFonts w:eastAsia="Arial Unicode MS"/>
          <w:szCs w:val="22"/>
        </w:rPr>
      </w:pPr>
      <w:r>
        <w:rPr>
          <w:rFonts w:eastAsia="Arial Unicode MS"/>
          <w:szCs w:val="22"/>
        </w:rPr>
        <w:t>Besides state administrative authorities other government entities</w:t>
      </w:r>
      <w:r w:rsidR="006822D2">
        <w:rPr>
          <w:rFonts w:eastAsia="Arial Unicode MS"/>
          <w:szCs w:val="22"/>
        </w:rPr>
        <w:t xml:space="preserve"> at national and regional levels, as well as </w:t>
      </w:r>
      <w:r>
        <w:rPr>
          <w:rFonts w:eastAsia="Arial Unicode MS"/>
          <w:szCs w:val="22"/>
        </w:rPr>
        <w:t>local self-governing bodies, Higher Educational Institutions, educational and civil public groups and organizations have also practical role and responsibility in the Environmental Education (EE) in Armenia</w:t>
      </w:r>
      <w:r w:rsidR="006822D2">
        <w:rPr>
          <w:rFonts w:eastAsia="Arial Unicode MS"/>
          <w:szCs w:val="22"/>
        </w:rPr>
        <w:t>,</w:t>
      </w:r>
      <w:r w:rsidR="008969E8">
        <w:rPr>
          <w:rFonts w:eastAsia="Arial Unicode MS"/>
          <w:szCs w:val="22"/>
        </w:rPr>
        <w:t xml:space="preserve"> </w:t>
      </w:r>
      <w:r>
        <w:rPr>
          <w:rFonts w:eastAsia="Arial Unicode MS"/>
          <w:szCs w:val="22"/>
        </w:rPr>
        <w:t>including:</w:t>
      </w:r>
    </w:p>
    <w:p w14:paraId="782DCAD2" w14:textId="77777777" w:rsidR="003D21E2" w:rsidRDefault="006822D2" w:rsidP="006020E5">
      <w:pPr>
        <w:pStyle w:val="ListParagraph"/>
        <w:numPr>
          <w:ilvl w:val="0"/>
          <w:numId w:val="40"/>
        </w:numPr>
        <w:spacing w:before="120" w:after="120"/>
        <w:ind w:left="567" w:hanging="425"/>
        <w:contextualSpacing w:val="0"/>
        <w:jc w:val="both"/>
        <w:rPr>
          <w:b/>
          <w:i/>
        </w:rPr>
      </w:pPr>
      <w:r w:rsidRPr="006A0784">
        <w:rPr>
          <w:i/>
        </w:rPr>
        <w:t>Information Analytical Center SNCO</w:t>
      </w:r>
      <w:r w:rsidRPr="003D21E2">
        <w:rPr>
          <w:b/>
          <w:i/>
        </w:rPr>
        <w:t xml:space="preserve"> </w:t>
      </w:r>
      <w:r w:rsidRPr="003D21E2">
        <w:t>under the Ministry of nature protection: t</w:t>
      </w:r>
      <w:r w:rsidR="00F841D4" w:rsidRPr="003D21E2">
        <w:t xml:space="preserve">he function of the </w:t>
      </w:r>
      <w:r w:rsidRPr="003D21E2">
        <w:t xml:space="preserve">Center </w:t>
      </w:r>
      <w:r w:rsidR="00F841D4" w:rsidRPr="003D21E2">
        <w:t>is to disseminate information contained in the databases and data warehouses of state agencies, exchange environmental information with NGOs and other public information networks, publish information materials and disseminate this material through electronic means.</w:t>
      </w:r>
      <w:r w:rsidR="00F841D4" w:rsidRPr="003D21E2">
        <w:rPr>
          <w:b/>
          <w:i/>
        </w:rPr>
        <w:t xml:space="preserve"> </w:t>
      </w:r>
    </w:p>
    <w:p w14:paraId="4EC05F8B" w14:textId="351AA21A" w:rsidR="003D21E2" w:rsidRPr="003D21E2" w:rsidRDefault="00F841D4" w:rsidP="006020E5">
      <w:pPr>
        <w:pStyle w:val="ListParagraph"/>
        <w:numPr>
          <w:ilvl w:val="0"/>
          <w:numId w:val="40"/>
        </w:numPr>
        <w:spacing w:before="120" w:after="120"/>
        <w:ind w:left="567" w:hanging="425"/>
        <w:contextualSpacing w:val="0"/>
        <w:jc w:val="both"/>
        <w:rPr>
          <w:b/>
          <w:i/>
        </w:rPr>
      </w:pPr>
      <w:r w:rsidRPr="006A0784">
        <w:rPr>
          <w:i/>
        </w:rPr>
        <w:t>The State Museum of Nature of Armenia</w:t>
      </w:r>
      <w:r w:rsidRPr="001A3444">
        <w:t xml:space="preserve"> </w:t>
      </w:r>
      <w:r w:rsidR="006822D2" w:rsidRPr="001A3444">
        <w:t xml:space="preserve">under the Ministry of nature protection - </w:t>
      </w:r>
      <w:r w:rsidRPr="001A3444">
        <w:t xml:space="preserve">is unique in the region with its collections. </w:t>
      </w:r>
      <w:r w:rsidR="006822D2" w:rsidRPr="001A3444">
        <w:t xml:space="preserve">that is </w:t>
      </w:r>
      <w:r w:rsidRPr="001A3444">
        <w:t>include special items of biodiversity of Armenian flora and fauna, which have been preserved almost without changes since the last geological era, and that are extinct or rare and included in the Red Books of Armenia and in the International Society of Nature Protection. The collection reflects the peculiarities of Armenia’s nature and the riches of the Earth</w:t>
      </w:r>
      <w:r w:rsidR="003D21E2">
        <w:t>.</w:t>
      </w:r>
    </w:p>
    <w:p w14:paraId="59D60DA5" w14:textId="77777777" w:rsidR="003D21E2" w:rsidRPr="003D21E2" w:rsidRDefault="00F507AD" w:rsidP="006020E5">
      <w:pPr>
        <w:pStyle w:val="ListParagraph"/>
        <w:numPr>
          <w:ilvl w:val="0"/>
          <w:numId w:val="40"/>
        </w:numPr>
        <w:spacing w:before="120" w:after="120"/>
        <w:ind w:left="567" w:hanging="425"/>
        <w:contextualSpacing w:val="0"/>
        <w:jc w:val="both"/>
        <w:rPr>
          <w:b/>
          <w:i/>
        </w:rPr>
      </w:pPr>
      <w:r w:rsidRPr="003D21E2">
        <w:rPr>
          <w:rFonts w:eastAsia="Arial Unicode MS"/>
          <w:i/>
          <w:szCs w:val="22"/>
        </w:rPr>
        <w:t>State Inspectorate of Education</w:t>
      </w:r>
      <w:r w:rsidR="006822D2" w:rsidRPr="003D21E2">
        <w:rPr>
          <w:rFonts w:eastAsia="Arial Unicode MS"/>
          <w:i/>
          <w:szCs w:val="22"/>
        </w:rPr>
        <w:t xml:space="preserve"> (subordinated to Ministry of Education and Science</w:t>
      </w:r>
      <w:r w:rsidR="00376C4E" w:rsidRPr="003D21E2">
        <w:rPr>
          <w:rFonts w:eastAsia="Arial Unicode MS"/>
          <w:i/>
          <w:szCs w:val="22"/>
        </w:rPr>
        <w:t>)</w:t>
      </w:r>
      <w:r w:rsidRPr="003D21E2">
        <w:rPr>
          <w:rFonts w:eastAsia="Arial Unicode MS"/>
          <w:szCs w:val="22"/>
        </w:rPr>
        <w:t>: According to the Law on Education article 37, the inspectorate is responsible for implementing the State Programme for Educational Development. This function is also regulated by the Law on State Inspectorate for Education; it includes applying state educational criteria, provides the right to education, and improves the quality of education programmes.</w:t>
      </w:r>
    </w:p>
    <w:p w14:paraId="3FF81583" w14:textId="77777777" w:rsidR="003D21E2" w:rsidRPr="003D21E2" w:rsidRDefault="00F507AD" w:rsidP="006020E5">
      <w:pPr>
        <w:pStyle w:val="ListParagraph"/>
        <w:numPr>
          <w:ilvl w:val="0"/>
          <w:numId w:val="40"/>
        </w:numPr>
        <w:spacing w:before="120" w:after="120"/>
        <w:ind w:left="567" w:hanging="425"/>
        <w:contextualSpacing w:val="0"/>
        <w:jc w:val="both"/>
        <w:rPr>
          <w:b/>
          <w:i/>
        </w:rPr>
      </w:pPr>
      <w:r w:rsidRPr="003D21E2">
        <w:rPr>
          <w:rFonts w:eastAsia="Arial Unicode MS"/>
          <w:i/>
          <w:szCs w:val="22"/>
        </w:rPr>
        <w:t>National Institute of Education</w:t>
      </w:r>
      <w:r w:rsidRPr="003D21E2">
        <w:rPr>
          <w:rFonts w:eastAsia="Arial Unicode MS"/>
          <w:szCs w:val="22"/>
        </w:rPr>
        <w:t xml:space="preserve">: </w:t>
      </w:r>
      <w:r w:rsidR="00376C4E" w:rsidRPr="003D21E2">
        <w:rPr>
          <w:rFonts w:eastAsia="Arial Unicode MS"/>
          <w:szCs w:val="22"/>
        </w:rPr>
        <w:t>Within the system of the Ministry of Education and Science t</w:t>
      </w:r>
      <w:r w:rsidRPr="003D21E2">
        <w:rPr>
          <w:rFonts w:eastAsia="Arial Unicode MS"/>
          <w:szCs w:val="22"/>
        </w:rPr>
        <w:t>he institute is responsible for retraining teachers, who need their qualification course in Ecology. Education experts in this institute also provide guidance in developing environmental education curricula for schools.</w:t>
      </w:r>
    </w:p>
    <w:p w14:paraId="490A61A1" w14:textId="77777777" w:rsidR="003D21E2" w:rsidRPr="003D21E2" w:rsidRDefault="00F507AD" w:rsidP="006020E5">
      <w:pPr>
        <w:pStyle w:val="ListParagraph"/>
        <w:numPr>
          <w:ilvl w:val="0"/>
          <w:numId w:val="40"/>
        </w:numPr>
        <w:spacing w:before="120" w:after="120"/>
        <w:ind w:left="567" w:hanging="425"/>
        <w:contextualSpacing w:val="0"/>
        <w:jc w:val="both"/>
        <w:rPr>
          <w:b/>
          <w:i/>
        </w:rPr>
      </w:pPr>
      <w:r w:rsidRPr="003D21E2">
        <w:rPr>
          <w:rFonts w:eastAsia="Arial Unicode MS"/>
          <w:i/>
          <w:szCs w:val="22"/>
        </w:rPr>
        <w:t>National Center of Educational Technologies</w:t>
      </w:r>
      <w:r w:rsidRPr="003D21E2">
        <w:rPr>
          <w:rFonts w:eastAsia="Arial Unicode MS"/>
          <w:szCs w:val="22"/>
        </w:rPr>
        <w:t>: Educational portal –courseware, methodical, syllabi, non-fictions related to ecology.</w:t>
      </w:r>
    </w:p>
    <w:p w14:paraId="1B5F96A0" w14:textId="77777777" w:rsidR="00060FDC" w:rsidRPr="00060FDC" w:rsidRDefault="00F507AD" w:rsidP="006020E5">
      <w:pPr>
        <w:pStyle w:val="ListParagraph"/>
        <w:numPr>
          <w:ilvl w:val="0"/>
          <w:numId w:val="40"/>
        </w:numPr>
        <w:spacing w:before="120" w:after="120"/>
        <w:ind w:left="567" w:hanging="425"/>
        <w:contextualSpacing w:val="0"/>
        <w:jc w:val="both"/>
        <w:rPr>
          <w:b/>
          <w:i/>
        </w:rPr>
      </w:pPr>
      <w:r w:rsidRPr="003D21E2">
        <w:rPr>
          <w:rFonts w:eastAsia="Arial Unicode MS"/>
          <w:i/>
          <w:szCs w:val="22"/>
        </w:rPr>
        <w:t>Center for Education Projects</w:t>
      </w:r>
      <w:r w:rsidRPr="003D21E2">
        <w:rPr>
          <w:rFonts w:eastAsia="Arial Unicode MS"/>
          <w:szCs w:val="22"/>
        </w:rPr>
        <w:t>: This center developed the environmental and social management framework within the context of preparing activities of the new Education Improvement Project. The framework was developed for assessing environmental and social risks of civil works in High Schools</w:t>
      </w:r>
      <w:r w:rsidR="003D21E2">
        <w:rPr>
          <w:rFonts w:eastAsia="Arial Unicode MS"/>
          <w:szCs w:val="22"/>
        </w:rPr>
        <w:t>,</w:t>
      </w:r>
      <w:r w:rsidRPr="003D21E2">
        <w:rPr>
          <w:rFonts w:eastAsia="Arial Unicode MS"/>
          <w:szCs w:val="22"/>
        </w:rPr>
        <w:t xml:space="preserve"> which will be undertaken under the new project.</w:t>
      </w:r>
    </w:p>
    <w:p w14:paraId="4F6E3234" w14:textId="77777777" w:rsidR="00060FDC" w:rsidRPr="00060FDC" w:rsidRDefault="00B2744D"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Civil Service Coun</w:t>
      </w:r>
      <w:r w:rsidR="00060FDC" w:rsidRPr="00060FDC">
        <w:rPr>
          <w:rFonts w:eastAsia="Arial Unicode MS"/>
          <w:i/>
          <w:szCs w:val="22"/>
        </w:rPr>
        <w:t>cil of the Republic of Armenia</w:t>
      </w:r>
      <w:r w:rsidR="00060FDC" w:rsidRPr="00060FDC">
        <w:rPr>
          <w:rFonts w:eastAsia="Arial Unicode MS"/>
          <w:szCs w:val="22"/>
        </w:rPr>
        <w:t>:</w:t>
      </w:r>
      <w:r w:rsidRPr="00060FDC">
        <w:rPr>
          <w:rFonts w:eastAsia="Arial Unicode MS"/>
          <w:szCs w:val="22"/>
        </w:rPr>
        <w:t xml:space="preserve"> The Council was founded as a result of the public management reforms and anti-corruption policy with the purpose of implementing effective, joint personnel policy, providing professional, highly moral personnel to the state machine, over and above the correlation of the political forces, realizing the legal protection of civil servants and safeguarding their lawful interests. The division of Science and Education is the key customer in the </w:t>
      </w:r>
      <w:r w:rsidR="00F85848" w:rsidRPr="00060FDC">
        <w:rPr>
          <w:rFonts w:eastAsia="Arial Unicode MS"/>
          <w:szCs w:val="22"/>
        </w:rPr>
        <w:t>country for</w:t>
      </w:r>
      <w:r w:rsidRPr="00060FDC">
        <w:rPr>
          <w:rFonts w:eastAsia="Arial Unicode MS"/>
          <w:szCs w:val="22"/>
        </w:rPr>
        <w:t xml:space="preserve"> training of civil servants.</w:t>
      </w:r>
    </w:p>
    <w:p w14:paraId="66974DE7" w14:textId="77777777" w:rsidR="00060FDC" w:rsidRPr="00060FDC" w:rsidRDefault="00B2744D"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Public Administration Academy</w:t>
      </w:r>
      <w:r w:rsidRPr="00060FDC">
        <w:rPr>
          <w:rFonts w:eastAsia="Arial Unicode MS"/>
          <w:szCs w:val="22"/>
        </w:rPr>
        <w:t>: The mandates of this Academy are to develop specialists in the field of public administration; carry out theoretical and applied research activities in the field of public administration; ensure international academic cooperation; and supply informative / analytical materials in the field of public administration. In accordance with the Government Decree No 627, dated March 18, 2004 the profession of “Public Administration” was included in the list of RA higher education specialty. The strategic plan 2013-2018 includes the following educational programmes: Public Administration; Management (Public Finance Management); Law; Psychology (Psychology of Governance); and Political Science (Political Administration and Political Analysis).</w:t>
      </w:r>
    </w:p>
    <w:p w14:paraId="6D719353" w14:textId="77777777" w:rsidR="00060FDC" w:rsidRPr="00060FDC" w:rsidRDefault="00B2744D"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lastRenderedPageBreak/>
        <w:t>National Center for Legislative Regulation PIU of the RA Government Staff</w:t>
      </w:r>
      <w:r w:rsidR="00060FDC" w:rsidRPr="00060FDC">
        <w:rPr>
          <w:rFonts w:eastAsia="Arial Unicode MS"/>
          <w:szCs w:val="22"/>
        </w:rPr>
        <w:t>:</w:t>
      </w:r>
      <w:r w:rsidRPr="00060FDC">
        <w:rPr>
          <w:rFonts w:eastAsia="Arial Unicode MS"/>
          <w:szCs w:val="22"/>
        </w:rPr>
        <w:t xml:space="preserve">  The organization describes the relations of the state with the citizens and businesses, compares with the best practices in the world, prepares package of proposals with corresponding regulatory government bodies to reduce the regulatory burden, discusses it with the businesses, NGOs and presents it for the approval of the </w:t>
      </w:r>
      <w:hyperlink r:id="rId18" w:tgtFrame="_blank" w:history="1">
        <w:r w:rsidRPr="00060FDC">
          <w:rPr>
            <w:rFonts w:eastAsia="Arial Unicode MS"/>
            <w:szCs w:val="22"/>
          </w:rPr>
          <w:t>Reform Council</w:t>
        </w:r>
      </w:hyperlink>
      <w:r w:rsidRPr="00060FDC">
        <w:rPr>
          <w:rFonts w:eastAsia="Arial Unicode MS"/>
          <w:szCs w:val="22"/>
        </w:rPr>
        <w:t>.</w:t>
      </w:r>
    </w:p>
    <w:p w14:paraId="05644FD6" w14:textId="77777777" w:rsidR="00060FDC" w:rsidRPr="00060FDC" w:rsidRDefault="005458EF"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National Center of Professional Education Quality Assurance</w:t>
      </w:r>
      <w:r w:rsidRPr="00060FDC">
        <w:rPr>
          <w:rFonts w:eastAsia="Arial Unicode MS"/>
          <w:szCs w:val="22"/>
        </w:rPr>
        <w:t xml:space="preserve">: </w:t>
      </w:r>
      <w:r w:rsidR="00052C7A" w:rsidRPr="00060FDC">
        <w:rPr>
          <w:rFonts w:eastAsia="Arial Unicode MS"/>
          <w:szCs w:val="22"/>
        </w:rPr>
        <w:t xml:space="preserve">The center </w:t>
      </w:r>
      <w:r w:rsidRPr="00060FDC">
        <w:rPr>
          <w:rFonts w:eastAsia="Arial Unicode MS"/>
          <w:szCs w:val="22"/>
        </w:rPr>
        <w:t>conducts external quality assurance processes in accordance with the norms set by the legislation and regulations, as well as with the Europea</w:t>
      </w:r>
      <w:r w:rsidR="00052C7A" w:rsidRPr="00060FDC">
        <w:rPr>
          <w:rFonts w:eastAsia="Arial Unicode MS"/>
          <w:szCs w:val="22"/>
        </w:rPr>
        <w:t>n Standards and Guidelines</w:t>
      </w:r>
      <w:r w:rsidRPr="00060FDC">
        <w:rPr>
          <w:rFonts w:eastAsia="Arial Unicode MS"/>
          <w:szCs w:val="22"/>
        </w:rPr>
        <w:t xml:space="preserve">. </w:t>
      </w:r>
      <w:r w:rsidR="00052C7A" w:rsidRPr="00060FDC">
        <w:rPr>
          <w:rFonts w:eastAsia="Arial Unicode MS"/>
          <w:szCs w:val="22"/>
        </w:rPr>
        <w:t xml:space="preserve">The center </w:t>
      </w:r>
      <w:r w:rsidR="006366C5" w:rsidRPr="00060FDC">
        <w:rPr>
          <w:rFonts w:eastAsia="Arial Unicode MS"/>
          <w:szCs w:val="22"/>
        </w:rPr>
        <w:t>also develops guidelines, c</w:t>
      </w:r>
      <w:r w:rsidRPr="00060FDC">
        <w:rPr>
          <w:rFonts w:eastAsia="Arial Unicode MS"/>
          <w:szCs w:val="22"/>
        </w:rPr>
        <w:t>r</w:t>
      </w:r>
      <w:r w:rsidR="006366C5" w:rsidRPr="00060FDC">
        <w:rPr>
          <w:rFonts w:eastAsia="Arial Unicode MS"/>
          <w:szCs w:val="22"/>
        </w:rPr>
        <w:t>iteria and s</w:t>
      </w:r>
      <w:r w:rsidRPr="00060FDC">
        <w:rPr>
          <w:rFonts w:eastAsia="Arial Unicode MS"/>
          <w:szCs w:val="22"/>
        </w:rPr>
        <w:t>tandards for Quality Assurance taking into account the local needs and international good practice</w:t>
      </w:r>
      <w:r w:rsidR="006366C5" w:rsidRPr="00060FDC">
        <w:rPr>
          <w:rFonts w:eastAsia="Arial Unicode MS"/>
          <w:szCs w:val="22"/>
        </w:rPr>
        <w:t>s</w:t>
      </w:r>
      <w:r w:rsidRPr="00060FDC">
        <w:rPr>
          <w:rFonts w:eastAsia="Arial Unicode MS"/>
          <w:szCs w:val="22"/>
        </w:rPr>
        <w:t>.</w:t>
      </w:r>
    </w:p>
    <w:p w14:paraId="3582EC6B" w14:textId="19CE7CFB" w:rsidR="00060FDC" w:rsidRPr="00060FDC" w:rsidRDefault="005458EF"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National Training Fund</w:t>
      </w:r>
      <w:r w:rsidR="006366C5" w:rsidRPr="00060FDC">
        <w:rPr>
          <w:rFonts w:eastAsia="Arial Unicode MS"/>
          <w:szCs w:val="22"/>
        </w:rPr>
        <w:t xml:space="preserve">: The </w:t>
      </w:r>
      <w:r w:rsidRPr="00060FDC">
        <w:rPr>
          <w:rFonts w:eastAsia="Arial Unicode MS"/>
          <w:szCs w:val="22"/>
        </w:rPr>
        <w:t>National Training Fund</w:t>
      </w:r>
      <w:r w:rsidR="006366C5" w:rsidRPr="00060FDC">
        <w:rPr>
          <w:rFonts w:eastAsia="Arial Unicode MS"/>
          <w:szCs w:val="22"/>
        </w:rPr>
        <w:t xml:space="preserve"> </w:t>
      </w:r>
      <w:r w:rsidRPr="00060FDC">
        <w:rPr>
          <w:rFonts w:eastAsia="Arial Unicode MS"/>
          <w:szCs w:val="22"/>
        </w:rPr>
        <w:t xml:space="preserve">reviews various educational models and recommends feasible </w:t>
      </w:r>
      <w:r w:rsidR="000843AA" w:rsidRPr="00060FDC">
        <w:rPr>
          <w:rFonts w:eastAsia="Arial Unicode MS"/>
          <w:szCs w:val="22"/>
        </w:rPr>
        <w:t xml:space="preserve">options for </w:t>
      </w:r>
      <w:r w:rsidR="006366C5" w:rsidRPr="00060FDC">
        <w:rPr>
          <w:rFonts w:eastAsia="Arial Unicode MS"/>
          <w:szCs w:val="22"/>
        </w:rPr>
        <w:t>Armenia.</w:t>
      </w:r>
      <w:r w:rsidR="00060FDC">
        <w:rPr>
          <w:rFonts w:eastAsia="Arial Unicode MS"/>
          <w:szCs w:val="22"/>
        </w:rPr>
        <w:t xml:space="preserve"> </w:t>
      </w:r>
    </w:p>
    <w:p w14:paraId="6725CE9C" w14:textId="4FDF1F37" w:rsidR="00060FDC" w:rsidRPr="00060FDC" w:rsidRDefault="00A54F8A"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National Academy of Science</w:t>
      </w:r>
      <w:r w:rsidR="001D0E00" w:rsidRPr="00060FDC">
        <w:rPr>
          <w:rFonts w:eastAsia="Arial Unicode MS"/>
          <w:szCs w:val="22"/>
        </w:rPr>
        <w:t xml:space="preserve">: The </w:t>
      </w:r>
      <w:r w:rsidRPr="00060FDC">
        <w:rPr>
          <w:rFonts w:eastAsia="Arial Unicode MS"/>
          <w:szCs w:val="22"/>
        </w:rPr>
        <w:t>Center for Ecological-Noosphere</w:t>
      </w:r>
      <w:r w:rsidR="00C30244" w:rsidRPr="00060FDC">
        <w:rPr>
          <w:rFonts w:eastAsia="Arial Unicode MS"/>
          <w:szCs w:val="22"/>
        </w:rPr>
        <w:t xml:space="preserve"> Studies (</w:t>
      </w:r>
      <w:r w:rsidRPr="00060FDC">
        <w:rPr>
          <w:rFonts w:eastAsia="Arial Unicode MS"/>
          <w:szCs w:val="22"/>
        </w:rPr>
        <w:t>E</w:t>
      </w:r>
      <w:r w:rsidR="00C30244" w:rsidRPr="00060FDC">
        <w:rPr>
          <w:rFonts w:eastAsia="Arial Unicode MS"/>
          <w:szCs w:val="22"/>
        </w:rPr>
        <w:t>cocenter NAS RA</w:t>
      </w:r>
      <w:r w:rsidRPr="00060FDC">
        <w:rPr>
          <w:rFonts w:eastAsia="Arial Unicode MS"/>
          <w:szCs w:val="22"/>
        </w:rPr>
        <w:t>)</w:t>
      </w:r>
      <w:r w:rsidR="00060FDC" w:rsidRPr="00060FDC">
        <w:rPr>
          <w:rFonts w:eastAsia="Arial Unicode MS"/>
          <w:szCs w:val="22"/>
        </w:rPr>
        <w:t xml:space="preserve"> </w:t>
      </w:r>
      <w:r w:rsidR="001D0E00" w:rsidRPr="00060FDC">
        <w:rPr>
          <w:rFonts w:eastAsia="Arial Unicode MS"/>
          <w:szCs w:val="22"/>
        </w:rPr>
        <w:t xml:space="preserve">of the Academy </w:t>
      </w:r>
      <w:r w:rsidRPr="00060FDC">
        <w:rPr>
          <w:rFonts w:eastAsia="Arial Unicode MS"/>
          <w:szCs w:val="22"/>
        </w:rPr>
        <w:t xml:space="preserve">implements </w:t>
      </w:r>
      <w:r w:rsidR="00C30244" w:rsidRPr="00060FDC">
        <w:rPr>
          <w:rFonts w:eastAsia="Arial Unicode MS"/>
          <w:szCs w:val="22"/>
        </w:rPr>
        <w:t xml:space="preserve">environmental </w:t>
      </w:r>
      <w:r w:rsidRPr="00060FDC">
        <w:rPr>
          <w:rFonts w:eastAsia="Arial Unicode MS"/>
          <w:szCs w:val="22"/>
        </w:rPr>
        <w:t>educational and training program</w:t>
      </w:r>
      <w:r w:rsidR="00C30244" w:rsidRPr="00060FDC">
        <w:rPr>
          <w:rFonts w:eastAsia="Arial Unicode MS"/>
          <w:szCs w:val="22"/>
        </w:rPr>
        <w:t>me</w:t>
      </w:r>
      <w:r w:rsidRPr="00060FDC">
        <w:rPr>
          <w:rFonts w:eastAsia="Arial Unicode MS"/>
          <w:szCs w:val="22"/>
        </w:rPr>
        <w:t xml:space="preserve">s. </w:t>
      </w:r>
      <w:r w:rsidR="00D62AEC" w:rsidRPr="00060FDC">
        <w:rPr>
          <w:rFonts w:eastAsia="Arial Unicode MS"/>
          <w:szCs w:val="22"/>
        </w:rPr>
        <w:t xml:space="preserve">The Ecocenter NAS RA unifies a number of laboratories and individual researchers involved in the field of ecological studies. </w:t>
      </w:r>
      <w:r w:rsidR="00A4291A" w:rsidRPr="00060FDC">
        <w:rPr>
          <w:rFonts w:eastAsia="Arial Unicode MS"/>
          <w:szCs w:val="22"/>
        </w:rPr>
        <w:t xml:space="preserve">The UNSECO Chair on “Education for Sustainable Development” is </w:t>
      </w:r>
      <w:r w:rsidR="006D5421" w:rsidRPr="00060FDC">
        <w:rPr>
          <w:rFonts w:eastAsia="Arial Unicode MS"/>
          <w:szCs w:val="22"/>
        </w:rPr>
        <w:t>operating</w:t>
      </w:r>
      <w:r w:rsidR="00A4291A" w:rsidRPr="00060FDC">
        <w:rPr>
          <w:rFonts w:eastAsia="Arial Unicode MS"/>
          <w:szCs w:val="22"/>
        </w:rPr>
        <w:t xml:space="preserve"> in the Ecocenter. T</w:t>
      </w:r>
      <w:r w:rsidR="008A20FB" w:rsidRPr="00060FDC">
        <w:rPr>
          <w:rFonts w:eastAsia="Arial Unicode MS"/>
          <w:szCs w:val="22"/>
        </w:rPr>
        <w:t>he mission of the C</w:t>
      </w:r>
      <w:r w:rsidR="00A4291A" w:rsidRPr="00060FDC">
        <w:rPr>
          <w:rFonts w:eastAsia="Arial Unicode MS"/>
          <w:szCs w:val="22"/>
        </w:rPr>
        <w:t>hair is to promote</w:t>
      </w:r>
      <w:r w:rsidR="008A20FB" w:rsidRPr="00060FDC">
        <w:rPr>
          <w:rFonts w:eastAsia="Arial Unicode MS"/>
          <w:szCs w:val="22"/>
        </w:rPr>
        <w:t xml:space="preserve"> the</w:t>
      </w:r>
      <w:r w:rsidR="00A4291A" w:rsidRPr="00060FDC">
        <w:rPr>
          <w:rFonts w:eastAsia="Arial Unicode MS"/>
          <w:szCs w:val="22"/>
        </w:rPr>
        <w:t xml:space="preserve"> integration of educational, scientific and innovative </w:t>
      </w:r>
      <w:r w:rsidR="00060FDC">
        <w:rPr>
          <w:rFonts w:eastAsia="Arial Unicode MS"/>
          <w:szCs w:val="22"/>
        </w:rPr>
        <w:t xml:space="preserve">processes </w:t>
      </w:r>
      <w:r w:rsidR="008A20FB" w:rsidRPr="00060FDC">
        <w:rPr>
          <w:rFonts w:eastAsia="Arial Unicode MS"/>
          <w:szCs w:val="22"/>
        </w:rPr>
        <w:t>into sustainable development sphere at</w:t>
      </w:r>
      <w:r w:rsidR="00A4291A" w:rsidRPr="00060FDC">
        <w:rPr>
          <w:rFonts w:eastAsia="Arial Unicode MS"/>
          <w:szCs w:val="22"/>
        </w:rPr>
        <w:t xml:space="preserve"> national and  regional levels </w:t>
      </w:r>
      <w:r w:rsidR="008A20FB" w:rsidRPr="00060FDC">
        <w:rPr>
          <w:rFonts w:eastAsia="Arial Unicode MS"/>
          <w:szCs w:val="22"/>
        </w:rPr>
        <w:t>in the framework of</w:t>
      </w:r>
      <w:r w:rsidR="00A4291A" w:rsidRPr="00060FDC">
        <w:rPr>
          <w:rFonts w:eastAsia="Arial Unicode MS"/>
          <w:szCs w:val="22"/>
        </w:rPr>
        <w:t xml:space="preserve"> the UN</w:t>
      </w:r>
      <w:r w:rsidR="005A5BA5" w:rsidRPr="00060FDC">
        <w:rPr>
          <w:rFonts w:eastAsia="Arial Unicode MS"/>
          <w:szCs w:val="22"/>
        </w:rPr>
        <w:t xml:space="preserve"> “Education for Sustainable Development” </w:t>
      </w:r>
      <w:r w:rsidR="008A20FB" w:rsidRPr="00060FDC">
        <w:rPr>
          <w:rFonts w:eastAsia="Arial Unicode MS"/>
          <w:szCs w:val="22"/>
        </w:rPr>
        <w:t>decade</w:t>
      </w:r>
      <w:r w:rsidR="00A4291A" w:rsidRPr="00060FDC">
        <w:rPr>
          <w:rFonts w:eastAsia="Arial Unicode MS"/>
          <w:szCs w:val="22"/>
        </w:rPr>
        <w:t xml:space="preserve"> (and since 2015 ).</w:t>
      </w:r>
      <w:r w:rsidR="008A20FB" w:rsidRPr="00060FDC">
        <w:rPr>
          <w:rFonts w:eastAsia="Arial Unicode MS"/>
          <w:szCs w:val="22"/>
        </w:rPr>
        <w:t xml:space="preserve"> The Chair supports </w:t>
      </w:r>
      <w:r w:rsidR="00797F2B" w:rsidRPr="00060FDC">
        <w:rPr>
          <w:rFonts w:eastAsia="Arial Unicode MS"/>
          <w:szCs w:val="22"/>
        </w:rPr>
        <w:t xml:space="preserve">in organization of </w:t>
      </w:r>
      <w:r w:rsidR="008A20FB" w:rsidRPr="00060FDC">
        <w:rPr>
          <w:rFonts w:eastAsia="Arial Unicode MS"/>
          <w:szCs w:val="22"/>
        </w:rPr>
        <w:t xml:space="preserve">training </w:t>
      </w:r>
      <w:r w:rsidR="005A5BA5" w:rsidRPr="00060FDC">
        <w:rPr>
          <w:rFonts w:eastAsia="Arial Unicode MS"/>
          <w:szCs w:val="22"/>
        </w:rPr>
        <w:t>of</w:t>
      </w:r>
      <w:r w:rsidR="00A0056E" w:rsidRPr="00060FDC">
        <w:rPr>
          <w:rFonts w:eastAsia="Arial Unicode MS"/>
          <w:szCs w:val="22"/>
        </w:rPr>
        <w:t xml:space="preserve"> </w:t>
      </w:r>
      <w:r w:rsidR="00060FDC">
        <w:rPr>
          <w:rFonts w:eastAsia="Arial Unicode MS"/>
          <w:szCs w:val="22"/>
        </w:rPr>
        <w:t xml:space="preserve">master’s educational programs </w:t>
      </w:r>
      <w:r w:rsidR="005A5BA5" w:rsidRPr="00060FDC">
        <w:rPr>
          <w:rFonts w:eastAsia="Arial Unicode MS"/>
          <w:szCs w:val="22"/>
        </w:rPr>
        <w:t xml:space="preserve">on </w:t>
      </w:r>
      <w:r w:rsidR="006D5421" w:rsidRPr="00060FDC">
        <w:rPr>
          <w:rFonts w:eastAsia="Arial Unicode MS"/>
          <w:szCs w:val="22"/>
        </w:rPr>
        <w:t xml:space="preserve">“Nature conservation and the use of natural resources” </w:t>
      </w:r>
      <w:r w:rsidR="008A20FB" w:rsidRPr="00060FDC">
        <w:rPr>
          <w:rFonts w:eastAsia="Arial Unicode MS"/>
          <w:szCs w:val="22"/>
        </w:rPr>
        <w:t xml:space="preserve">in </w:t>
      </w:r>
      <w:r w:rsidR="00A0056E" w:rsidRPr="00060FDC">
        <w:rPr>
          <w:rFonts w:eastAsia="Arial Unicode MS"/>
          <w:szCs w:val="22"/>
        </w:rPr>
        <w:t xml:space="preserve">the </w:t>
      </w:r>
      <w:r w:rsidR="006D5421" w:rsidRPr="00060FDC">
        <w:rPr>
          <w:rFonts w:eastAsia="Arial Unicode MS"/>
          <w:szCs w:val="22"/>
        </w:rPr>
        <w:t xml:space="preserve">International </w:t>
      </w:r>
      <w:r w:rsidR="00A0056E" w:rsidRPr="00060FDC">
        <w:rPr>
          <w:rFonts w:eastAsia="Arial Unicode MS"/>
          <w:szCs w:val="22"/>
        </w:rPr>
        <w:t>Scientific-E</w:t>
      </w:r>
      <w:r w:rsidR="008A20FB" w:rsidRPr="00060FDC">
        <w:rPr>
          <w:rFonts w:eastAsia="Arial Unicode MS"/>
          <w:szCs w:val="22"/>
        </w:rPr>
        <w:t xml:space="preserve">ducation </w:t>
      </w:r>
      <w:r w:rsidR="00A0056E" w:rsidRPr="00060FDC">
        <w:rPr>
          <w:rFonts w:eastAsia="Arial Unicode MS"/>
          <w:szCs w:val="22"/>
        </w:rPr>
        <w:t>C</w:t>
      </w:r>
      <w:r w:rsidR="008A20FB" w:rsidRPr="00060FDC">
        <w:rPr>
          <w:rFonts w:eastAsia="Arial Unicode MS"/>
          <w:szCs w:val="22"/>
        </w:rPr>
        <w:t xml:space="preserve">enter and </w:t>
      </w:r>
      <w:r w:rsidR="006D5421" w:rsidRPr="00060FDC">
        <w:rPr>
          <w:rFonts w:eastAsia="Arial Unicode MS"/>
          <w:szCs w:val="22"/>
        </w:rPr>
        <w:t>preparation</w:t>
      </w:r>
      <w:r w:rsidR="008A20FB" w:rsidRPr="00060FDC">
        <w:rPr>
          <w:rFonts w:eastAsia="Arial Unicode MS"/>
          <w:szCs w:val="22"/>
        </w:rPr>
        <w:t xml:space="preserve"> of environmental specialists. </w:t>
      </w:r>
    </w:p>
    <w:p w14:paraId="6D67FBF0" w14:textId="77777777" w:rsidR="00060FDC" w:rsidRPr="00060FDC" w:rsidRDefault="005A63E1" w:rsidP="006020E5">
      <w:pPr>
        <w:pStyle w:val="ListParagraph"/>
        <w:numPr>
          <w:ilvl w:val="0"/>
          <w:numId w:val="40"/>
        </w:numPr>
        <w:spacing w:before="120" w:after="120"/>
        <w:ind w:left="567" w:hanging="425"/>
        <w:contextualSpacing w:val="0"/>
        <w:jc w:val="both"/>
        <w:rPr>
          <w:b/>
          <w:i/>
        </w:rPr>
      </w:pPr>
      <w:r w:rsidRPr="00060FDC">
        <w:rPr>
          <w:i/>
        </w:rPr>
        <w:t>National Centers for Agriculture Support</w:t>
      </w:r>
      <w:r w:rsidRPr="00A14884">
        <w:t xml:space="preserve"> in regions (Aragatsotn, Armavir, Ararat, Geghargunik, Lori,</w:t>
      </w:r>
      <w:r w:rsidRPr="001A3444">
        <w:t xml:space="preserve"> Kotayk, Shirak, Syunik, Vayots Dzor, Tavush). </w:t>
      </w:r>
      <w:r w:rsidR="003D21E2" w:rsidRPr="001A3444">
        <w:t>Profession</w:t>
      </w:r>
      <w:r w:rsidR="003D21E2">
        <w:t>al</w:t>
      </w:r>
      <w:r w:rsidRPr="001A3444">
        <w:t xml:space="preserve"> consulting, research, information and marketing services, opening of scientific centers, dissemination of international practice and  new technologies, information gathering and dissemination services, revealing scient</w:t>
      </w:r>
      <w:r w:rsidR="00060FDC">
        <w:t>ific news and research needs.</w:t>
      </w:r>
    </w:p>
    <w:p w14:paraId="5E80CA6E" w14:textId="49390FE9" w:rsidR="00A54F8A" w:rsidRPr="00060FDC" w:rsidRDefault="00A54F8A"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 xml:space="preserve">American University of Armenia </w:t>
      </w:r>
      <w:r w:rsidR="001D0E00" w:rsidRPr="00060FDC">
        <w:rPr>
          <w:rFonts w:eastAsia="Arial Unicode MS"/>
          <w:i/>
          <w:szCs w:val="22"/>
        </w:rPr>
        <w:t>(</w:t>
      </w:r>
      <w:r w:rsidRPr="00060FDC">
        <w:rPr>
          <w:rFonts w:eastAsia="Arial Unicode MS"/>
          <w:i/>
          <w:szCs w:val="22"/>
        </w:rPr>
        <w:t>AUA</w:t>
      </w:r>
      <w:r w:rsidR="001D0E00" w:rsidRPr="00060FDC">
        <w:rPr>
          <w:rFonts w:eastAsia="Arial Unicode MS"/>
          <w:i/>
          <w:szCs w:val="22"/>
        </w:rPr>
        <w:t>)</w:t>
      </w:r>
      <w:r w:rsidRPr="00060FDC">
        <w:rPr>
          <w:rFonts w:eastAsia="Arial Unicode MS"/>
          <w:szCs w:val="22"/>
        </w:rPr>
        <w:t xml:space="preserve">: </w:t>
      </w:r>
      <w:r w:rsidR="001D0E00" w:rsidRPr="00060FDC">
        <w:rPr>
          <w:rFonts w:eastAsia="Arial Unicode MS"/>
          <w:szCs w:val="22"/>
        </w:rPr>
        <w:t>Within this university, two centers are particularly related to environmental education:</w:t>
      </w:r>
    </w:p>
    <w:p w14:paraId="0DE2CA63" w14:textId="77777777" w:rsidR="001D0E00" w:rsidRPr="001D0E00" w:rsidRDefault="001D0E00" w:rsidP="006020E5">
      <w:pPr>
        <w:numPr>
          <w:ilvl w:val="2"/>
          <w:numId w:val="32"/>
        </w:numPr>
        <w:spacing w:before="120" w:after="120"/>
        <w:ind w:left="1134" w:hanging="283"/>
        <w:jc w:val="both"/>
        <w:rPr>
          <w:rFonts w:eastAsia="Arial Unicode MS"/>
          <w:szCs w:val="22"/>
        </w:rPr>
      </w:pPr>
      <w:r w:rsidRPr="00BE7FBD">
        <w:rPr>
          <w:rFonts w:eastAsia="Arial Unicode MS"/>
          <w:i/>
          <w:szCs w:val="22"/>
        </w:rPr>
        <w:t>Acopian Center for the Environment</w:t>
      </w:r>
      <w:r w:rsidRPr="001D0E00">
        <w:rPr>
          <w:rFonts w:eastAsia="Arial Unicode MS"/>
          <w:szCs w:val="22"/>
        </w:rPr>
        <w:t>: Yerevan Municipality has invited the Acopian Center for the Environment</w:t>
      </w:r>
      <w:r>
        <w:rPr>
          <w:rFonts w:eastAsia="Arial Unicode MS"/>
          <w:szCs w:val="22"/>
        </w:rPr>
        <w:t xml:space="preserve"> of AUA</w:t>
      </w:r>
      <w:r w:rsidRPr="001D0E00">
        <w:rPr>
          <w:rFonts w:eastAsia="Arial Unicode MS"/>
          <w:szCs w:val="22"/>
        </w:rPr>
        <w:t xml:space="preserve"> to deliver innovative extracurricular environmental education courses to public middle and high school students.</w:t>
      </w:r>
    </w:p>
    <w:p w14:paraId="507AE512" w14:textId="77777777" w:rsidR="001D0E00" w:rsidRPr="001D0E00" w:rsidRDefault="001D0E00" w:rsidP="006020E5">
      <w:pPr>
        <w:numPr>
          <w:ilvl w:val="2"/>
          <w:numId w:val="32"/>
        </w:numPr>
        <w:spacing w:before="120" w:after="120"/>
        <w:ind w:left="1134" w:hanging="283"/>
        <w:jc w:val="both"/>
        <w:rPr>
          <w:rFonts w:eastAsia="Arial Unicode MS"/>
          <w:szCs w:val="22"/>
        </w:rPr>
      </w:pPr>
      <w:r w:rsidRPr="00BE7FBD">
        <w:rPr>
          <w:rFonts w:eastAsia="Arial Unicode MS"/>
          <w:i/>
          <w:szCs w:val="22"/>
        </w:rPr>
        <w:t>Center for Responsible Mining</w:t>
      </w:r>
      <w:r>
        <w:rPr>
          <w:rFonts w:eastAsia="Arial Unicode MS"/>
          <w:szCs w:val="22"/>
        </w:rPr>
        <w:t xml:space="preserve">: </w:t>
      </w:r>
      <w:r w:rsidRPr="001D0E00">
        <w:rPr>
          <w:rFonts w:eastAsia="Arial Unicode MS"/>
          <w:szCs w:val="22"/>
        </w:rPr>
        <w:t xml:space="preserve">The Center for Responsible Mining </w:t>
      </w:r>
      <w:r>
        <w:rPr>
          <w:rFonts w:eastAsia="Arial Unicode MS"/>
          <w:szCs w:val="22"/>
        </w:rPr>
        <w:t>of AUA</w:t>
      </w:r>
      <w:r w:rsidRPr="001D0E00">
        <w:rPr>
          <w:rFonts w:eastAsia="Arial Unicode MS"/>
          <w:szCs w:val="22"/>
        </w:rPr>
        <w:t xml:space="preserve"> promotes the creation as well as transfer and adoption in Armenia of best practices in socially, environmentally, and economically responsible mining. </w:t>
      </w:r>
      <w:r>
        <w:rPr>
          <w:rFonts w:eastAsia="Arial Unicode MS"/>
          <w:szCs w:val="22"/>
        </w:rPr>
        <w:t xml:space="preserve">The centers </w:t>
      </w:r>
      <w:r w:rsidRPr="001D0E00">
        <w:rPr>
          <w:rFonts w:eastAsia="Arial Unicode MS"/>
          <w:szCs w:val="22"/>
        </w:rPr>
        <w:t xml:space="preserve">works with companies, civil society, and the public sector to achieve this goal. </w:t>
      </w:r>
    </w:p>
    <w:p w14:paraId="143E108A" w14:textId="77777777" w:rsidR="00060FDC" w:rsidRDefault="00A54F8A" w:rsidP="006020E5">
      <w:pPr>
        <w:pStyle w:val="ListParagraph"/>
        <w:numPr>
          <w:ilvl w:val="0"/>
          <w:numId w:val="40"/>
        </w:numPr>
        <w:spacing w:before="120" w:after="120"/>
        <w:ind w:left="567" w:hanging="425"/>
        <w:contextualSpacing w:val="0"/>
        <w:jc w:val="both"/>
        <w:rPr>
          <w:rFonts w:eastAsia="Arial Unicode MS"/>
          <w:szCs w:val="22"/>
        </w:rPr>
      </w:pPr>
      <w:r w:rsidRPr="00060FDC">
        <w:rPr>
          <w:rFonts w:eastAsia="Arial Unicode MS"/>
          <w:i/>
          <w:szCs w:val="22"/>
        </w:rPr>
        <w:t>Armenian State Pedagogical University</w:t>
      </w:r>
      <w:r w:rsidR="003A0BF6" w:rsidRPr="00060FDC">
        <w:rPr>
          <w:rFonts w:eastAsia="Arial Unicode MS"/>
          <w:i/>
          <w:szCs w:val="22"/>
        </w:rPr>
        <w:t xml:space="preserve"> (</w:t>
      </w:r>
      <w:r w:rsidRPr="00060FDC">
        <w:rPr>
          <w:rFonts w:eastAsia="Arial Unicode MS"/>
          <w:i/>
          <w:szCs w:val="22"/>
        </w:rPr>
        <w:t>ASPU</w:t>
      </w:r>
      <w:r w:rsidR="003A0BF6" w:rsidRPr="00060FDC">
        <w:rPr>
          <w:rFonts w:eastAsia="Arial Unicode MS"/>
          <w:i/>
          <w:szCs w:val="22"/>
        </w:rPr>
        <w:t xml:space="preserve">): </w:t>
      </w:r>
      <w:r w:rsidR="003A0BF6" w:rsidRPr="00060FDC">
        <w:rPr>
          <w:rFonts w:eastAsia="Arial Unicode MS"/>
          <w:szCs w:val="22"/>
        </w:rPr>
        <w:t xml:space="preserve">Within ASPU, the </w:t>
      </w:r>
      <w:r w:rsidRPr="00060FDC">
        <w:rPr>
          <w:rFonts w:eastAsia="Arial Unicode MS"/>
          <w:szCs w:val="22"/>
        </w:rPr>
        <w:t xml:space="preserve">Faculty of Biology, Chemistry and Geography provides BA and MA courses </w:t>
      </w:r>
      <w:r w:rsidR="003A0BF6" w:rsidRPr="00060FDC">
        <w:rPr>
          <w:rFonts w:eastAsia="Arial Unicode MS"/>
          <w:szCs w:val="22"/>
        </w:rPr>
        <w:t xml:space="preserve">in Environmental Chemistry / Natural Resource Use to </w:t>
      </w:r>
      <w:r w:rsidRPr="00060FDC">
        <w:rPr>
          <w:rFonts w:eastAsia="Arial Unicode MS"/>
          <w:szCs w:val="22"/>
        </w:rPr>
        <w:t>future teacher</w:t>
      </w:r>
      <w:r w:rsidR="003A0BF6" w:rsidRPr="00060FDC">
        <w:rPr>
          <w:rFonts w:eastAsia="Arial Unicode MS"/>
          <w:szCs w:val="22"/>
        </w:rPr>
        <w:t>s in full–time and distant–learning educational systems.</w:t>
      </w:r>
      <w:r w:rsidR="00BE7FBD" w:rsidRPr="00060FDC">
        <w:rPr>
          <w:rFonts w:eastAsia="Arial Unicode MS"/>
          <w:szCs w:val="22"/>
        </w:rPr>
        <w:t xml:space="preserve"> This university has also the</w:t>
      </w:r>
      <w:r w:rsidRPr="00060FDC">
        <w:rPr>
          <w:rFonts w:eastAsia="Arial Unicode MS"/>
          <w:szCs w:val="22"/>
        </w:rPr>
        <w:t xml:space="preserve"> Chair of Ecology and Sustainable Development</w:t>
      </w:r>
      <w:r w:rsidR="00BE7FBD" w:rsidRPr="00060FDC">
        <w:rPr>
          <w:rFonts w:eastAsia="Arial Unicode MS"/>
          <w:szCs w:val="22"/>
        </w:rPr>
        <w:t xml:space="preserve">. The course on </w:t>
      </w:r>
      <w:r w:rsidRPr="00060FDC">
        <w:rPr>
          <w:rFonts w:eastAsia="Arial Unicode MS"/>
          <w:szCs w:val="22"/>
        </w:rPr>
        <w:t xml:space="preserve">“Fundamentals of Ecology and Environmental Protection” is taught </w:t>
      </w:r>
      <w:r w:rsidR="00BE7FBD" w:rsidRPr="00060FDC">
        <w:rPr>
          <w:rFonts w:eastAsia="Arial Unicode MS"/>
          <w:szCs w:val="22"/>
        </w:rPr>
        <w:t>to students enrolled in ecological education and culture for non-professional chairs</w:t>
      </w:r>
      <w:r w:rsidRPr="00060FDC">
        <w:rPr>
          <w:rFonts w:eastAsia="Arial Unicode MS"/>
          <w:szCs w:val="22"/>
        </w:rPr>
        <w:t>.</w:t>
      </w:r>
    </w:p>
    <w:p w14:paraId="3E6EA7AC" w14:textId="77777777" w:rsidR="00060FDC" w:rsidRPr="00060FDC" w:rsidRDefault="00BE7FBD" w:rsidP="006020E5">
      <w:pPr>
        <w:pStyle w:val="ListParagraph"/>
        <w:numPr>
          <w:ilvl w:val="0"/>
          <w:numId w:val="40"/>
        </w:numPr>
        <w:spacing w:before="120" w:after="120"/>
        <w:ind w:left="567" w:hanging="425"/>
        <w:contextualSpacing w:val="0"/>
        <w:jc w:val="both"/>
        <w:rPr>
          <w:rFonts w:eastAsia="Arial Unicode MS"/>
          <w:szCs w:val="22"/>
        </w:rPr>
      </w:pPr>
      <w:r w:rsidRPr="00060FDC">
        <w:rPr>
          <w:i/>
        </w:rPr>
        <w:t>Yerevan State University</w:t>
      </w:r>
      <w:r w:rsidR="00A54F8A" w:rsidRPr="001A3444">
        <w:t xml:space="preserve">: </w:t>
      </w:r>
      <w:r w:rsidRPr="001A3444">
        <w:t xml:space="preserve">This </w:t>
      </w:r>
      <w:r w:rsidR="00A14884" w:rsidRPr="001A3444">
        <w:t>University</w:t>
      </w:r>
      <w:r w:rsidRPr="001A3444">
        <w:t xml:space="preserve"> has a </w:t>
      </w:r>
      <w:r w:rsidR="00A54F8A" w:rsidRPr="001A3444">
        <w:t xml:space="preserve">Chair of Ecology and Nature Protection and </w:t>
      </w:r>
      <w:r w:rsidRPr="001A3444">
        <w:t xml:space="preserve">a </w:t>
      </w:r>
      <w:r w:rsidR="00060FDC">
        <w:t>Chair of Ecological Chemistry.</w:t>
      </w:r>
    </w:p>
    <w:p w14:paraId="335576FD" w14:textId="77777777" w:rsidR="00060FDC" w:rsidRPr="00060FDC" w:rsidRDefault="00A54F8A" w:rsidP="006020E5">
      <w:pPr>
        <w:pStyle w:val="ListParagraph"/>
        <w:numPr>
          <w:ilvl w:val="0"/>
          <w:numId w:val="40"/>
        </w:numPr>
        <w:spacing w:before="120" w:after="120"/>
        <w:ind w:left="567" w:hanging="425"/>
        <w:contextualSpacing w:val="0"/>
        <w:jc w:val="both"/>
        <w:rPr>
          <w:rFonts w:eastAsia="Arial Unicode MS"/>
          <w:szCs w:val="22"/>
        </w:rPr>
      </w:pPr>
      <w:r w:rsidRPr="00060FDC">
        <w:rPr>
          <w:i/>
        </w:rPr>
        <w:t>State En</w:t>
      </w:r>
      <w:r w:rsidR="00BE7FBD" w:rsidRPr="00060FDC">
        <w:rPr>
          <w:i/>
        </w:rPr>
        <w:t xml:space="preserve">gineering </w:t>
      </w:r>
      <w:r w:rsidR="005A63E1" w:rsidRPr="00060FDC">
        <w:rPr>
          <w:i/>
        </w:rPr>
        <w:t>U</w:t>
      </w:r>
      <w:r w:rsidR="00BE7FBD" w:rsidRPr="00060FDC">
        <w:rPr>
          <w:i/>
        </w:rPr>
        <w:t>niversity of Armenia</w:t>
      </w:r>
      <w:r w:rsidRPr="001A3444">
        <w:t>: Educational major in Environmental Protection and Natural Resource Management (industry-specific)</w:t>
      </w:r>
      <w:r w:rsidR="00060FDC">
        <w:t>.</w:t>
      </w:r>
    </w:p>
    <w:p w14:paraId="212E0D36" w14:textId="2EF83A0C" w:rsidR="00060FDC" w:rsidRPr="00060FDC" w:rsidRDefault="00001C5C" w:rsidP="006020E5">
      <w:pPr>
        <w:pStyle w:val="ListParagraph"/>
        <w:numPr>
          <w:ilvl w:val="0"/>
          <w:numId w:val="40"/>
        </w:numPr>
        <w:spacing w:before="120" w:after="120"/>
        <w:ind w:left="567" w:hanging="425"/>
        <w:contextualSpacing w:val="0"/>
        <w:jc w:val="both"/>
        <w:rPr>
          <w:rFonts w:eastAsia="Arial Unicode MS"/>
          <w:szCs w:val="22"/>
        </w:rPr>
      </w:pPr>
      <w:r w:rsidRPr="00060FDC">
        <w:rPr>
          <w:i/>
        </w:rPr>
        <w:t>Armenian University of Economics</w:t>
      </w:r>
      <w:r w:rsidR="003D21E2" w:rsidRPr="00060FDC">
        <w:rPr>
          <w:i/>
        </w:rPr>
        <w:t xml:space="preserve"> </w:t>
      </w:r>
      <w:r w:rsidRPr="001A3444">
        <w:t>– Professional Chair on Princip</w:t>
      </w:r>
      <w:r w:rsidR="006A0784">
        <w:t>les of Nature Use and trainings.</w:t>
      </w:r>
    </w:p>
    <w:p w14:paraId="25E5129A" w14:textId="21584CB5" w:rsidR="00060FDC" w:rsidRPr="00060FDC" w:rsidRDefault="00001C5C" w:rsidP="006020E5">
      <w:pPr>
        <w:pStyle w:val="ListParagraph"/>
        <w:numPr>
          <w:ilvl w:val="0"/>
          <w:numId w:val="40"/>
        </w:numPr>
        <w:spacing w:before="120" w:after="120"/>
        <w:ind w:left="567" w:hanging="425"/>
        <w:contextualSpacing w:val="0"/>
        <w:jc w:val="both"/>
        <w:rPr>
          <w:rFonts w:eastAsia="Arial Unicode MS"/>
          <w:szCs w:val="22"/>
        </w:rPr>
      </w:pPr>
      <w:r w:rsidRPr="00060FDC">
        <w:rPr>
          <w:i/>
        </w:rPr>
        <w:t>Ijevan Branch of Yerevan State University</w:t>
      </w:r>
      <w:r w:rsidR="00060FDC">
        <w:rPr>
          <w:i/>
        </w:rPr>
        <w:t>:</w:t>
      </w:r>
      <w:r w:rsidRPr="001A3444">
        <w:t xml:space="preserve"> Professional course on Nature protection </w:t>
      </w:r>
    </w:p>
    <w:p w14:paraId="22A78301" w14:textId="460CF6F8" w:rsidR="00060FDC" w:rsidRPr="00060FDC" w:rsidRDefault="00001C5C" w:rsidP="006020E5">
      <w:pPr>
        <w:pStyle w:val="ListParagraph"/>
        <w:numPr>
          <w:ilvl w:val="0"/>
          <w:numId w:val="40"/>
        </w:numPr>
        <w:spacing w:before="120" w:after="120"/>
        <w:ind w:left="567" w:hanging="425"/>
        <w:contextualSpacing w:val="0"/>
        <w:jc w:val="both"/>
        <w:rPr>
          <w:rFonts w:eastAsia="Arial Unicode MS"/>
          <w:szCs w:val="22"/>
        </w:rPr>
      </w:pPr>
      <w:r w:rsidRPr="00060FDC">
        <w:rPr>
          <w:i/>
        </w:rPr>
        <w:t>Gavar Branch of Yerevan State University</w:t>
      </w:r>
      <w:r w:rsidR="00060FDC">
        <w:rPr>
          <w:i/>
        </w:rPr>
        <w:t>:</w:t>
      </w:r>
      <w:r w:rsidRPr="001A3444">
        <w:t xml:space="preserve"> </w:t>
      </w:r>
      <w:r w:rsidR="00685050" w:rsidRPr="001A3444">
        <w:t>Training of teachers of Nature protection</w:t>
      </w:r>
    </w:p>
    <w:p w14:paraId="76F55005" w14:textId="77777777" w:rsidR="00060FDC" w:rsidRDefault="00BE7FBD" w:rsidP="006020E5">
      <w:pPr>
        <w:pStyle w:val="ListParagraph"/>
        <w:numPr>
          <w:ilvl w:val="0"/>
          <w:numId w:val="40"/>
        </w:numPr>
        <w:spacing w:before="120" w:after="120"/>
        <w:ind w:left="567" w:hanging="425"/>
        <w:contextualSpacing w:val="0"/>
        <w:jc w:val="both"/>
        <w:rPr>
          <w:rFonts w:eastAsia="Arial Unicode MS"/>
          <w:szCs w:val="22"/>
        </w:rPr>
      </w:pPr>
      <w:r w:rsidRPr="00060FDC">
        <w:rPr>
          <w:rFonts w:eastAsia="Arial Unicode MS"/>
          <w:i/>
          <w:szCs w:val="22"/>
        </w:rPr>
        <w:lastRenderedPageBreak/>
        <w:t>Aarhus Centers</w:t>
      </w:r>
      <w:r w:rsidRPr="00060FDC">
        <w:rPr>
          <w:rFonts w:eastAsia="Arial Unicode MS"/>
          <w:szCs w:val="22"/>
        </w:rPr>
        <w:t>: As the main instrument to implement the Aarhus convention in Armenia, there are 15 Aarhus centers in Yerevan and in Marzes. These centers have produced environmental information and environmental education material; their main functions are environmental education, environmental information and raising public awareness. They conduct regular public environmental awareness activities throughout Armenia.</w:t>
      </w:r>
    </w:p>
    <w:p w14:paraId="35E1F259" w14:textId="77777777" w:rsidR="00060FDC" w:rsidRDefault="00A54F8A" w:rsidP="006020E5">
      <w:pPr>
        <w:pStyle w:val="ListParagraph"/>
        <w:numPr>
          <w:ilvl w:val="0"/>
          <w:numId w:val="40"/>
        </w:numPr>
        <w:spacing w:before="120" w:after="120"/>
        <w:ind w:left="567" w:hanging="425"/>
        <w:contextualSpacing w:val="0"/>
        <w:jc w:val="both"/>
        <w:rPr>
          <w:rFonts w:eastAsia="Arial Unicode MS"/>
          <w:szCs w:val="22"/>
        </w:rPr>
      </w:pPr>
      <w:r w:rsidRPr="00060FDC">
        <w:rPr>
          <w:rFonts w:eastAsia="Arial Unicode MS"/>
          <w:i/>
          <w:szCs w:val="22"/>
        </w:rPr>
        <w:t>NGOs</w:t>
      </w:r>
      <w:r w:rsidRPr="00060FDC">
        <w:rPr>
          <w:rFonts w:eastAsia="Arial Unicode MS"/>
          <w:szCs w:val="22"/>
        </w:rPr>
        <w:t>: More than 50 ecological NGOs</w:t>
      </w:r>
    </w:p>
    <w:p w14:paraId="02D3591E" w14:textId="77777777" w:rsidR="00060FDC" w:rsidRDefault="00261521" w:rsidP="006020E5">
      <w:pPr>
        <w:pStyle w:val="ListParagraph"/>
        <w:numPr>
          <w:ilvl w:val="0"/>
          <w:numId w:val="40"/>
        </w:numPr>
        <w:spacing w:before="120" w:after="120"/>
        <w:ind w:left="567" w:hanging="425"/>
        <w:contextualSpacing w:val="0"/>
        <w:jc w:val="both"/>
        <w:rPr>
          <w:rFonts w:eastAsia="Arial Unicode MS"/>
          <w:szCs w:val="22"/>
        </w:rPr>
      </w:pPr>
      <w:r w:rsidRPr="00060FDC">
        <w:rPr>
          <w:rFonts w:eastAsia="Arial Unicode MS"/>
          <w:i/>
          <w:szCs w:val="22"/>
        </w:rPr>
        <w:t>Public Opinion Research Center CJSC of Armenian Public TV and Radio Council</w:t>
      </w:r>
      <w:r w:rsidRPr="00060FDC">
        <w:rPr>
          <w:rFonts w:eastAsia="Arial Unicode MS"/>
          <w:szCs w:val="22"/>
        </w:rPr>
        <w:t>: Public awareness activity. This center conducts large-scale public opinion surveys where questions about ecology are included.</w:t>
      </w:r>
    </w:p>
    <w:p w14:paraId="41E054DD" w14:textId="77777777" w:rsidR="00060FDC" w:rsidRDefault="00261521" w:rsidP="006020E5">
      <w:pPr>
        <w:pStyle w:val="ListParagraph"/>
        <w:numPr>
          <w:ilvl w:val="0"/>
          <w:numId w:val="40"/>
        </w:numPr>
        <w:spacing w:before="120" w:after="120"/>
        <w:ind w:left="567" w:hanging="425"/>
        <w:contextualSpacing w:val="0"/>
        <w:jc w:val="both"/>
        <w:rPr>
          <w:rFonts w:eastAsia="Arial Unicode MS"/>
          <w:szCs w:val="22"/>
        </w:rPr>
      </w:pPr>
      <w:r w:rsidRPr="00060FDC">
        <w:rPr>
          <w:rFonts w:eastAsia="Arial Unicode MS"/>
          <w:i/>
          <w:szCs w:val="22"/>
        </w:rPr>
        <w:t xml:space="preserve">Youth Foundation of Armenia. </w:t>
      </w:r>
      <w:r w:rsidRPr="00060FDC">
        <w:rPr>
          <w:rFonts w:eastAsia="Arial Unicode MS"/>
          <w:szCs w:val="22"/>
        </w:rPr>
        <w:t>The Foundation promotes youth leadership through implementation of cultural, educational, athletic and campus programs.</w:t>
      </w:r>
    </w:p>
    <w:p w14:paraId="7701EDB6" w14:textId="562483B1" w:rsidR="00261521" w:rsidRPr="00060FDC" w:rsidRDefault="00261521" w:rsidP="006020E5">
      <w:pPr>
        <w:pStyle w:val="ListParagraph"/>
        <w:numPr>
          <w:ilvl w:val="0"/>
          <w:numId w:val="40"/>
        </w:numPr>
        <w:spacing w:before="120" w:after="120"/>
        <w:ind w:left="567" w:hanging="425"/>
        <w:contextualSpacing w:val="0"/>
        <w:jc w:val="both"/>
        <w:rPr>
          <w:rFonts w:eastAsia="Arial Unicode MS"/>
          <w:szCs w:val="22"/>
        </w:rPr>
      </w:pPr>
      <w:r w:rsidRPr="00060FDC">
        <w:rPr>
          <w:rFonts w:eastAsia="Arial Unicode MS"/>
          <w:i/>
          <w:szCs w:val="22"/>
        </w:rPr>
        <w:t xml:space="preserve">Chamber of </w:t>
      </w:r>
      <w:r w:rsidR="0011030B" w:rsidRPr="00060FDC">
        <w:rPr>
          <w:rFonts w:eastAsia="Arial Unicode MS"/>
          <w:i/>
          <w:szCs w:val="22"/>
        </w:rPr>
        <w:t>Commerce</w:t>
      </w:r>
      <w:r w:rsidRPr="00060FDC">
        <w:rPr>
          <w:rFonts w:eastAsia="Arial Unicode MS"/>
          <w:i/>
          <w:szCs w:val="22"/>
        </w:rPr>
        <w:t xml:space="preserve"> and Industry</w:t>
      </w:r>
      <w:r w:rsidRPr="00060FDC">
        <w:rPr>
          <w:rFonts w:eastAsia="Arial Unicode MS"/>
          <w:szCs w:val="22"/>
        </w:rPr>
        <w:t xml:space="preserve"> of the Republic of Armenia. The mission of the Chamber is improvement of business environment. Promotes social cooperation and joint </w:t>
      </w:r>
      <w:r w:rsidR="0011030B" w:rsidRPr="00060FDC">
        <w:rPr>
          <w:rFonts w:eastAsia="Arial Unicode MS"/>
          <w:szCs w:val="22"/>
        </w:rPr>
        <w:t>social responsibility</w:t>
      </w:r>
      <w:r w:rsidRPr="00060FDC">
        <w:rPr>
          <w:rFonts w:eastAsia="Arial Unicode MS"/>
          <w:szCs w:val="22"/>
        </w:rPr>
        <w:t xml:space="preserve"> for sustainable development.</w:t>
      </w:r>
      <w:r w:rsidRPr="00060FDC">
        <w:rPr>
          <w:rFonts w:ascii="Sylfaen" w:hAnsi="Sylfaen" w:cs="Sylfaen"/>
          <w:i/>
        </w:rPr>
        <w:t xml:space="preserve">  </w:t>
      </w:r>
    </w:p>
    <w:p w14:paraId="368AB8C4" w14:textId="271AA7D2" w:rsidR="003D21E2" w:rsidRPr="003D21E2" w:rsidRDefault="003D21E2" w:rsidP="003D21E2">
      <w:pPr>
        <w:numPr>
          <w:ilvl w:val="0"/>
          <w:numId w:val="4"/>
        </w:numPr>
        <w:tabs>
          <w:tab w:val="num" w:pos="540"/>
        </w:tabs>
        <w:spacing w:before="120" w:after="120"/>
        <w:ind w:left="0" w:firstLine="0"/>
        <w:jc w:val="both"/>
        <w:rPr>
          <w:rFonts w:eastAsia="Arial Unicode MS"/>
          <w:szCs w:val="22"/>
        </w:rPr>
      </w:pPr>
      <w:r w:rsidRPr="003D21E2">
        <w:rPr>
          <w:rFonts w:eastAsia="Arial Unicode MS"/>
          <w:szCs w:val="22"/>
        </w:rPr>
        <w:t>Additionally, there are a few national inter-governmental committees to ensure a more effective and successful implementation of education for sustainable development related programmes, including:</w:t>
      </w:r>
    </w:p>
    <w:p w14:paraId="13DC4974" w14:textId="77777777" w:rsidR="003D21E2" w:rsidRDefault="00CB1A41" w:rsidP="006020E5">
      <w:pPr>
        <w:pStyle w:val="ListParagraph"/>
        <w:numPr>
          <w:ilvl w:val="0"/>
          <w:numId w:val="40"/>
        </w:numPr>
        <w:spacing w:before="120" w:after="120"/>
        <w:ind w:left="567" w:hanging="425"/>
        <w:contextualSpacing w:val="0"/>
        <w:jc w:val="both"/>
      </w:pPr>
      <w:r w:rsidRPr="003D21E2">
        <w:rPr>
          <w:i/>
        </w:rPr>
        <w:t>Inter-I</w:t>
      </w:r>
      <w:r w:rsidR="00EA21FD" w:rsidRPr="003D21E2">
        <w:rPr>
          <w:i/>
        </w:rPr>
        <w:t>nstitutional Commission</w:t>
      </w:r>
      <w:r w:rsidR="00D62AEC" w:rsidRPr="003D21E2">
        <w:rPr>
          <w:i/>
        </w:rPr>
        <w:t>:</w:t>
      </w:r>
      <w:r w:rsidR="00EA21FD" w:rsidRPr="003D21E2">
        <w:rPr>
          <w:b/>
          <w:i/>
        </w:rPr>
        <w:t xml:space="preserve"> </w:t>
      </w:r>
      <w:r w:rsidR="00D62AEC" w:rsidRPr="003D21E2">
        <w:t xml:space="preserve">This commission regulates </w:t>
      </w:r>
      <w:r w:rsidRPr="003D21E2">
        <w:t>the activities of the UNECE-</w:t>
      </w:r>
      <w:r w:rsidR="00EA21FD" w:rsidRPr="003D21E2">
        <w:t xml:space="preserve">ESD strategic program </w:t>
      </w:r>
      <w:r w:rsidR="00376C4E" w:rsidRPr="003D21E2">
        <w:t>was</w:t>
      </w:r>
      <w:r w:rsidR="00EA21FD" w:rsidRPr="003D21E2">
        <w:t xml:space="preserve"> established by the Decree of the RA Minister of Education</w:t>
      </w:r>
      <w:r w:rsidR="001A3444" w:rsidRPr="003D21E2">
        <w:t xml:space="preserve"> in 2005</w:t>
      </w:r>
      <w:r w:rsidR="00EA21FD" w:rsidRPr="003D21E2">
        <w:t xml:space="preserve">. The Commission </w:t>
      </w:r>
      <w:r w:rsidRPr="003D21E2">
        <w:t>includes</w:t>
      </w:r>
      <w:r w:rsidR="00EA21FD" w:rsidRPr="003D21E2">
        <w:t xml:space="preserve"> representatives of different ministries, institutions and NGOs, specialists on education, environmental protection and sustainable development, scientists, lecturers and others.</w:t>
      </w:r>
    </w:p>
    <w:p w14:paraId="2BE806E3" w14:textId="77777777" w:rsidR="003D21E2" w:rsidRPr="003D21E2" w:rsidRDefault="000E4709" w:rsidP="006020E5">
      <w:pPr>
        <w:pStyle w:val="ListParagraph"/>
        <w:numPr>
          <w:ilvl w:val="0"/>
          <w:numId w:val="40"/>
        </w:numPr>
        <w:spacing w:before="120" w:after="120"/>
        <w:ind w:left="567" w:hanging="425"/>
        <w:contextualSpacing w:val="0"/>
        <w:jc w:val="both"/>
      </w:pPr>
      <w:r w:rsidRPr="003D21E2">
        <w:rPr>
          <w:rFonts w:eastAsia="Arial Unicode MS"/>
          <w:i/>
          <w:szCs w:val="22"/>
        </w:rPr>
        <w:t xml:space="preserve">National </w:t>
      </w:r>
      <w:r w:rsidR="00CB1A41" w:rsidRPr="003D21E2">
        <w:rPr>
          <w:rFonts w:eastAsia="Arial Unicode MS"/>
          <w:i/>
          <w:szCs w:val="22"/>
        </w:rPr>
        <w:t>Council for Sustainable Development</w:t>
      </w:r>
      <w:r w:rsidR="00D62AEC" w:rsidRPr="003D21E2">
        <w:rPr>
          <w:rFonts w:eastAsia="Arial Unicode MS"/>
          <w:i/>
          <w:szCs w:val="22"/>
        </w:rPr>
        <w:t>:</w:t>
      </w:r>
      <w:r w:rsidRPr="003D21E2">
        <w:rPr>
          <w:rFonts w:eastAsia="Arial Unicode MS"/>
          <w:szCs w:val="22"/>
        </w:rPr>
        <w:t xml:space="preserve"> </w:t>
      </w:r>
      <w:r w:rsidR="00D62AEC" w:rsidRPr="003D21E2">
        <w:rPr>
          <w:rFonts w:eastAsia="Arial Unicode MS"/>
          <w:szCs w:val="22"/>
        </w:rPr>
        <w:t xml:space="preserve">It </w:t>
      </w:r>
      <w:r w:rsidRPr="003D21E2">
        <w:rPr>
          <w:rFonts w:eastAsia="Arial Unicode MS"/>
          <w:szCs w:val="22"/>
        </w:rPr>
        <w:t xml:space="preserve">has been established </w:t>
      </w:r>
      <w:r w:rsidR="00CB1A41" w:rsidRPr="003D21E2">
        <w:rPr>
          <w:rFonts w:eastAsia="Arial Unicode MS"/>
          <w:szCs w:val="22"/>
        </w:rPr>
        <w:t xml:space="preserve">in 2002. It </w:t>
      </w:r>
      <w:r w:rsidR="00D62AEC" w:rsidRPr="003D21E2">
        <w:rPr>
          <w:rFonts w:eastAsia="Arial Unicode MS"/>
          <w:szCs w:val="22"/>
        </w:rPr>
        <w:t>comprises representatives</w:t>
      </w:r>
      <w:r w:rsidRPr="003D21E2">
        <w:rPr>
          <w:rFonts w:eastAsia="Arial Unicode MS"/>
          <w:szCs w:val="22"/>
        </w:rPr>
        <w:t xml:space="preserve"> from scientific and non-governmental organizations</w:t>
      </w:r>
      <w:r w:rsidR="00D62AEC" w:rsidRPr="003D21E2">
        <w:rPr>
          <w:rFonts w:eastAsia="Arial Unicode MS"/>
          <w:szCs w:val="22"/>
        </w:rPr>
        <w:t xml:space="preserve"> (NGOs)</w:t>
      </w:r>
      <w:r w:rsidRPr="003D21E2">
        <w:rPr>
          <w:rFonts w:eastAsia="Arial Unicode MS"/>
          <w:szCs w:val="22"/>
        </w:rPr>
        <w:t xml:space="preserve">. </w:t>
      </w:r>
      <w:r w:rsidR="00D62AEC" w:rsidRPr="003D21E2">
        <w:rPr>
          <w:rFonts w:eastAsia="Arial Unicode MS"/>
          <w:szCs w:val="22"/>
        </w:rPr>
        <w:t>The Charter for the Sustainable Development Council and staff were approved in 2008.</w:t>
      </w:r>
    </w:p>
    <w:p w14:paraId="10D017D2" w14:textId="77777777" w:rsidR="006A0784" w:rsidRPr="00060FDC" w:rsidRDefault="006A0784" w:rsidP="006020E5">
      <w:pPr>
        <w:pStyle w:val="ListParagraph"/>
        <w:numPr>
          <w:ilvl w:val="0"/>
          <w:numId w:val="40"/>
        </w:numPr>
        <w:spacing w:before="120" w:after="120"/>
        <w:ind w:left="567" w:hanging="425"/>
        <w:contextualSpacing w:val="0"/>
        <w:jc w:val="both"/>
        <w:rPr>
          <w:b/>
          <w:i/>
        </w:rPr>
      </w:pPr>
      <w:r w:rsidRPr="00060FDC">
        <w:rPr>
          <w:rFonts w:eastAsia="Arial Unicode MS"/>
          <w:i/>
          <w:szCs w:val="22"/>
        </w:rPr>
        <w:t>Standing Committees of the National Assembly of RA</w:t>
      </w:r>
      <w:r w:rsidRPr="00060FDC">
        <w:rPr>
          <w:rFonts w:eastAsia="Arial Unicode MS"/>
          <w:szCs w:val="22"/>
        </w:rPr>
        <w:t xml:space="preserve">: Standing Committee on Agriculture and Environment: </w:t>
      </w:r>
      <w:hyperlink r:id="rId19" w:history="1">
        <w:r w:rsidRPr="00060FDC">
          <w:rPr>
            <w:rFonts w:eastAsia="Arial Unicode MS"/>
            <w:szCs w:val="22"/>
          </w:rPr>
          <w:t>Standing Committee on Science, Education, Culture, Youth and Sport</w:t>
        </w:r>
      </w:hyperlink>
      <w:r w:rsidRPr="00060FDC">
        <w:rPr>
          <w:rFonts w:eastAsia="Arial Unicode MS"/>
          <w:szCs w:val="22"/>
        </w:rPr>
        <w:t xml:space="preserve">. </w:t>
      </w:r>
      <w:hyperlink r:id="rId20" w:history="1">
        <w:r w:rsidRPr="00060FDC">
          <w:rPr>
            <w:rFonts w:eastAsia="Arial Unicode MS"/>
            <w:szCs w:val="22"/>
          </w:rPr>
          <w:t>Standing Committee on Territorial Management and Local Self-Government</w:t>
        </w:r>
      </w:hyperlink>
      <w:r w:rsidRPr="00060FDC">
        <w:rPr>
          <w:rFonts w:eastAsia="Arial Unicode MS"/>
          <w:szCs w:val="22"/>
        </w:rPr>
        <w:t>. Spheres of activit</w:t>
      </w:r>
      <w:r>
        <w:rPr>
          <w:rFonts w:eastAsia="Arial Unicode MS"/>
          <w:szCs w:val="22"/>
        </w:rPr>
        <w:t>ies:</w:t>
      </w:r>
      <w:r w:rsidRPr="00060FDC">
        <w:rPr>
          <w:rFonts w:eastAsia="Arial Unicode MS"/>
          <w:szCs w:val="22"/>
        </w:rPr>
        <w:t xml:space="preserve"> agriculture, protection</w:t>
      </w:r>
      <w:r>
        <w:rPr>
          <w:rFonts w:eastAsia="Arial Unicode MS"/>
          <w:szCs w:val="22"/>
        </w:rPr>
        <w:t xml:space="preserve"> of water resources and nature,</w:t>
      </w:r>
      <w:r w:rsidRPr="00060FDC">
        <w:rPr>
          <w:rFonts w:eastAsia="Arial Unicode MS"/>
          <w:szCs w:val="22"/>
        </w:rPr>
        <w:t xml:space="preserve"> science,</w:t>
      </w:r>
      <w:r>
        <w:rPr>
          <w:rFonts w:eastAsia="Arial Unicode MS"/>
          <w:szCs w:val="22"/>
        </w:rPr>
        <w:t xml:space="preserve"> </w:t>
      </w:r>
      <w:r w:rsidRPr="00060FDC">
        <w:rPr>
          <w:rFonts w:eastAsia="Arial Unicode MS"/>
          <w:szCs w:val="22"/>
        </w:rPr>
        <w:t xml:space="preserve">education, publication, culture, links with diaspora, press, radio, television, youth, sport, territorial administration, local self-government, territorial development, community service, local taxes, duties and payments. </w:t>
      </w:r>
    </w:p>
    <w:p w14:paraId="636B5CC8" w14:textId="77777777" w:rsidR="003D21E2" w:rsidRPr="003D21E2" w:rsidRDefault="00937057" w:rsidP="006020E5">
      <w:pPr>
        <w:pStyle w:val="ListParagraph"/>
        <w:numPr>
          <w:ilvl w:val="0"/>
          <w:numId w:val="40"/>
        </w:numPr>
        <w:spacing w:before="120" w:after="120"/>
        <w:ind w:left="567" w:hanging="425"/>
        <w:contextualSpacing w:val="0"/>
        <w:jc w:val="both"/>
      </w:pPr>
      <w:r w:rsidRPr="003D21E2">
        <w:rPr>
          <w:rFonts w:eastAsia="Arial Unicode MS"/>
          <w:i/>
          <w:szCs w:val="22"/>
        </w:rPr>
        <w:t xml:space="preserve">RA </w:t>
      </w:r>
      <w:r w:rsidR="00F35B6E" w:rsidRPr="003D21E2">
        <w:rPr>
          <w:rFonts w:eastAsia="Arial Unicode MS"/>
          <w:i/>
          <w:szCs w:val="22"/>
        </w:rPr>
        <w:t>Public Council</w:t>
      </w:r>
      <w:r w:rsidR="00F35B6E" w:rsidRPr="003D21E2">
        <w:rPr>
          <w:rFonts w:eastAsia="Arial Unicode MS"/>
          <w:szCs w:val="22"/>
        </w:rPr>
        <w:t>: This Council was established in 2008 to promote socio-political dialogue in Armenia.</w:t>
      </w:r>
    </w:p>
    <w:p w14:paraId="406110AC" w14:textId="77777777" w:rsidR="003D21E2" w:rsidRPr="003D21E2" w:rsidRDefault="00F35B6E" w:rsidP="006020E5">
      <w:pPr>
        <w:pStyle w:val="ListParagraph"/>
        <w:numPr>
          <w:ilvl w:val="0"/>
          <w:numId w:val="40"/>
        </w:numPr>
        <w:spacing w:before="120" w:after="120"/>
        <w:ind w:left="567" w:hanging="425"/>
        <w:contextualSpacing w:val="0"/>
        <w:jc w:val="both"/>
      </w:pPr>
      <w:r w:rsidRPr="003D21E2">
        <w:rPr>
          <w:rFonts w:eastAsia="Arial Unicode MS"/>
          <w:i/>
          <w:szCs w:val="22"/>
        </w:rPr>
        <w:t>Inter-Agency Coordinating Council</w:t>
      </w:r>
      <w:r w:rsidRPr="003D21E2">
        <w:rPr>
          <w:rFonts w:eastAsia="Arial Unicode MS"/>
          <w:szCs w:val="22"/>
        </w:rPr>
        <w:t>: This Council was established by a Decision of the Prime Minister (Government Order No NH-174-N of July 18, 2007) to oversee the implementation of obligations and provisions of the UNFCCC, which were outlined in the annex to the Government Decree No. 1594-N.</w:t>
      </w:r>
    </w:p>
    <w:p w14:paraId="4E88896D" w14:textId="66C95A84" w:rsidR="00746FED" w:rsidRPr="003D21E2" w:rsidRDefault="00746FED" w:rsidP="006020E5">
      <w:pPr>
        <w:pStyle w:val="ListParagraph"/>
        <w:numPr>
          <w:ilvl w:val="0"/>
          <w:numId w:val="40"/>
        </w:numPr>
        <w:spacing w:before="120" w:after="120"/>
        <w:ind w:left="567" w:hanging="425"/>
        <w:contextualSpacing w:val="0"/>
        <w:jc w:val="both"/>
      </w:pPr>
      <w:r w:rsidRPr="003D21E2">
        <w:rPr>
          <w:rFonts w:eastAsia="Arial Unicode MS"/>
          <w:i/>
          <w:szCs w:val="22"/>
        </w:rPr>
        <w:t>Interagency Commission on Education for Sustainable Development</w:t>
      </w:r>
      <w:r w:rsidRPr="003D21E2">
        <w:rPr>
          <w:rFonts w:eastAsia="Arial Unicode MS"/>
          <w:szCs w:val="22"/>
        </w:rPr>
        <w:t>: This commission is coordinated by MOES</w:t>
      </w:r>
    </w:p>
    <w:p w14:paraId="670CF2A3" w14:textId="77777777" w:rsidR="00CA672C" w:rsidRPr="00891152" w:rsidRDefault="000F527F" w:rsidP="002B14F3">
      <w:pPr>
        <w:pStyle w:val="Heading3"/>
        <w:jc w:val="both"/>
      </w:pPr>
      <w:bookmarkStart w:id="40" w:name="_Toc288916657"/>
      <w:r w:rsidRPr="00891152">
        <w:t>B</w:t>
      </w:r>
      <w:r w:rsidR="00C22FA3" w:rsidRPr="00891152">
        <w:t>.</w:t>
      </w:r>
      <w:r w:rsidRPr="00891152">
        <w:t>2</w:t>
      </w:r>
      <w:r w:rsidR="00C22FA3" w:rsidRPr="00891152">
        <w:t>.</w:t>
      </w:r>
      <w:r w:rsidRPr="00891152">
        <w:t>e</w:t>
      </w:r>
      <w:r w:rsidRPr="00891152">
        <w:tab/>
      </w:r>
      <w:bookmarkStart w:id="41" w:name="b2e"/>
      <w:bookmarkEnd w:id="41"/>
      <w:r w:rsidRPr="00891152">
        <w:t>Barriers to Achieving Global Environmental Objectives</w:t>
      </w:r>
      <w:bookmarkEnd w:id="40"/>
    </w:p>
    <w:p w14:paraId="76C54176" w14:textId="77777777" w:rsidR="007C34B5" w:rsidRPr="00A14884" w:rsidRDefault="007C34B5"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 xml:space="preserve">As described in Section B.2.a, Armenia conducted a National Capacity Self-Assessment (NCSA) in 2003-2004 to assess its capacities, its capacity gaps and its capacity development needs to address the national requirements obligated with the ratification of the Rio Conventions by Armenia. It was one of the first countries in the region to initiate an NCSA of its national capacities in the environmental sector, undertaken by the government of Armenia and executed by Armenians. The assessment was cross-cutting across the three Rio Conventions (climate change, biodiversity and land degradation) and was conducted at 3 levels: i) systemic capacity, or creation of an “enabling environment” – the overall policy, economic, regulatory and accountability frameworks within which institutions and individuals operate and the relationships between institutions, both formal and informal; ii) institutional (or organizational) capacity – the overall organizational performance and </w:t>
      </w:r>
      <w:r w:rsidRPr="00A14884">
        <w:rPr>
          <w:rFonts w:eastAsia="Arial Unicode MS"/>
          <w:szCs w:val="22"/>
        </w:rPr>
        <w:lastRenderedPageBreak/>
        <w:t>functioning capabilities or organizations as well as their abilities to adapt to change; and iii) individual capacity – the process of changing attitudes and behaviors, usually through imparting knowledge and developing skills through training (learning by doing, participating, owning, being motivated, accountable, responsible, and managing better).</w:t>
      </w:r>
    </w:p>
    <w:p w14:paraId="086D3B70" w14:textId="77777777" w:rsidR="007C34B5" w:rsidRPr="00A14884" w:rsidRDefault="00F93FF0"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 xml:space="preserve">Following a sectoral assessment in </w:t>
      </w:r>
      <w:r w:rsidR="00AC1540" w:rsidRPr="00A14884">
        <w:rPr>
          <w:rFonts w:eastAsia="Arial Unicode MS"/>
          <w:szCs w:val="22"/>
        </w:rPr>
        <w:t xml:space="preserve">the three focal areas of the Rio Conventions – biodiversity, climate change and land degradation, the </w:t>
      </w:r>
      <w:r w:rsidRPr="00A14884">
        <w:rPr>
          <w:rFonts w:eastAsia="Arial Unicode MS"/>
          <w:szCs w:val="22"/>
        </w:rPr>
        <w:t xml:space="preserve">NCSA process assessed capacities, capacity gaps and capacity needs in seven </w:t>
      </w:r>
      <w:r w:rsidR="00AC1540" w:rsidRPr="00A14884">
        <w:rPr>
          <w:rFonts w:eastAsia="Arial Unicode MS"/>
          <w:szCs w:val="22"/>
        </w:rPr>
        <w:t>crosscutting areas that were identified as critical for the development of a coordinated and integrated approach for an effective implementation of Armenia’s environmental obligations. The process identified numerous crosscutting issues that were summarized as follows:</w:t>
      </w:r>
    </w:p>
    <w:p w14:paraId="618DFCFF" w14:textId="77777777" w:rsidR="00AC1540" w:rsidRDefault="00AC1540" w:rsidP="006020E5">
      <w:pPr>
        <w:numPr>
          <w:ilvl w:val="1"/>
          <w:numId w:val="35"/>
        </w:numPr>
        <w:ind w:left="1077" w:hanging="357"/>
        <w:jc w:val="both"/>
      </w:pPr>
      <w:r>
        <w:t>Insufficient training and knowledge for organizations and their staff to implement effective environmental management practices;</w:t>
      </w:r>
    </w:p>
    <w:p w14:paraId="1F2F9D27" w14:textId="77777777" w:rsidR="00AC1540" w:rsidRDefault="00AC1540" w:rsidP="006020E5">
      <w:pPr>
        <w:numPr>
          <w:ilvl w:val="1"/>
          <w:numId w:val="35"/>
        </w:numPr>
        <w:ind w:left="1077" w:hanging="357"/>
        <w:jc w:val="both"/>
      </w:pPr>
      <w:r>
        <w:t>Lack of consideration of environmental commitments in various social-economic development programmes and lack of linkages among ongoing environmental management processes in the country;</w:t>
      </w:r>
    </w:p>
    <w:p w14:paraId="00ACA4D5" w14:textId="77777777" w:rsidR="00AC1540" w:rsidRDefault="00AC1540" w:rsidP="006020E5">
      <w:pPr>
        <w:numPr>
          <w:ilvl w:val="1"/>
          <w:numId w:val="35"/>
        </w:numPr>
        <w:ind w:left="1077" w:hanging="357"/>
        <w:jc w:val="both"/>
      </w:pPr>
      <w:r>
        <w:t>Low level of decision-makers’ awareness about global environmental issues and multilateral environmental agreements;</w:t>
      </w:r>
    </w:p>
    <w:p w14:paraId="7A3C33AD" w14:textId="77777777" w:rsidR="00AC1540" w:rsidRDefault="00AC1540" w:rsidP="006020E5">
      <w:pPr>
        <w:numPr>
          <w:ilvl w:val="1"/>
          <w:numId w:val="35"/>
        </w:numPr>
        <w:ind w:left="1077" w:hanging="357"/>
        <w:jc w:val="both"/>
      </w:pPr>
      <w:r>
        <w:t>Lack of professional environmental resources in governing bodies;</w:t>
      </w:r>
    </w:p>
    <w:p w14:paraId="72976BCE" w14:textId="77777777" w:rsidR="00AC1540" w:rsidRDefault="00AC1540" w:rsidP="006020E5">
      <w:pPr>
        <w:numPr>
          <w:ilvl w:val="1"/>
          <w:numId w:val="35"/>
        </w:numPr>
        <w:ind w:left="1077" w:hanging="357"/>
        <w:jc w:val="both"/>
      </w:pPr>
      <w:r>
        <w:t>Low level of competition among young ecologist-specialists in the international market;</w:t>
      </w:r>
    </w:p>
    <w:p w14:paraId="360FC23C" w14:textId="77777777" w:rsidR="00AC1540" w:rsidRDefault="00AC1540" w:rsidP="006020E5">
      <w:pPr>
        <w:numPr>
          <w:ilvl w:val="1"/>
          <w:numId w:val="35"/>
        </w:numPr>
        <w:ind w:left="1077" w:hanging="357"/>
        <w:jc w:val="both"/>
      </w:pPr>
      <w:r>
        <w:t xml:space="preserve">Low level of environmental education and lack of “environmental culture” among the population. Based on these issues, the NCSA identified environmental education and public awareness raising as priority capacity need, which is also part of the commitments for Parties to these Conventions. </w:t>
      </w:r>
    </w:p>
    <w:p w14:paraId="159B5024" w14:textId="77777777" w:rsidR="00AC1540" w:rsidRPr="00A14884" w:rsidRDefault="00AC1540"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 xml:space="preserve">The review of these issues reveals that most of them are related to environmental literacy of stakeholders. </w:t>
      </w:r>
      <w:r w:rsidR="002376E6" w:rsidRPr="00A14884">
        <w:rPr>
          <w:rFonts w:eastAsia="Arial Unicode MS"/>
          <w:szCs w:val="22"/>
        </w:rPr>
        <w:t xml:space="preserve">Overall, the assessment </w:t>
      </w:r>
      <w:r w:rsidRPr="00A14884">
        <w:rPr>
          <w:rFonts w:eastAsia="Arial Unicode MS"/>
          <w:szCs w:val="22"/>
        </w:rPr>
        <w:t xml:space="preserve">found that the skills and knowledge of people involved in managing the environment in Armenia were insufficient at multiple levels, starting at the community level, to staff in governing bodies managing the environment, to decision-makers involved in environmental decision-making. The main result of this extensive national capacity self-assessment was, therefore, the need to increase the capacity of stakeholders involved in environmental management in Armenia. </w:t>
      </w:r>
    </w:p>
    <w:p w14:paraId="025E2E7A" w14:textId="77777777" w:rsidR="0099517F" w:rsidRDefault="00355691" w:rsidP="00666447">
      <w:pPr>
        <w:numPr>
          <w:ilvl w:val="0"/>
          <w:numId w:val="4"/>
        </w:numPr>
        <w:tabs>
          <w:tab w:val="left" w:pos="567"/>
        </w:tabs>
        <w:spacing w:before="120" w:after="120"/>
        <w:ind w:left="0" w:firstLine="0"/>
        <w:jc w:val="both"/>
      </w:pPr>
      <w:r>
        <w:t>These</w:t>
      </w:r>
      <w:r w:rsidR="0099517F">
        <w:t xml:space="preserve"> finding</w:t>
      </w:r>
      <w:r>
        <w:t>s were</w:t>
      </w:r>
      <w:r w:rsidR="0099517F">
        <w:t xml:space="preserve"> confirmed by the assessment conducted in 2006-2007 to formulate the Second</w:t>
      </w:r>
      <w:r w:rsidR="00BB79C6" w:rsidRPr="00A71098">
        <w:rPr>
          <w:i/>
        </w:rPr>
        <w:t xml:space="preserve"> National Environmental Action Programme </w:t>
      </w:r>
      <w:r w:rsidR="0099517F">
        <w:t>(2008). This assessment found that “</w:t>
      </w:r>
      <w:r w:rsidR="0099517F">
        <w:rPr>
          <w:i/>
        </w:rPr>
        <w:t>information conveyed to the public is not sufficiently efficient”</w:t>
      </w:r>
      <w:r w:rsidR="0099517F">
        <w:t xml:space="preserve">; but at the same time, recognizing that environmental information needs are not developed due to a lack of environmental awareness, training and education. </w:t>
      </w:r>
      <w:r w:rsidR="00AC1540">
        <w:t xml:space="preserve"> </w:t>
      </w:r>
      <w:r w:rsidR="0099517F">
        <w:t xml:space="preserve">Furthermore, it </w:t>
      </w:r>
      <w:r w:rsidR="00542561">
        <w:t>says,</w:t>
      </w:r>
      <w:r w:rsidR="0099517F">
        <w:t xml:space="preserve"> “</w:t>
      </w:r>
      <w:r w:rsidR="0099517F">
        <w:rPr>
          <w:i/>
        </w:rPr>
        <w:t xml:space="preserve">international environmental processes cannot be viewed separately as these are closely interwoven with local (national) problems. </w:t>
      </w:r>
      <w:r w:rsidR="006045B9">
        <w:rPr>
          <w:i/>
        </w:rPr>
        <w:t>Hence, a crucial direction</w:t>
      </w:r>
      <w:r w:rsidR="006045B9" w:rsidRPr="002E21D1">
        <w:rPr>
          <w:rFonts w:eastAsia="Arial Unicode MS"/>
          <w:i/>
          <w:szCs w:val="22"/>
        </w:rPr>
        <w:t xml:space="preserve"> of ecological education should be the preparation of human resources who meet contemporary requirements</w:t>
      </w:r>
      <w:r w:rsidR="006045B9">
        <w:rPr>
          <w:rFonts w:eastAsia="Arial Unicode MS"/>
          <w:szCs w:val="22"/>
        </w:rPr>
        <w:t>”. As a result of this assessment, the Second NEAP includes 4 main actions related to</w:t>
      </w:r>
      <w:r w:rsidR="00A46B9A">
        <w:rPr>
          <w:rFonts w:eastAsia="Arial Unicode MS"/>
          <w:szCs w:val="22"/>
        </w:rPr>
        <w:t xml:space="preserve"> this assessment and aiming at addressing these barriers through the development of environmental aw</w:t>
      </w:r>
      <w:r w:rsidR="004F5BEF">
        <w:rPr>
          <w:rFonts w:eastAsia="Arial Unicode MS"/>
          <w:szCs w:val="22"/>
        </w:rPr>
        <w:t>areness</w:t>
      </w:r>
      <w:r w:rsidR="00A46B9A">
        <w:rPr>
          <w:rFonts w:eastAsia="Arial Unicode MS"/>
          <w:szCs w:val="22"/>
        </w:rPr>
        <w:t xml:space="preserve"> and environmental education programmes, supporting the development of Aarhus centers and passing regulation to facilitate access to environmental information.</w:t>
      </w:r>
    </w:p>
    <w:p w14:paraId="7229B70A" w14:textId="77777777" w:rsidR="002376E6" w:rsidRDefault="007D23FD" w:rsidP="00666447">
      <w:pPr>
        <w:numPr>
          <w:ilvl w:val="0"/>
          <w:numId w:val="4"/>
        </w:numPr>
        <w:tabs>
          <w:tab w:val="left" w:pos="567"/>
        </w:tabs>
        <w:spacing w:before="120" w:after="120"/>
        <w:ind w:left="0" w:firstLine="0"/>
        <w:jc w:val="both"/>
      </w:pPr>
      <w:r>
        <w:t>In 2011-2012, Armenia conducted a national assessment in the context of the Rio+20 process</w:t>
      </w:r>
      <w:r w:rsidR="00EE52DE">
        <w:t xml:space="preserve">, which was summarized in the </w:t>
      </w:r>
      <w:r w:rsidR="00EE52DE" w:rsidRPr="00EE52DE">
        <w:rPr>
          <w:i/>
        </w:rPr>
        <w:t>Rio+20 National Assessment Report</w:t>
      </w:r>
      <w:r w:rsidR="00EE52DE">
        <w:t xml:space="preserve">. Regarding the environmental sector, the assessment focused on the water resources; biological diversity; forest conservation; land resources; use of underground resources; atmospheric air protection; hazardous waste and chemicals; and economic mechanisms for nature protection. </w:t>
      </w:r>
      <w:r w:rsidR="00421925">
        <w:t>Among the major issues identified through this assessment for Armenia to move toward a green economy, there was “</w:t>
      </w:r>
      <w:r w:rsidR="00421925" w:rsidRPr="00581B39">
        <w:rPr>
          <w:i/>
        </w:rPr>
        <w:t>the acting system of environmental education still insufficiently utilizes the potential for changing human mentality as an important factor in terms of the shift to “Green economy” for the purposes of making decisions, changing behaviors,…..</w:t>
      </w:r>
      <w:r w:rsidR="00421925">
        <w:t>”, and the “</w:t>
      </w:r>
      <w:r w:rsidR="00421925" w:rsidRPr="00581B39">
        <w:rPr>
          <w:i/>
        </w:rPr>
        <w:t>absence of a mentality for the protection of environment</w:t>
      </w:r>
      <w:r w:rsidR="00421925">
        <w:t xml:space="preserve">”.  </w:t>
      </w:r>
      <w:r w:rsidR="00581B39">
        <w:t>As a result of these findings, the report stated a set of recommendations including r</w:t>
      </w:r>
      <w:r w:rsidR="00581B39" w:rsidRPr="00581B39">
        <w:t>aising the quality of public administration</w:t>
      </w:r>
      <w:r w:rsidR="00355691">
        <w:t>; promote</w:t>
      </w:r>
      <w:r w:rsidR="00581B39">
        <w:t xml:space="preserve"> the participatory process with the NGO sector; </w:t>
      </w:r>
      <w:r w:rsidR="00355691">
        <w:t>and establish an environmental network.</w:t>
      </w:r>
    </w:p>
    <w:p w14:paraId="455FE7BB" w14:textId="77777777" w:rsidR="00421925" w:rsidRPr="00B5650B" w:rsidRDefault="000E038E" w:rsidP="00666447">
      <w:pPr>
        <w:numPr>
          <w:ilvl w:val="0"/>
          <w:numId w:val="4"/>
        </w:numPr>
        <w:tabs>
          <w:tab w:val="left" w:pos="567"/>
        </w:tabs>
        <w:spacing w:before="120" w:after="120"/>
        <w:ind w:left="0" w:firstLine="0"/>
        <w:jc w:val="both"/>
      </w:pPr>
      <w:r>
        <w:t>Finally, i</w:t>
      </w:r>
      <w:r w:rsidR="001B629F">
        <w:t>n the Armenia Development Strategy for 2014-2025, despite that environmental protection is not part of the 4 national priorities, it identified the need for “</w:t>
      </w:r>
      <w:r w:rsidR="001B629F" w:rsidRPr="00BE5C61">
        <w:rPr>
          <w:rFonts w:eastAsia="Arial Unicode MS"/>
          <w:i/>
          <w:szCs w:val="22"/>
        </w:rPr>
        <w:t xml:space="preserve">activities for implementing comprehensive measures </w:t>
      </w:r>
      <w:r w:rsidR="001B629F" w:rsidRPr="00BE5C61">
        <w:rPr>
          <w:rFonts w:eastAsia="Arial Unicode MS"/>
          <w:i/>
          <w:szCs w:val="22"/>
        </w:rPr>
        <w:lastRenderedPageBreak/>
        <w:t>for ecological education, public awareness and public participation will become more intensive</w:t>
      </w:r>
      <w:r w:rsidR="001B629F">
        <w:rPr>
          <w:rFonts w:eastAsia="Arial Unicode MS"/>
          <w:i/>
          <w:szCs w:val="22"/>
        </w:rPr>
        <w:t>”</w:t>
      </w:r>
      <w:r w:rsidR="001B629F">
        <w:rPr>
          <w:rFonts w:eastAsia="Arial Unicode MS"/>
          <w:szCs w:val="22"/>
        </w:rPr>
        <w:t xml:space="preserve">, recognizing the need to </w:t>
      </w:r>
      <w:r w:rsidR="00B5650B">
        <w:rPr>
          <w:rFonts w:eastAsia="Arial Unicode MS"/>
          <w:szCs w:val="22"/>
        </w:rPr>
        <w:t xml:space="preserve">develop environmental education to address environmental literacy in Armenia. </w:t>
      </w:r>
    </w:p>
    <w:p w14:paraId="0B49CD79" w14:textId="77777777" w:rsidR="00B5650B" w:rsidRDefault="00DB74D9" w:rsidP="00666447">
      <w:pPr>
        <w:numPr>
          <w:ilvl w:val="0"/>
          <w:numId w:val="4"/>
        </w:numPr>
        <w:tabs>
          <w:tab w:val="left" w:pos="567"/>
        </w:tabs>
        <w:spacing w:before="120" w:after="120"/>
        <w:ind w:left="0" w:firstLine="0"/>
        <w:jc w:val="both"/>
      </w:pPr>
      <w:r>
        <w:t xml:space="preserve">In conclusion, from the NCSA done in 2003-2004 to the </w:t>
      </w:r>
      <w:r w:rsidR="00542561">
        <w:t xml:space="preserve">more </w:t>
      </w:r>
      <w:r>
        <w:t xml:space="preserve">recent assessments conducted in the context of national assessment reports and strategies, environmental literacy </w:t>
      </w:r>
      <w:r w:rsidR="004C3896">
        <w:t>is part of the major barriers for improving environmental management in Armenia. It is the case for the public service to formulate and implement adequate policies and strategies but also with students to be educated as the leaders of tomorrow and the public that is not really aware about the state of the environment and even less o</w:t>
      </w:r>
      <w:r w:rsidR="00B60F47">
        <w:t xml:space="preserve">n solutions to be implemented. </w:t>
      </w:r>
      <w:r w:rsidR="004C3896">
        <w:t xml:space="preserve">Raising awareness and educating people on </w:t>
      </w:r>
      <w:r w:rsidR="00B60F47">
        <w:t xml:space="preserve">environmental matters, including global environmental issues and global environmental benefits from implementing the multilateral environmental agreements is viewed as a necessary step in Armenia. </w:t>
      </w:r>
    </w:p>
    <w:p w14:paraId="295C5AF3" w14:textId="77777777" w:rsidR="00CA672C" w:rsidRPr="00891152" w:rsidRDefault="00EB290F" w:rsidP="002B14F3">
      <w:pPr>
        <w:pStyle w:val="Heading1"/>
        <w:spacing w:before="120" w:after="120"/>
        <w:jc w:val="both"/>
        <w:rPr>
          <w:noProof/>
        </w:rPr>
      </w:pPr>
      <w:bookmarkStart w:id="42" w:name="_Toc288916658"/>
      <w:r w:rsidRPr="00891152">
        <w:rPr>
          <w:noProof/>
        </w:rPr>
        <w:t>C</w:t>
      </w:r>
      <w:r w:rsidR="00D171A6" w:rsidRPr="00891152">
        <w:rPr>
          <w:noProof/>
        </w:rPr>
        <w:t>.</w:t>
      </w:r>
      <w:r w:rsidR="000F527F" w:rsidRPr="00891152">
        <w:rPr>
          <w:noProof/>
        </w:rPr>
        <w:tab/>
      </w:r>
      <w:bookmarkStart w:id="43" w:name="conformity"/>
      <w:bookmarkEnd w:id="43"/>
      <w:r w:rsidR="000F527F" w:rsidRPr="00891152">
        <w:rPr>
          <w:noProof/>
        </w:rPr>
        <w:t>Programme and policy conformity</w:t>
      </w:r>
      <w:bookmarkStart w:id="44" w:name="_Toc118691916"/>
      <w:bookmarkStart w:id="45" w:name="_Toc118697079"/>
      <w:bookmarkStart w:id="46" w:name="_Toc120956072"/>
      <w:bookmarkStart w:id="47" w:name="_Toc127348729"/>
      <w:bookmarkEnd w:id="42"/>
    </w:p>
    <w:p w14:paraId="5719D466" w14:textId="77777777" w:rsidR="00CA672C" w:rsidRPr="00891152" w:rsidRDefault="000F527F" w:rsidP="002B14F3">
      <w:pPr>
        <w:pStyle w:val="Heading2"/>
        <w:jc w:val="both"/>
        <w:rPr>
          <w:b/>
          <w:bCs/>
          <w:i w:val="0"/>
          <w:iCs w:val="0"/>
          <w:noProof/>
        </w:rPr>
      </w:pPr>
      <w:bookmarkStart w:id="48" w:name="_Toc288916659"/>
      <w:r w:rsidRPr="00891152">
        <w:rPr>
          <w:b/>
          <w:bCs/>
          <w:i w:val="0"/>
          <w:iCs w:val="0"/>
          <w:noProof/>
        </w:rPr>
        <w:t>C</w:t>
      </w:r>
      <w:r w:rsidR="00C22FA3" w:rsidRPr="00891152">
        <w:rPr>
          <w:b/>
          <w:bCs/>
          <w:i w:val="0"/>
          <w:iCs w:val="0"/>
          <w:noProof/>
        </w:rPr>
        <w:t>.</w:t>
      </w:r>
      <w:r w:rsidRPr="00891152">
        <w:rPr>
          <w:b/>
          <w:bCs/>
          <w:i w:val="0"/>
          <w:iCs w:val="0"/>
          <w:noProof/>
        </w:rPr>
        <w:t>1</w:t>
      </w:r>
      <w:r w:rsidRPr="00891152">
        <w:rPr>
          <w:b/>
          <w:bCs/>
          <w:i w:val="0"/>
          <w:iCs w:val="0"/>
          <w:noProof/>
        </w:rPr>
        <w:tab/>
      </w:r>
      <w:bookmarkStart w:id="49" w:name="c1"/>
      <w:bookmarkEnd w:id="49"/>
      <w:r w:rsidRPr="00891152">
        <w:rPr>
          <w:b/>
          <w:bCs/>
          <w:i w:val="0"/>
          <w:iCs w:val="0"/>
          <w:noProof/>
        </w:rPr>
        <w:t>GEF Programme Designation and Conformity</w:t>
      </w:r>
      <w:bookmarkEnd w:id="44"/>
      <w:bookmarkEnd w:id="45"/>
      <w:bookmarkEnd w:id="46"/>
      <w:bookmarkEnd w:id="47"/>
      <w:bookmarkEnd w:id="48"/>
    </w:p>
    <w:p w14:paraId="14F628C5" w14:textId="77777777" w:rsidR="00947100" w:rsidRPr="00A14884" w:rsidRDefault="00EA79BC"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 xml:space="preserve">The GEF strategy for Cross-Cutting Capacity Development (CCCD) projects serves to provide resources for reducing, if not eliminating, the institutional bottlenecks and barriers to the synergistic implementation of the Rio Conventions. </w:t>
      </w:r>
      <w:r w:rsidR="00947100" w:rsidRPr="00A14884">
        <w:rPr>
          <w:rFonts w:eastAsia="Arial Unicode MS"/>
          <w:szCs w:val="22"/>
        </w:rPr>
        <w:t xml:space="preserve">This particular project is in line with the GEF-5 CCCD Programme Frameworks two (2) and four (4), which calls for countries (2) to generate, access and use information and knowledge and (4) to strengthen capacities for management and implementation on convention guidelines. </w:t>
      </w:r>
    </w:p>
    <w:p w14:paraId="4286CDA1" w14:textId="77777777" w:rsidR="009A520C" w:rsidRPr="00A14884" w:rsidRDefault="009A520C"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The project will support the dissemination of information on state-of-the-art technologies for climate change mitigation and adaptation, conservation of biodiversity and prevention of soil degradation. It will increase the public knowledge on the environment and the need to protect nature and transfer the required knowledge to the targeted beneficiaries to allow them to be development actors without harming the environment. It will also provide resources for raising the capacity of decision-makers in governing bodies, who are promoting sustainable development of the country.</w:t>
      </w:r>
    </w:p>
    <w:p w14:paraId="488B7EF1" w14:textId="77777777" w:rsidR="003765BD" w:rsidRPr="00A14884" w:rsidRDefault="005747C1"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 xml:space="preserve">The project </w:t>
      </w:r>
      <w:r w:rsidR="00947100" w:rsidRPr="00A14884">
        <w:rPr>
          <w:rFonts w:eastAsia="Arial Unicode MS"/>
          <w:szCs w:val="22"/>
        </w:rPr>
        <w:t xml:space="preserve">will target the development of capacities at the individual and organizational level, strengthening </w:t>
      </w:r>
      <w:r w:rsidR="009A520C" w:rsidRPr="00A14884">
        <w:rPr>
          <w:rFonts w:eastAsia="Arial Unicode MS"/>
          <w:szCs w:val="22"/>
        </w:rPr>
        <w:t>environmental skills and knowledge</w:t>
      </w:r>
      <w:r w:rsidR="001A55D6" w:rsidRPr="00A14884">
        <w:rPr>
          <w:rFonts w:eastAsia="Arial Unicode MS"/>
          <w:szCs w:val="22"/>
        </w:rPr>
        <w:t xml:space="preserve">. As a result of this </w:t>
      </w:r>
      <w:r w:rsidRPr="00A14884">
        <w:rPr>
          <w:rFonts w:eastAsia="Arial Unicode MS"/>
          <w:szCs w:val="22"/>
        </w:rPr>
        <w:t xml:space="preserve">project, </w:t>
      </w:r>
      <w:r w:rsidR="001A55D6" w:rsidRPr="00A14884">
        <w:rPr>
          <w:rFonts w:eastAsia="Arial Unicode MS"/>
          <w:szCs w:val="22"/>
        </w:rPr>
        <w:t xml:space="preserve">the </w:t>
      </w:r>
      <w:r w:rsidRPr="00A14884">
        <w:rPr>
          <w:rFonts w:eastAsia="Arial Unicode MS"/>
          <w:szCs w:val="22"/>
        </w:rPr>
        <w:t>public</w:t>
      </w:r>
      <w:r w:rsidR="001A55D6" w:rsidRPr="00A14884">
        <w:rPr>
          <w:rFonts w:eastAsia="Arial Unicode MS"/>
          <w:szCs w:val="22"/>
        </w:rPr>
        <w:t xml:space="preserve"> in Armenia will be more knowledgeable on global and national environmental issues and solutions to be implemented to address these issues</w:t>
      </w:r>
      <w:r w:rsidR="00845112" w:rsidRPr="00A14884">
        <w:rPr>
          <w:rFonts w:eastAsia="Arial Unicode MS"/>
          <w:szCs w:val="22"/>
        </w:rPr>
        <w:t>. D</w:t>
      </w:r>
      <w:r w:rsidRPr="00A14884">
        <w:rPr>
          <w:rFonts w:eastAsia="Arial Unicode MS"/>
          <w:szCs w:val="22"/>
        </w:rPr>
        <w:t xml:space="preserve">ecision-makers will </w:t>
      </w:r>
      <w:r w:rsidR="00845112" w:rsidRPr="00A14884">
        <w:rPr>
          <w:rFonts w:eastAsia="Arial Unicode MS"/>
          <w:szCs w:val="22"/>
        </w:rPr>
        <w:t xml:space="preserve">also </w:t>
      </w:r>
      <w:r w:rsidRPr="00A14884">
        <w:rPr>
          <w:rFonts w:eastAsia="Arial Unicode MS"/>
          <w:szCs w:val="22"/>
        </w:rPr>
        <w:t xml:space="preserve">be more aware about these same issues and how to address them in policy-making and programme formulation, including the strengthening of </w:t>
      </w:r>
      <w:r w:rsidR="00947100" w:rsidRPr="00A14884">
        <w:rPr>
          <w:rFonts w:eastAsia="Arial Unicode MS"/>
          <w:szCs w:val="22"/>
        </w:rPr>
        <w:t>coordination between key sectors to address biodiversity, climate change and land degradation issues.</w:t>
      </w:r>
    </w:p>
    <w:p w14:paraId="2A91BB25" w14:textId="77777777" w:rsidR="00845112" w:rsidRPr="00A14884" w:rsidRDefault="005747C1" w:rsidP="00A14884">
      <w:pPr>
        <w:numPr>
          <w:ilvl w:val="0"/>
          <w:numId w:val="4"/>
        </w:numPr>
        <w:tabs>
          <w:tab w:val="num" w:pos="540"/>
        </w:tabs>
        <w:spacing w:before="120" w:after="120"/>
        <w:ind w:left="0" w:firstLine="0"/>
        <w:jc w:val="both"/>
        <w:rPr>
          <w:rFonts w:eastAsia="Arial Unicode MS"/>
          <w:szCs w:val="22"/>
        </w:rPr>
      </w:pPr>
      <w:r w:rsidRPr="00A14884">
        <w:rPr>
          <w:rFonts w:eastAsia="Arial Unicode MS"/>
          <w:szCs w:val="22"/>
        </w:rPr>
        <w:t xml:space="preserve">The project is also aligned with several objectives of the GEF6 CCCD strategy. It will </w:t>
      </w:r>
      <w:r w:rsidR="005F190C" w:rsidRPr="00A14884">
        <w:rPr>
          <w:rFonts w:eastAsia="Arial Unicode MS"/>
          <w:szCs w:val="22"/>
        </w:rPr>
        <w:t xml:space="preserve">contribute to (a) the integration of global environmental needs into management information systems; (b) the strengthening of consultative and management structures and mechanisms; </w:t>
      </w:r>
      <w:r w:rsidR="005B4F61" w:rsidRPr="00A14884">
        <w:rPr>
          <w:rFonts w:eastAsia="Arial Unicode MS"/>
          <w:szCs w:val="22"/>
        </w:rPr>
        <w:t xml:space="preserve">and </w:t>
      </w:r>
      <w:r w:rsidR="005F190C" w:rsidRPr="00A14884">
        <w:rPr>
          <w:rFonts w:eastAsia="Arial Unicode MS"/>
          <w:szCs w:val="22"/>
        </w:rPr>
        <w:t xml:space="preserve">(c) </w:t>
      </w:r>
      <w:r w:rsidR="00FD467F" w:rsidRPr="00A14884">
        <w:rPr>
          <w:rFonts w:eastAsia="Arial Unicode MS"/>
          <w:szCs w:val="22"/>
        </w:rPr>
        <w:t xml:space="preserve">the integration of MEAs’ provisions within national policy, legislative, and regulatory frameworks. </w:t>
      </w:r>
    </w:p>
    <w:p w14:paraId="33C53AE1" w14:textId="77777777" w:rsidR="00A83C91" w:rsidRDefault="00FD467F" w:rsidP="00666447">
      <w:pPr>
        <w:numPr>
          <w:ilvl w:val="0"/>
          <w:numId w:val="4"/>
        </w:numPr>
        <w:tabs>
          <w:tab w:val="left" w:pos="567"/>
        </w:tabs>
        <w:spacing w:before="120" w:after="120"/>
        <w:ind w:left="0" w:firstLine="0"/>
        <w:jc w:val="both"/>
      </w:pPr>
      <w:r>
        <w:t>By disseminating and educating key stakeholders, the project will contribute to these objectives. It will contribute to strengthening e</w:t>
      </w:r>
      <w:r w:rsidRPr="00FD467F">
        <w:t>xisting institutional networks and information centers</w:t>
      </w:r>
      <w:r>
        <w:t>, reinforce</w:t>
      </w:r>
      <w:r w:rsidRPr="00FD467F">
        <w:t xml:space="preserve"> an integrated approach to information analysis and its dissemination</w:t>
      </w:r>
      <w:r>
        <w:t xml:space="preserve">, which will </w:t>
      </w:r>
      <w:r w:rsidRPr="00FD467F">
        <w:t>improve</w:t>
      </w:r>
      <w:r>
        <w:t xml:space="preserve"> decision and policy making (</w:t>
      </w:r>
      <w:r w:rsidRPr="00845112">
        <w:rPr>
          <w:i/>
        </w:rPr>
        <w:t>objective a</w:t>
      </w:r>
      <w:r>
        <w:t>)</w:t>
      </w:r>
      <w:r w:rsidRPr="00FD467F">
        <w:t>.</w:t>
      </w:r>
      <w:r>
        <w:t xml:space="preserve"> It will also promote </w:t>
      </w:r>
      <w:r w:rsidRPr="00FD467F">
        <w:t>non-state stakeholder engagement into key consultative mechanisms that lead to policy-decisions</w:t>
      </w:r>
      <w:r>
        <w:t xml:space="preserve"> such as </w:t>
      </w:r>
      <w:r w:rsidRPr="00FD467F">
        <w:t xml:space="preserve">round-tables </w:t>
      </w:r>
      <w:r>
        <w:t>and</w:t>
      </w:r>
      <w:r w:rsidRPr="00FD467F">
        <w:t xml:space="preserve"> technical committees</w:t>
      </w:r>
      <w:r>
        <w:t xml:space="preserve"> (</w:t>
      </w:r>
      <w:r w:rsidRPr="00845112">
        <w:rPr>
          <w:i/>
        </w:rPr>
        <w:t>objective b</w:t>
      </w:r>
      <w:r>
        <w:t>).</w:t>
      </w:r>
      <w:r w:rsidR="00A83C91">
        <w:t xml:space="preserve"> </w:t>
      </w:r>
      <w:r w:rsidR="005B4F61">
        <w:t>Finally, b</w:t>
      </w:r>
      <w:r>
        <w:t>y increasing skills and knowledge of key stakeholders the project will support a more systematic integration of global environmental obligations into national policy, legislation and institutional frameworks</w:t>
      </w:r>
      <w:r w:rsidR="00A83C91">
        <w:t xml:space="preserve"> (</w:t>
      </w:r>
      <w:r w:rsidR="00A83C91" w:rsidRPr="00845112">
        <w:rPr>
          <w:i/>
        </w:rPr>
        <w:t>objective c</w:t>
      </w:r>
      <w:r w:rsidR="00A83C91">
        <w:t>)</w:t>
      </w:r>
      <w:r>
        <w:t xml:space="preserve">. </w:t>
      </w:r>
      <w:r w:rsidR="00A83C91">
        <w:t xml:space="preserve">As mentioned in the GEF6 CCCD strategy, the crosscutting nature of this project will contribute to the development of </w:t>
      </w:r>
      <w:r w:rsidR="00A83C91" w:rsidRPr="00A83C91">
        <w:t xml:space="preserve">synergies and </w:t>
      </w:r>
      <w:r w:rsidR="00A83C91">
        <w:t xml:space="preserve">overall </w:t>
      </w:r>
      <w:r w:rsidR="00A83C91" w:rsidRPr="00A83C91">
        <w:t xml:space="preserve">a better coordinated approach at the country level for </w:t>
      </w:r>
      <w:r w:rsidR="00A83C91">
        <w:t>addressing</w:t>
      </w:r>
      <w:r w:rsidR="00A83C91" w:rsidRPr="00A83C91">
        <w:t xml:space="preserve"> </w:t>
      </w:r>
      <w:r w:rsidR="00A83C91">
        <w:t xml:space="preserve">these capacity development </w:t>
      </w:r>
      <w:r w:rsidR="00A83C91" w:rsidRPr="00A83C91">
        <w:t>need</w:t>
      </w:r>
      <w:r w:rsidR="00A83C91">
        <w:t>s, which are preventing the implementation of these MEAs in Armenia.</w:t>
      </w:r>
    </w:p>
    <w:p w14:paraId="3070ABAC" w14:textId="77777777" w:rsidR="00845112" w:rsidRDefault="00845112" w:rsidP="00666447">
      <w:pPr>
        <w:numPr>
          <w:ilvl w:val="0"/>
          <w:numId w:val="4"/>
        </w:numPr>
        <w:tabs>
          <w:tab w:val="left" w:pos="567"/>
        </w:tabs>
        <w:spacing w:before="120" w:after="120"/>
        <w:ind w:left="0" w:firstLine="0"/>
        <w:jc w:val="both"/>
      </w:pPr>
      <w:r w:rsidRPr="00845112">
        <w:t xml:space="preserve">At the same time, the project will not support the financing of </w:t>
      </w:r>
      <w:r w:rsidR="00115266">
        <w:t xml:space="preserve">large </w:t>
      </w:r>
      <w:r w:rsidRPr="00845112">
        <w:t>national campaign</w:t>
      </w:r>
      <w:r w:rsidR="00115266">
        <w:t>s</w:t>
      </w:r>
      <w:r w:rsidRPr="00845112">
        <w:t xml:space="preserve"> for raising environmental awareness and the financing of environmental education activities</w:t>
      </w:r>
      <w:r>
        <w:t xml:space="preserve"> at the school level</w:t>
      </w:r>
      <w:r w:rsidRPr="00845112">
        <w:t xml:space="preserve">. The project will </w:t>
      </w:r>
      <w:r w:rsidR="00115266">
        <w:t xml:space="preserve">rather </w:t>
      </w:r>
      <w:r w:rsidRPr="00845112">
        <w:t xml:space="preserve">focus </w:t>
      </w:r>
      <w:r w:rsidR="00115266">
        <w:t xml:space="preserve">in strengthening the capacity of stakeholders that are in charge of these types of activities such as training the trainers in teacher training institutions such as the National Institute of Education that is responsible </w:t>
      </w:r>
      <w:r w:rsidR="00C3198C">
        <w:t xml:space="preserve">for retraining teachers in Armenia and training the media on environmental issues and environmental </w:t>
      </w:r>
      <w:r w:rsidR="00C3198C">
        <w:lastRenderedPageBreak/>
        <w:t>solutions to be implemented for improving and expanding environmental reporting throughout existing media forms in Armenia.</w:t>
      </w:r>
    </w:p>
    <w:p w14:paraId="6D76A878" w14:textId="77777777" w:rsidR="00845112" w:rsidRPr="00D54121" w:rsidRDefault="00D54121" w:rsidP="00666447">
      <w:pPr>
        <w:numPr>
          <w:ilvl w:val="0"/>
          <w:numId w:val="4"/>
        </w:numPr>
        <w:tabs>
          <w:tab w:val="left" w:pos="567"/>
        </w:tabs>
        <w:spacing w:before="120" w:after="120"/>
        <w:ind w:left="0" w:firstLine="0"/>
        <w:jc w:val="both"/>
      </w:pPr>
      <w:r w:rsidRPr="00D54121">
        <w:t xml:space="preserve">It is also noted that as </w:t>
      </w:r>
      <w:r w:rsidR="00845112" w:rsidRPr="00D54121">
        <w:t xml:space="preserve">part of the GEF CCCD programme, </w:t>
      </w:r>
      <w:r w:rsidR="00154865">
        <w:t xml:space="preserve">monitoring this project </w:t>
      </w:r>
      <w:r w:rsidR="00845112" w:rsidRPr="00D54121">
        <w:t>does not lend itself readily to programme indicators, such as improving the estimation of greenhouse gas emissions, reducing the percentage of people to the impact of climate change, or percentage increase of protected areas containing endangered endemic species.  Instead, CCCD projects are measured by output, process, and performance indicators that are proxies to the framework indicators of improved capacities for the global environment.  To this end, CCCD projects – this one included - look to strengthen crosscutting capacities in the five major areas of stakeholder engagement, information and knowledge, policy and legislation development, management and implementation, and monitoring and evaluation. In order to help GEF funded projects to monitor the development of capacities in the environment, UNDP, UNEP and GEF developed a scorecard to measure the development of capacities.  It is a tool that attempts to quantify a qualitative process of capacity change through the use of appropriate indicators and their corresponding ratings. This tool is recommended to be used at three stages in a project life: design, mid-term and at end of project life. This scorecard was completed for this project at this stage (design) to establish a baseline (</w:t>
      </w:r>
      <w:r w:rsidR="00845112" w:rsidRPr="00B41688">
        <w:rPr>
          <w:i/>
        </w:rPr>
        <w:t>see Annex 1</w:t>
      </w:r>
      <w:r w:rsidR="00845112" w:rsidRPr="00D54121">
        <w:t>).</w:t>
      </w:r>
    </w:p>
    <w:p w14:paraId="7C29EC44" w14:textId="77777777" w:rsidR="00845112" w:rsidRPr="003433B4" w:rsidRDefault="00845112" w:rsidP="00666447">
      <w:pPr>
        <w:numPr>
          <w:ilvl w:val="0"/>
          <w:numId w:val="4"/>
        </w:numPr>
        <w:tabs>
          <w:tab w:val="left" w:pos="567"/>
        </w:tabs>
        <w:spacing w:before="120" w:after="120"/>
        <w:ind w:left="0" w:firstLine="0"/>
        <w:jc w:val="both"/>
      </w:pPr>
      <w:r w:rsidRPr="003433B4">
        <w:t xml:space="preserve">As detailed in the Results Framework presented in Annex 2, a set of indicators was identified to measure progress against the objective and outcomes. The results of the scorecard discussed in the previous paragraph are one indicator used to measure progress at the objective </w:t>
      </w:r>
      <w:r w:rsidRPr="0013022E">
        <w:t>level.</w:t>
      </w:r>
      <w:r w:rsidR="0013022E" w:rsidRPr="0013022E">
        <w:t xml:space="preserve"> O</w:t>
      </w:r>
      <w:r w:rsidRPr="0013022E">
        <w:t>ther indicators were identified at this</w:t>
      </w:r>
      <w:r w:rsidRPr="003433B4">
        <w:t xml:space="preserve"> level, mostly measuring the quality of the products delivered with the support of the project</w:t>
      </w:r>
      <w:r w:rsidR="0013022E">
        <w:t>, as well as indicators to measure progress at</w:t>
      </w:r>
      <w:r w:rsidRPr="003433B4">
        <w:t xml:space="preserve"> the </w:t>
      </w:r>
      <w:r w:rsidR="0013022E">
        <w:t>outcome/output</w:t>
      </w:r>
      <w:r w:rsidRPr="003433B4">
        <w:t xml:space="preserve"> level. For each indicator, a baseline was set as well as a target at the end of the project. </w:t>
      </w:r>
    </w:p>
    <w:p w14:paraId="6F59E376" w14:textId="77777777" w:rsidR="00845112" w:rsidRPr="00881184" w:rsidRDefault="00845112" w:rsidP="00666447">
      <w:pPr>
        <w:numPr>
          <w:ilvl w:val="0"/>
          <w:numId w:val="4"/>
        </w:numPr>
        <w:tabs>
          <w:tab w:val="left" w:pos="567"/>
        </w:tabs>
        <w:spacing w:before="120" w:after="120"/>
        <w:ind w:left="0" w:firstLine="0"/>
        <w:jc w:val="both"/>
      </w:pPr>
      <w:r w:rsidRPr="00881184">
        <w:t xml:space="preserve">This project is a response to the national capacity self-assessment (NCSA) conducted in </w:t>
      </w:r>
      <w:r w:rsidR="003433B4" w:rsidRPr="00881184">
        <w:t>Armenia during the period 2003-2004</w:t>
      </w:r>
      <w:r w:rsidRPr="00881184">
        <w:t xml:space="preserve">. It will address some key priority </w:t>
      </w:r>
      <w:r w:rsidR="00881184" w:rsidRPr="00881184">
        <w:t>capacity needs</w:t>
      </w:r>
      <w:r w:rsidRPr="00881184">
        <w:t xml:space="preserve"> </w:t>
      </w:r>
      <w:r w:rsidR="00881184" w:rsidRPr="00881184">
        <w:t>related to environmental literacy of key stakeholders such as the need to increase the skills and knowledge of staff in organizations involved in implementing environmental management practices; the need to increase the consideration of environmental obligations in various social-economic development programmes; and the need to increase the awareness of decision-makers on global environmental issues and Armenia’s obligations through the MEAs that it is a Party to.</w:t>
      </w:r>
      <w:r w:rsidRPr="00881184">
        <w:t xml:space="preserve"> </w:t>
      </w:r>
      <w:r w:rsidR="00881184" w:rsidRPr="00881184">
        <w:t xml:space="preserve">The project will support </w:t>
      </w:r>
      <w:r w:rsidR="00D10634" w:rsidRPr="00881184">
        <w:t>the development and demonstration of an innovative environmental education programme promoting state-of-the-art environmental management approaches and principles that are recognized globally and which will help in addressing environmental issues and fulfilling commitments obligated under the global international conventions.</w:t>
      </w:r>
      <w:r w:rsidR="00881184" w:rsidRPr="00881184">
        <w:t xml:space="preserve"> </w:t>
      </w:r>
      <w:r w:rsidRPr="00881184">
        <w:t xml:space="preserve">By improving the </w:t>
      </w:r>
      <w:r w:rsidR="00881184" w:rsidRPr="00881184">
        <w:t xml:space="preserve">skills and knowledge on </w:t>
      </w:r>
      <w:r w:rsidRPr="00881184">
        <w:t xml:space="preserve">environmental information, the project should also contribute in addressing the need for </w:t>
      </w:r>
      <w:r w:rsidR="003433B4" w:rsidRPr="00881184">
        <w:t>Armenia</w:t>
      </w:r>
      <w:r w:rsidRPr="00881184">
        <w:t xml:space="preserve"> to better report to the international Conventions.</w:t>
      </w:r>
    </w:p>
    <w:p w14:paraId="66782252" w14:textId="77777777" w:rsidR="00845112" w:rsidRPr="003433B4" w:rsidRDefault="00845112" w:rsidP="00666447">
      <w:pPr>
        <w:numPr>
          <w:ilvl w:val="0"/>
          <w:numId w:val="4"/>
        </w:numPr>
        <w:tabs>
          <w:tab w:val="left" w:pos="567"/>
        </w:tabs>
        <w:spacing w:before="120" w:after="120"/>
        <w:ind w:left="0" w:firstLine="0"/>
        <w:jc w:val="both"/>
      </w:pPr>
      <w:r w:rsidRPr="003433B4">
        <w:t>This project will implement capacity development activities through an adaptive collaborative management approach to engage stakeholders as collaborators in the design and implementation of project activities that take into account unintended consequences arising from policy interventions.</w:t>
      </w:r>
    </w:p>
    <w:p w14:paraId="29C998C1" w14:textId="77777777" w:rsidR="00845112" w:rsidRPr="003433B4" w:rsidRDefault="00845112" w:rsidP="00666447">
      <w:pPr>
        <w:numPr>
          <w:ilvl w:val="0"/>
          <w:numId w:val="4"/>
        </w:numPr>
        <w:tabs>
          <w:tab w:val="left" w:pos="567"/>
        </w:tabs>
        <w:spacing w:before="120" w:after="120"/>
        <w:ind w:left="0" w:firstLine="0"/>
        <w:jc w:val="both"/>
      </w:pPr>
      <w:r w:rsidRPr="003433B4">
        <w:t>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The implementation of this project will leverage individual, institutional and systemic capa</w:t>
      </w:r>
      <w:r w:rsidR="003433B4" w:rsidRPr="003433B4">
        <w:t xml:space="preserve">cities to improving environmental skills and </w:t>
      </w:r>
      <w:r w:rsidRPr="003433B4">
        <w:t xml:space="preserve">knowledge </w:t>
      </w:r>
      <w:r w:rsidR="003433B4" w:rsidRPr="003433B4">
        <w:t>of</w:t>
      </w:r>
      <w:r w:rsidRPr="003433B4">
        <w:t xml:space="preserve"> key stakeholders. As a result, </w:t>
      </w:r>
      <w:r w:rsidR="003433B4" w:rsidRPr="003433B4">
        <w:t>Armenia</w:t>
      </w:r>
      <w:r w:rsidRPr="003433B4">
        <w:t xml:space="preserve"> will have a greater capacity to use environmental information/knowledge for better decision-making related to the </w:t>
      </w:r>
      <w:r w:rsidR="003433B4" w:rsidRPr="003433B4">
        <w:t xml:space="preserve">development of </w:t>
      </w:r>
      <w:r w:rsidRPr="003433B4">
        <w:t>environment</w:t>
      </w:r>
      <w:r w:rsidR="003433B4" w:rsidRPr="003433B4">
        <w:t xml:space="preserve"> policies and programmes</w:t>
      </w:r>
      <w:r w:rsidRPr="003433B4">
        <w:t xml:space="preserve">; </w:t>
      </w:r>
      <w:r w:rsidR="003433B4" w:rsidRPr="003433B4">
        <w:t xml:space="preserve">including the improvement of </w:t>
      </w:r>
      <w:r w:rsidRPr="003433B4">
        <w:t xml:space="preserve">the quality of national </w:t>
      </w:r>
      <w:r w:rsidR="003433B4" w:rsidRPr="003433B4">
        <w:t xml:space="preserve">environmental </w:t>
      </w:r>
      <w:r w:rsidRPr="003433B4">
        <w:t xml:space="preserve">reports. </w:t>
      </w:r>
    </w:p>
    <w:p w14:paraId="35F5EC58" w14:textId="77777777" w:rsidR="000C4098" w:rsidRPr="00891152" w:rsidRDefault="00F117E9" w:rsidP="00666447">
      <w:pPr>
        <w:numPr>
          <w:ilvl w:val="0"/>
          <w:numId w:val="4"/>
        </w:numPr>
        <w:tabs>
          <w:tab w:val="left" w:pos="567"/>
        </w:tabs>
        <w:spacing w:before="120" w:after="120"/>
        <w:ind w:left="0" w:firstLine="0"/>
        <w:jc w:val="both"/>
      </w:pPr>
      <w:r w:rsidRPr="00891152">
        <w:t xml:space="preserve">Through the successful implementation of this project, the 11 operational principles of capacity development identified in the GEF Strategic Approach to Capacity Building will be implemented in </w:t>
      </w:r>
      <w:r w:rsidR="003765BD">
        <w:t>Armenia</w:t>
      </w:r>
      <w:r w:rsidRPr="00891152">
        <w:t xml:space="preserve">. </w:t>
      </w:r>
      <w:r w:rsidR="000C4098">
        <w:t>Table 1</w:t>
      </w:r>
      <w:r w:rsidR="008E4E35" w:rsidRPr="00891152">
        <w:t xml:space="preserve"> below </w:t>
      </w:r>
      <w:r w:rsidRPr="00891152">
        <w:t xml:space="preserve">summarizes the project's conformity with these operational principles. </w:t>
      </w:r>
      <w:bookmarkStart w:id="50" w:name="table2"/>
    </w:p>
    <w:p w14:paraId="3678C9B4" w14:textId="77777777" w:rsidR="004E5664" w:rsidRPr="00891152" w:rsidRDefault="00114A6F" w:rsidP="000C4098">
      <w:pPr>
        <w:spacing w:before="120" w:after="120"/>
        <w:jc w:val="center"/>
        <w:rPr>
          <w:b/>
          <w:sz w:val="20"/>
          <w:szCs w:val="20"/>
        </w:rPr>
      </w:pPr>
      <w:r w:rsidRPr="00891152">
        <w:rPr>
          <w:b/>
          <w:sz w:val="20"/>
          <w:szCs w:val="20"/>
        </w:rPr>
        <w:t xml:space="preserve">Table </w:t>
      </w:r>
      <w:bookmarkEnd w:id="50"/>
      <w:r w:rsidR="000C4098">
        <w:rPr>
          <w:b/>
          <w:sz w:val="20"/>
          <w:szCs w:val="20"/>
        </w:rPr>
        <w:t>1</w:t>
      </w:r>
      <w:r w:rsidRPr="00891152">
        <w:rPr>
          <w:b/>
          <w:sz w:val="20"/>
          <w:szCs w:val="20"/>
        </w:rPr>
        <w:t>:  Conformity with GEF Capacity Development Operational Principles</w:t>
      </w:r>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7002"/>
      </w:tblGrid>
      <w:tr w:rsidR="00114A6F" w:rsidRPr="00891152" w14:paraId="2A301B30" w14:textId="77777777" w:rsidTr="008B3B01">
        <w:trPr>
          <w:tblHeader/>
        </w:trPr>
        <w:tc>
          <w:tcPr>
            <w:tcW w:w="2283" w:type="dxa"/>
            <w:shd w:val="clear" w:color="auto" w:fill="D9D9D9"/>
            <w:hideMark/>
          </w:tcPr>
          <w:p w14:paraId="52DEE125" w14:textId="77777777" w:rsidR="00114A6F" w:rsidRPr="00891152" w:rsidRDefault="00114A6F" w:rsidP="002B14F3">
            <w:pPr>
              <w:jc w:val="both"/>
              <w:rPr>
                <w:b/>
                <w:sz w:val="20"/>
                <w:szCs w:val="20"/>
              </w:rPr>
            </w:pPr>
            <w:r w:rsidRPr="00891152">
              <w:rPr>
                <w:b/>
                <w:sz w:val="20"/>
                <w:szCs w:val="20"/>
              </w:rPr>
              <w:t>Capacity Development Operational Principle</w:t>
            </w:r>
          </w:p>
        </w:tc>
        <w:tc>
          <w:tcPr>
            <w:tcW w:w="7002" w:type="dxa"/>
            <w:shd w:val="clear" w:color="auto" w:fill="D9D9D9"/>
            <w:hideMark/>
          </w:tcPr>
          <w:p w14:paraId="4B7031B7" w14:textId="77777777" w:rsidR="00114A6F" w:rsidRPr="00891152" w:rsidRDefault="00114A6F" w:rsidP="002B14F3">
            <w:pPr>
              <w:jc w:val="both"/>
              <w:rPr>
                <w:b/>
                <w:sz w:val="20"/>
                <w:szCs w:val="20"/>
              </w:rPr>
            </w:pPr>
            <w:r w:rsidRPr="00891152">
              <w:rPr>
                <w:b/>
                <w:sz w:val="20"/>
                <w:szCs w:val="20"/>
              </w:rPr>
              <w:t>Project Conformity</w:t>
            </w:r>
          </w:p>
        </w:tc>
      </w:tr>
      <w:tr w:rsidR="00084A3F" w:rsidRPr="00891152" w14:paraId="5718917E" w14:textId="77777777" w:rsidTr="008B3B01">
        <w:tc>
          <w:tcPr>
            <w:tcW w:w="2283" w:type="dxa"/>
            <w:shd w:val="clear" w:color="auto" w:fill="auto"/>
            <w:hideMark/>
          </w:tcPr>
          <w:p w14:paraId="128FD4E3" w14:textId="77777777" w:rsidR="00084A3F" w:rsidRPr="00891152" w:rsidRDefault="00084A3F" w:rsidP="000C4098">
            <w:pPr>
              <w:rPr>
                <w:sz w:val="20"/>
                <w:szCs w:val="20"/>
              </w:rPr>
            </w:pPr>
            <w:r w:rsidRPr="00891152">
              <w:rPr>
                <w:sz w:val="20"/>
                <w:szCs w:val="20"/>
              </w:rPr>
              <w:t xml:space="preserve">Ensure national </w:t>
            </w:r>
            <w:r w:rsidRPr="00891152">
              <w:rPr>
                <w:sz w:val="20"/>
                <w:szCs w:val="20"/>
              </w:rPr>
              <w:lastRenderedPageBreak/>
              <w:t>ownership and leadership</w:t>
            </w:r>
          </w:p>
        </w:tc>
        <w:tc>
          <w:tcPr>
            <w:tcW w:w="7002" w:type="dxa"/>
            <w:shd w:val="clear" w:color="auto" w:fill="auto"/>
          </w:tcPr>
          <w:p w14:paraId="32E6B0C7" w14:textId="77777777" w:rsidR="003174B8" w:rsidRPr="00891152" w:rsidRDefault="00084A3F" w:rsidP="007E69CA">
            <w:pPr>
              <w:jc w:val="both"/>
              <w:rPr>
                <w:sz w:val="20"/>
                <w:szCs w:val="20"/>
              </w:rPr>
            </w:pPr>
            <w:r>
              <w:rPr>
                <w:sz w:val="20"/>
                <w:szCs w:val="20"/>
              </w:rPr>
              <w:lastRenderedPageBreak/>
              <w:t xml:space="preserve">Climate change impacts on the environment and more generally on the agriculture </w:t>
            </w:r>
            <w:r>
              <w:rPr>
                <w:sz w:val="20"/>
                <w:szCs w:val="20"/>
              </w:rPr>
              <w:lastRenderedPageBreak/>
              <w:t xml:space="preserve">and biodiversity-based livelihoods of people in </w:t>
            </w:r>
            <w:r w:rsidR="003174B8">
              <w:rPr>
                <w:sz w:val="20"/>
                <w:szCs w:val="20"/>
              </w:rPr>
              <w:t>Armenia</w:t>
            </w:r>
            <w:r>
              <w:rPr>
                <w:sz w:val="20"/>
                <w:szCs w:val="20"/>
              </w:rPr>
              <w:t xml:space="preserve"> is becoming a key priority for the government and also for donors. Better environmental </w:t>
            </w:r>
            <w:r w:rsidR="003174B8">
              <w:rPr>
                <w:sz w:val="20"/>
                <w:szCs w:val="20"/>
              </w:rPr>
              <w:t>skills and knowledge are</w:t>
            </w:r>
            <w:r>
              <w:rPr>
                <w:sz w:val="20"/>
                <w:szCs w:val="20"/>
              </w:rPr>
              <w:t xml:space="preserve"> necessary for stakeholders to address key environmental issues. The timing of this project is excellent; it comes at a time when national leaders are looking for support in these areas</w:t>
            </w:r>
            <w:r w:rsidR="003174B8">
              <w:rPr>
                <w:sz w:val="20"/>
                <w:szCs w:val="20"/>
              </w:rPr>
              <w:t>, including support to help the government to formulate related programmes and policies</w:t>
            </w:r>
            <w:r>
              <w:rPr>
                <w:sz w:val="20"/>
                <w:szCs w:val="20"/>
              </w:rPr>
              <w:t xml:space="preserve">. Hence, the project enjoys already a good national ownership </w:t>
            </w:r>
            <w:r w:rsidR="003174B8">
              <w:rPr>
                <w:sz w:val="20"/>
                <w:szCs w:val="20"/>
              </w:rPr>
              <w:t>from key stakeholders involved in environmental education in Armenia, including MOES and MNP as the lead ministries in this area.</w:t>
            </w:r>
          </w:p>
        </w:tc>
      </w:tr>
      <w:tr w:rsidR="00084A3F" w:rsidRPr="00891152" w14:paraId="37545B79" w14:textId="77777777" w:rsidTr="008B3B01">
        <w:tc>
          <w:tcPr>
            <w:tcW w:w="2283" w:type="dxa"/>
            <w:shd w:val="clear" w:color="auto" w:fill="auto"/>
            <w:hideMark/>
          </w:tcPr>
          <w:p w14:paraId="64926863" w14:textId="77777777" w:rsidR="00084A3F" w:rsidRPr="00891152" w:rsidRDefault="00084A3F" w:rsidP="000C4098">
            <w:pPr>
              <w:rPr>
                <w:sz w:val="20"/>
                <w:szCs w:val="20"/>
              </w:rPr>
            </w:pPr>
            <w:r w:rsidRPr="00891152">
              <w:rPr>
                <w:sz w:val="20"/>
                <w:szCs w:val="20"/>
              </w:rPr>
              <w:lastRenderedPageBreak/>
              <w:t>Ensure multi-stakeholder consultations and decision-making</w:t>
            </w:r>
          </w:p>
        </w:tc>
        <w:tc>
          <w:tcPr>
            <w:tcW w:w="7002" w:type="dxa"/>
            <w:shd w:val="clear" w:color="auto" w:fill="auto"/>
          </w:tcPr>
          <w:p w14:paraId="5FBB8118" w14:textId="77777777" w:rsidR="00992BAD" w:rsidRPr="00891152" w:rsidRDefault="00992BAD" w:rsidP="00D80E9E">
            <w:pPr>
              <w:jc w:val="both"/>
              <w:rPr>
                <w:sz w:val="20"/>
                <w:szCs w:val="20"/>
              </w:rPr>
            </w:pPr>
            <w:r w:rsidRPr="00992BAD">
              <w:rPr>
                <w:sz w:val="20"/>
                <w:szCs w:val="20"/>
              </w:rPr>
              <w:t xml:space="preserve">The project will use multi-stakeholder </w:t>
            </w:r>
            <w:r>
              <w:rPr>
                <w:sz w:val="20"/>
                <w:szCs w:val="20"/>
              </w:rPr>
              <w:t xml:space="preserve">and expert consultative reviews, </w:t>
            </w:r>
            <w:r w:rsidRPr="00992BAD">
              <w:rPr>
                <w:sz w:val="20"/>
                <w:szCs w:val="20"/>
              </w:rPr>
              <w:t xml:space="preserve">analyses </w:t>
            </w:r>
            <w:r>
              <w:rPr>
                <w:sz w:val="20"/>
                <w:szCs w:val="20"/>
              </w:rPr>
              <w:t xml:space="preserve">and recommendations </w:t>
            </w:r>
            <w:r w:rsidRPr="00992BAD">
              <w:rPr>
                <w:sz w:val="20"/>
                <w:szCs w:val="20"/>
              </w:rPr>
              <w:t>for engaging stakeholders in the implementation of project activities.</w:t>
            </w:r>
            <w:r>
              <w:rPr>
                <w:sz w:val="20"/>
                <w:szCs w:val="20"/>
              </w:rPr>
              <w:t xml:space="preserve"> </w:t>
            </w:r>
            <w:r w:rsidRPr="00992BAD">
              <w:rPr>
                <w:sz w:val="20"/>
                <w:szCs w:val="20"/>
              </w:rPr>
              <w:t>Project implementation will take an adaptive collaborative mana</w:t>
            </w:r>
            <w:r w:rsidR="00BA64CD">
              <w:rPr>
                <w:sz w:val="20"/>
                <w:szCs w:val="20"/>
              </w:rPr>
              <w:t xml:space="preserve">gement approach, which will include the engagement of </w:t>
            </w:r>
            <w:r w:rsidRPr="00992BAD">
              <w:rPr>
                <w:sz w:val="20"/>
                <w:szCs w:val="20"/>
              </w:rPr>
              <w:t xml:space="preserve">stakeholder representatives in the project decision-making structures. As described in section B.2.d, many institutions will be involved in the project. Through a project </w:t>
            </w:r>
            <w:r w:rsidR="00BA64CD">
              <w:rPr>
                <w:sz w:val="20"/>
                <w:szCs w:val="20"/>
              </w:rPr>
              <w:t xml:space="preserve">board and a project advisory </w:t>
            </w:r>
            <w:r w:rsidRPr="00992BAD">
              <w:rPr>
                <w:sz w:val="20"/>
                <w:szCs w:val="20"/>
              </w:rPr>
              <w:t>committee established under this project, stakeholders at the national and sub-national levels will be engaged and consulted to oversee the implementation of the project.</w:t>
            </w:r>
          </w:p>
        </w:tc>
      </w:tr>
      <w:tr w:rsidR="00084A3F" w:rsidRPr="00891152" w14:paraId="1C3D51A3" w14:textId="77777777" w:rsidTr="008B3B01">
        <w:tc>
          <w:tcPr>
            <w:tcW w:w="2283" w:type="dxa"/>
            <w:shd w:val="clear" w:color="auto" w:fill="auto"/>
            <w:hideMark/>
          </w:tcPr>
          <w:p w14:paraId="3A45FE0F" w14:textId="77777777" w:rsidR="00084A3F" w:rsidRPr="00891152" w:rsidRDefault="00084A3F" w:rsidP="000C4098">
            <w:pPr>
              <w:rPr>
                <w:sz w:val="20"/>
                <w:szCs w:val="20"/>
              </w:rPr>
            </w:pPr>
            <w:r w:rsidRPr="00891152">
              <w:rPr>
                <w:sz w:val="20"/>
                <w:szCs w:val="20"/>
              </w:rPr>
              <w:t>Base capacity building efforts in self-needs assessment</w:t>
            </w:r>
          </w:p>
        </w:tc>
        <w:tc>
          <w:tcPr>
            <w:tcW w:w="7002" w:type="dxa"/>
            <w:shd w:val="clear" w:color="auto" w:fill="auto"/>
          </w:tcPr>
          <w:p w14:paraId="2A305BC5" w14:textId="77777777" w:rsidR="00402914" w:rsidRPr="00891152" w:rsidRDefault="00402914" w:rsidP="002B14F3">
            <w:pPr>
              <w:jc w:val="both"/>
              <w:rPr>
                <w:sz w:val="20"/>
                <w:szCs w:val="20"/>
              </w:rPr>
            </w:pPr>
            <w:r>
              <w:rPr>
                <w:sz w:val="20"/>
                <w:szCs w:val="20"/>
              </w:rPr>
              <w:t xml:space="preserve">Increasing environmental literacy of key stakeholders were identified as top crosscutting capacity priorities in Armenia’s NCSA as well as in several national assessment processes related to environmental management. </w:t>
            </w:r>
            <w:r w:rsidRPr="00402914">
              <w:rPr>
                <w:sz w:val="20"/>
                <w:szCs w:val="20"/>
              </w:rPr>
              <w:t>Building on th</w:t>
            </w:r>
            <w:r>
              <w:rPr>
                <w:sz w:val="20"/>
                <w:szCs w:val="20"/>
              </w:rPr>
              <w:t>is existing capacity need</w:t>
            </w:r>
            <w:r w:rsidRPr="00402914">
              <w:rPr>
                <w:sz w:val="20"/>
                <w:szCs w:val="20"/>
              </w:rPr>
              <w:t xml:space="preserve">, the project will </w:t>
            </w:r>
            <w:r>
              <w:rPr>
                <w:sz w:val="20"/>
                <w:szCs w:val="20"/>
              </w:rPr>
              <w:t xml:space="preserve">support the development of related capacities of </w:t>
            </w:r>
            <w:r w:rsidRPr="00402914">
              <w:rPr>
                <w:sz w:val="20"/>
                <w:szCs w:val="20"/>
              </w:rPr>
              <w:t xml:space="preserve">staff in the public sector, raise the public awareness about global environmental issues and the related international conventions, </w:t>
            </w:r>
            <w:r>
              <w:rPr>
                <w:sz w:val="20"/>
                <w:szCs w:val="20"/>
              </w:rPr>
              <w:t xml:space="preserve">and </w:t>
            </w:r>
            <w:r w:rsidRPr="00402914">
              <w:rPr>
                <w:sz w:val="20"/>
                <w:szCs w:val="20"/>
              </w:rPr>
              <w:t>strengthen the links between sectors, including the mainstreaming of environmental concerns in de</w:t>
            </w:r>
            <w:r>
              <w:rPr>
                <w:sz w:val="20"/>
                <w:szCs w:val="20"/>
              </w:rPr>
              <w:t>velopment policies and projects.</w:t>
            </w:r>
          </w:p>
        </w:tc>
      </w:tr>
      <w:tr w:rsidR="00084A3F" w:rsidRPr="00891152" w14:paraId="4EE155D8" w14:textId="77777777" w:rsidTr="008B3B01">
        <w:tc>
          <w:tcPr>
            <w:tcW w:w="2283" w:type="dxa"/>
            <w:shd w:val="clear" w:color="auto" w:fill="auto"/>
            <w:hideMark/>
          </w:tcPr>
          <w:p w14:paraId="77718F1C" w14:textId="77777777" w:rsidR="00084A3F" w:rsidRPr="00891152" w:rsidRDefault="00084A3F" w:rsidP="000C4098">
            <w:pPr>
              <w:rPr>
                <w:sz w:val="20"/>
                <w:szCs w:val="20"/>
              </w:rPr>
            </w:pPr>
            <w:r w:rsidRPr="00891152">
              <w:rPr>
                <w:sz w:val="20"/>
                <w:szCs w:val="20"/>
              </w:rPr>
              <w:t>Adopt a holistic approach to capacity building</w:t>
            </w:r>
          </w:p>
        </w:tc>
        <w:tc>
          <w:tcPr>
            <w:tcW w:w="7002" w:type="dxa"/>
            <w:shd w:val="clear" w:color="auto" w:fill="auto"/>
          </w:tcPr>
          <w:p w14:paraId="5A8C2E84" w14:textId="77777777" w:rsidR="0092641D" w:rsidRPr="00891152" w:rsidRDefault="0092641D" w:rsidP="002B14F3">
            <w:pPr>
              <w:jc w:val="both"/>
              <w:rPr>
                <w:sz w:val="20"/>
                <w:szCs w:val="20"/>
              </w:rPr>
            </w:pPr>
            <w:r w:rsidRPr="0092641D">
              <w:rPr>
                <w:sz w:val="20"/>
                <w:szCs w:val="20"/>
              </w:rPr>
              <w:t xml:space="preserve">The overall approach of the project to develop capacities will be holistic. It will proceed based on a review of crosscutting capacity gaps and then it will address these gaps at all levels: individual, institutional and systemic level. Necessary training will be provided, mechanisms within institutions and across institutions will be reviewed and improved as necessary </w:t>
            </w:r>
            <w:r w:rsidR="00524D83">
              <w:rPr>
                <w:sz w:val="20"/>
                <w:szCs w:val="20"/>
              </w:rPr>
              <w:t xml:space="preserve">– including the institutionalization of project achievements - </w:t>
            </w:r>
            <w:r w:rsidRPr="0092641D">
              <w:rPr>
                <w:sz w:val="20"/>
                <w:szCs w:val="20"/>
              </w:rPr>
              <w:t>and finally the enabling environment will also be reviewed to ensure it provides adequate policy and legislation frameworks to support the project achievements.</w:t>
            </w:r>
          </w:p>
        </w:tc>
      </w:tr>
      <w:tr w:rsidR="00084A3F" w:rsidRPr="00891152" w14:paraId="77BB654A" w14:textId="77777777" w:rsidTr="008B3B01">
        <w:tc>
          <w:tcPr>
            <w:tcW w:w="2283" w:type="dxa"/>
            <w:shd w:val="clear" w:color="auto" w:fill="auto"/>
            <w:hideMark/>
          </w:tcPr>
          <w:p w14:paraId="35A71BC8" w14:textId="77777777" w:rsidR="00084A3F" w:rsidRPr="00891152" w:rsidRDefault="00084A3F" w:rsidP="000C4098">
            <w:pPr>
              <w:rPr>
                <w:sz w:val="20"/>
                <w:szCs w:val="20"/>
              </w:rPr>
            </w:pPr>
            <w:r w:rsidRPr="00891152">
              <w:rPr>
                <w:sz w:val="20"/>
                <w:szCs w:val="20"/>
              </w:rPr>
              <w:t>Integrate capacity building in wider sustainable development efforts</w:t>
            </w:r>
          </w:p>
        </w:tc>
        <w:tc>
          <w:tcPr>
            <w:tcW w:w="7002" w:type="dxa"/>
            <w:shd w:val="clear" w:color="auto" w:fill="auto"/>
          </w:tcPr>
          <w:p w14:paraId="66E1991A" w14:textId="77777777" w:rsidR="00084A3F" w:rsidRPr="00891152" w:rsidRDefault="00DF3F75" w:rsidP="00DF3F75">
            <w:pPr>
              <w:jc w:val="both"/>
              <w:rPr>
                <w:sz w:val="20"/>
                <w:szCs w:val="20"/>
              </w:rPr>
            </w:pPr>
            <w:r w:rsidRPr="00DF3F75">
              <w:rPr>
                <w:sz w:val="20"/>
                <w:szCs w:val="20"/>
              </w:rPr>
              <w:t xml:space="preserve">As a result of strengthening the </w:t>
            </w:r>
            <w:r>
              <w:rPr>
                <w:sz w:val="20"/>
                <w:szCs w:val="20"/>
              </w:rPr>
              <w:t xml:space="preserve">environmental literacy of key stakeholders and to develop their capacity to </w:t>
            </w:r>
            <w:r w:rsidRPr="00DF3F75">
              <w:rPr>
                <w:sz w:val="20"/>
                <w:szCs w:val="20"/>
              </w:rPr>
              <w:t>better us</w:t>
            </w:r>
            <w:r>
              <w:rPr>
                <w:sz w:val="20"/>
                <w:szCs w:val="20"/>
              </w:rPr>
              <w:t xml:space="preserve">e their skills and </w:t>
            </w:r>
            <w:r w:rsidRPr="00DF3F75">
              <w:rPr>
                <w:sz w:val="20"/>
                <w:szCs w:val="20"/>
              </w:rPr>
              <w:t>knowledge</w:t>
            </w:r>
            <w:r>
              <w:rPr>
                <w:sz w:val="20"/>
                <w:szCs w:val="20"/>
              </w:rPr>
              <w:t xml:space="preserve">, </w:t>
            </w:r>
            <w:r w:rsidRPr="00DF3F75">
              <w:rPr>
                <w:sz w:val="20"/>
                <w:szCs w:val="20"/>
              </w:rPr>
              <w:t>environmental matters will be better integrated in national sustainable development. The capacity development approach of the project will contribute to mainstreaming these project supported capacity development activities within the sustainable development agenda of</w:t>
            </w:r>
            <w:r>
              <w:rPr>
                <w:sz w:val="20"/>
                <w:szCs w:val="20"/>
              </w:rPr>
              <w:t xml:space="preserve"> Armenia</w:t>
            </w:r>
            <w:r w:rsidRPr="00DF3F75">
              <w:rPr>
                <w:sz w:val="20"/>
                <w:szCs w:val="20"/>
              </w:rPr>
              <w:t>.</w:t>
            </w:r>
          </w:p>
        </w:tc>
      </w:tr>
      <w:tr w:rsidR="00084A3F" w:rsidRPr="00891152" w14:paraId="5787E700" w14:textId="77777777" w:rsidTr="008B3B01">
        <w:tc>
          <w:tcPr>
            <w:tcW w:w="2283" w:type="dxa"/>
            <w:shd w:val="clear" w:color="auto" w:fill="auto"/>
            <w:hideMark/>
          </w:tcPr>
          <w:p w14:paraId="6B29C8D5" w14:textId="77777777" w:rsidR="00084A3F" w:rsidRPr="00891152" w:rsidRDefault="00084A3F" w:rsidP="000C4098">
            <w:pPr>
              <w:rPr>
                <w:sz w:val="20"/>
                <w:szCs w:val="20"/>
              </w:rPr>
            </w:pPr>
            <w:r w:rsidRPr="00891152">
              <w:rPr>
                <w:sz w:val="20"/>
                <w:szCs w:val="20"/>
              </w:rPr>
              <w:t>Promote partnerships</w:t>
            </w:r>
          </w:p>
        </w:tc>
        <w:tc>
          <w:tcPr>
            <w:tcW w:w="7002" w:type="dxa"/>
            <w:shd w:val="clear" w:color="auto" w:fill="auto"/>
          </w:tcPr>
          <w:p w14:paraId="3D0A8472" w14:textId="77777777" w:rsidR="00084A3F" w:rsidRPr="00891152" w:rsidRDefault="0069012F" w:rsidP="0069012F">
            <w:pPr>
              <w:jc w:val="both"/>
              <w:rPr>
                <w:sz w:val="20"/>
                <w:szCs w:val="20"/>
              </w:rPr>
            </w:pPr>
            <w:r w:rsidRPr="0069012F">
              <w:rPr>
                <w:sz w:val="20"/>
                <w:szCs w:val="20"/>
              </w:rPr>
              <w:t xml:space="preserve">By its very nature – focusing on the </w:t>
            </w:r>
            <w:r>
              <w:rPr>
                <w:sz w:val="20"/>
                <w:szCs w:val="20"/>
              </w:rPr>
              <w:t xml:space="preserve">environmental education as a means to develop the capacity of key stakeholders in implementing the </w:t>
            </w:r>
            <w:r w:rsidRPr="0069012F">
              <w:rPr>
                <w:sz w:val="20"/>
                <w:szCs w:val="20"/>
              </w:rPr>
              <w:t xml:space="preserve">Rio Conventions </w:t>
            </w:r>
            <w:r>
              <w:rPr>
                <w:sz w:val="20"/>
                <w:szCs w:val="20"/>
              </w:rPr>
              <w:t>– the development of partnerships will be crucial for its success. It will require</w:t>
            </w:r>
            <w:r w:rsidRPr="0069012F">
              <w:rPr>
                <w:sz w:val="20"/>
                <w:szCs w:val="20"/>
              </w:rPr>
              <w:t xml:space="preserve"> collaboration and coordination among </w:t>
            </w:r>
            <w:r>
              <w:rPr>
                <w:sz w:val="20"/>
                <w:szCs w:val="20"/>
              </w:rPr>
              <w:t>Armenia’s</w:t>
            </w:r>
            <w:r w:rsidRPr="0069012F">
              <w:rPr>
                <w:sz w:val="20"/>
                <w:szCs w:val="20"/>
              </w:rPr>
              <w:t xml:space="preserve"> government ministries and agencies and also among civil society organizations as well as local and indigenous communities. Partnering with all stakeholders will be a critical success factor of the project and will be promoted as needed.</w:t>
            </w:r>
            <w:r>
              <w:rPr>
                <w:sz w:val="20"/>
                <w:szCs w:val="20"/>
              </w:rPr>
              <w:t xml:space="preserve"> </w:t>
            </w:r>
          </w:p>
        </w:tc>
      </w:tr>
      <w:tr w:rsidR="003D4F12" w:rsidRPr="00891152" w14:paraId="34DA1E02" w14:textId="77777777" w:rsidTr="008B3B01">
        <w:tc>
          <w:tcPr>
            <w:tcW w:w="2283" w:type="dxa"/>
            <w:shd w:val="clear" w:color="auto" w:fill="auto"/>
            <w:hideMark/>
          </w:tcPr>
          <w:p w14:paraId="13B5BFD2" w14:textId="77777777" w:rsidR="003D4F12" w:rsidRPr="00891152" w:rsidRDefault="003D4F12" w:rsidP="000C4098">
            <w:pPr>
              <w:rPr>
                <w:sz w:val="20"/>
                <w:szCs w:val="20"/>
              </w:rPr>
            </w:pPr>
            <w:r w:rsidRPr="00891152">
              <w:rPr>
                <w:sz w:val="20"/>
                <w:szCs w:val="20"/>
              </w:rPr>
              <w:t>Accommodate the dynamic nature of capacity building</w:t>
            </w:r>
          </w:p>
        </w:tc>
        <w:tc>
          <w:tcPr>
            <w:tcW w:w="7002" w:type="dxa"/>
            <w:shd w:val="clear" w:color="auto" w:fill="auto"/>
          </w:tcPr>
          <w:p w14:paraId="3E8CA671" w14:textId="77777777" w:rsidR="003D4F12" w:rsidRPr="00891152" w:rsidRDefault="003D4F12" w:rsidP="003D4F12">
            <w:pPr>
              <w:jc w:val="both"/>
              <w:rPr>
                <w:sz w:val="20"/>
                <w:szCs w:val="20"/>
              </w:rPr>
            </w:pPr>
            <w:r w:rsidRPr="00AC2B62">
              <w:rPr>
                <w:sz w:val="20"/>
                <w:szCs w:val="20"/>
              </w:rPr>
              <w:t xml:space="preserve">The project's management arrangements </w:t>
            </w:r>
            <w:r>
              <w:rPr>
                <w:sz w:val="20"/>
                <w:szCs w:val="20"/>
              </w:rPr>
              <w:t xml:space="preserve">will </w:t>
            </w:r>
            <w:r w:rsidRPr="00AC2B62">
              <w:rPr>
                <w:sz w:val="20"/>
                <w:szCs w:val="20"/>
              </w:rPr>
              <w:t>include a</w:t>
            </w:r>
            <w:r>
              <w:rPr>
                <w:sz w:val="20"/>
                <w:szCs w:val="20"/>
              </w:rPr>
              <w:t xml:space="preserve"> multi-disciplinary and multi-sectorial</w:t>
            </w:r>
            <w:r w:rsidRPr="00AC2B62">
              <w:rPr>
                <w:sz w:val="20"/>
                <w:szCs w:val="20"/>
              </w:rPr>
              <w:t xml:space="preserve"> </w:t>
            </w:r>
            <w:r>
              <w:rPr>
                <w:sz w:val="20"/>
                <w:szCs w:val="20"/>
              </w:rPr>
              <w:t>advisory</w:t>
            </w:r>
            <w:r w:rsidRPr="00AC2B62">
              <w:rPr>
                <w:sz w:val="20"/>
                <w:szCs w:val="20"/>
              </w:rPr>
              <w:t xml:space="preserve"> committee</w:t>
            </w:r>
            <w:r>
              <w:rPr>
                <w:sz w:val="20"/>
                <w:szCs w:val="20"/>
              </w:rPr>
              <w:t xml:space="preserve"> </w:t>
            </w:r>
            <w:r w:rsidRPr="00AC2B62">
              <w:rPr>
                <w:sz w:val="20"/>
                <w:szCs w:val="20"/>
              </w:rPr>
              <w:t xml:space="preserve">to guide and oversee the implementation of the project. </w:t>
            </w:r>
            <w:r>
              <w:rPr>
                <w:sz w:val="20"/>
                <w:szCs w:val="20"/>
              </w:rPr>
              <w:t xml:space="preserve">Members will be drawn from key public and civil society sectors. </w:t>
            </w:r>
            <w:r w:rsidRPr="00AC2B62">
              <w:rPr>
                <w:sz w:val="20"/>
                <w:szCs w:val="20"/>
              </w:rPr>
              <w:t>Additionally, the management team will use adaptive management as a management tool to provide flexibility in the implementation of the project. It is well recognized that this type of projects need</w:t>
            </w:r>
            <w:r>
              <w:rPr>
                <w:sz w:val="20"/>
                <w:szCs w:val="20"/>
              </w:rPr>
              <w:t>s</w:t>
            </w:r>
            <w:r w:rsidRPr="00AC2B62">
              <w:rPr>
                <w:sz w:val="20"/>
                <w:szCs w:val="20"/>
              </w:rPr>
              <w:t xml:space="preserve"> to be flexible and to adapt as needed when national context/realities change. This project will be implemented with the recognition that capacity development is a dynamic process.</w:t>
            </w:r>
          </w:p>
        </w:tc>
      </w:tr>
      <w:tr w:rsidR="00DA2F80" w:rsidRPr="00891152" w14:paraId="078F9152" w14:textId="77777777" w:rsidTr="008B3B01">
        <w:tc>
          <w:tcPr>
            <w:tcW w:w="2283" w:type="dxa"/>
            <w:shd w:val="clear" w:color="auto" w:fill="auto"/>
            <w:hideMark/>
          </w:tcPr>
          <w:p w14:paraId="2EBE0E37" w14:textId="77777777" w:rsidR="00DA2F80" w:rsidRPr="00891152" w:rsidRDefault="00DA2F80" w:rsidP="000C4098">
            <w:pPr>
              <w:rPr>
                <w:sz w:val="20"/>
                <w:szCs w:val="20"/>
              </w:rPr>
            </w:pPr>
            <w:r w:rsidRPr="00891152">
              <w:rPr>
                <w:sz w:val="20"/>
                <w:szCs w:val="20"/>
              </w:rPr>
              <w:t>Adopt a learning-by-doing approach</w:t>
            </w:r>
          </w:p>
        </w:tc>
        <w:tc>
          <w:tcPr>
            <w:tcW w:w="7002" w:type="dxa"/>
            <w:shd w:val="clear" w:color="auto" w:fill="auto"/>
          </w:tcPr>
          <w:p w14:paraId="4C342581" w14:textId="77777777" w:rsidR="00DA2F80" w:rsidRPr="00891152" w:rsidRDefault="00DA2F80" w:rsidP="002B14F3">
            <w:pPr>
              <w:jc w:val="both"/>
              <w:rPr>
                <w:sz w:val="20"/>
                <w:szCs w:val="20"/>
              </w:rPr>
            </w:pPr>
            <w:r w:rsidRPr="00587DB3">
              <w:rPr>
                <w:sz w:val="20"/>
                <w:szCs w:val="20"/>
              </w:rPr>
              <w:t xml:space="preserve">The core of project’s capacity development activities is via a learning-by-doing approach.  Government representatives and other stakeholders will be involved in </w:t>
            </w:r>
            <w:r w:rsidRPr="00587DB3">
              <w:rPr>
                <w:sz w:val="20"/>
                <w:szCs w:val="20"/>
              </w:rPr>
              <w:lastRenderedPageBreak/>
              <w:t>the collaborative review, analysis for the formulation of recommendations for the various sectoral analyses and the implementation of project activities.</w:t>
            </w:r>
          </w:p>
        </w:tc>
      </w:tr>
      <w:tr w:rsidR="00DA2F80" w:rsidRPr="00891152" w14:paraId="48DFD32F" w14:textId="77777777" w:rsidTr="008B3B01">
        <w:tc>
          <w:tcPr>
            <w:tcW w:w="2283" w:type="dxa"/>
            <w:shd w:val="clear" w:color="auto" w:fill="auto"/>
            <w:hideMark/>
          </w:tcPr>
          <w:p w14:paraId="29C6A6E5" w14:textId="77777777" w:rsidR="00DA2F80" w:rsidRPr="00891152" w:rsidRDefault="00DA2F80" w:rsidP="000C4098">
            <w:pPr>
              <w:rPr>
                <w:sz w:val="20"/>
                <w:szCs w:val="20"/>
              </w:rPr>
            </w:pPr>
            <w:r w:rsidRPr="00891152">
              <w:rPr>
                <w:sz w:val="20"/>
                <w:szCs w:val="20"/>
              </w:rPr>
              <w:lastRenderedPageBreak/>
              <w:t>Combine programmatic and project-based approaches</w:t>
            </w:r>
          </w:p>
        </w:tc>
        <w:tc>
          <w:tcPr>
            <w:tcW w:w="7002" w:type="dxa"/>
            <w:shd w:val="clear" w:color="auto" w:fill="auto"/>
          </w:tcPr>
          <w:p w14:paraId="44FD6A32" w14:textId="77777777" w:rsidR="00DA2F80" w:rsidRPr="00891152" w:rsidRDefault="00DA2F80" w:rsidP="00DA2F80">
            <w:pPr>
              <w:jc w:val="both"/>
              <w:rPr>
                <w:sz w:val="20"/>
                <w:szCs w:val="20"/>
              </w:rPr>
            </w:pPr>
            <w:r w:rsidRPr="00587DB3">
              <w:rPr>
                <w:sz w:val="20"/>
                <w:szCs w:val="20"/>
              </w:rPr>
              <w:t xml:space="preserve">This project takes a bottom-up and top-down approach to Rio Convention mainstreaming.  This project effectively began with the NCSA, which was a bottom-up approach to </w:t>
            </w:r>
            <w:r>
              <w:rPr>
                <w:sz w:val="20"/>
                <w:szCs w:val="20"/>
              </w:rPr>
              <w:t>assess the national capacity development needs</w:t>
            </w:r>
            <w:r w:rsidRPr="00587DB3">
              <w:rPr>
                <w:sz w:val="20"/>
                <w:szCs w:val="20"/>
              </w:rPr>
              <w:t xml:space="preserve">.  Using the Rio Convention provisions as the analytic framework for the sectoral analyses, recommendations were made to </w:t>
            </w:r>
            <w:r>
              <w:rPr>
                <w:sz w:val="20"/>
                <w:szCs w:val="20"/>
              </w:rPr>
              <w:t xml:space="preserve">develop the capacity of key stakeholders </w:t>
            </w:r>
            <w:r w:rsidRPr="00587DB3">
              <w:rPr>
                <w:sz w:val="20"/>
                <w:szCs w:val="20"/>
              </w:rPr>
              <w:t xml:space="preserve">and </w:t>
            </w:r>
            <w:r>
              <w:rPr>
                <w:sz w:val="20"/>
                <w:szCs w:val="20"/>
              </w:rPr>
              <w:t xml:space="preserve">improve these skills and knowledge in Armenia, </w:t>
            </w:r>
            <w:r w:rsidRPr="00587DB3">
              <w:rPr>
                <w:sz w:val="20"/>
                <w:szCs w:val="20"/>
              </w:rPr>
              <w:t>as key area</w:t>
            </w:r>
            <w:r>
              <w:rPr>
                <w:sz w:val="20"/>
                <w:szCs w:val="20"/>
              </w:rPr>
              <w:t>s</w:t>
            </w:r>
            <w:r w:rsidRPr="00587DB3">
              <w:rPr>
                <w:sz w:val="20"/>
                <w:szCs w:val="20"/>
              </w:rPr>
              <w:t xml:space="preserve"> to strengthen environmental management in </w:t>
            </w:r>
            <w:r>
              <w:rPr>
                <w:sz w:val="20"/>
                <w:szCs w:val="20"/>
              </w:rPr>
              <w:t>the country</w:t>
            </w:r>
            <w:r w:rsidRPr="00587DB3">
              <w:rPr>
                <w:sz w:val="20"/>
                <w:szCs w:val="20"/>
              </w:rPr>
              <w:t xml:space="preserve"> and which by extension would provide global environmental benefits. </w:t>
            </w:r>
            <w:r>
              <w:rPr>
                <w:sz w:val="20"/>
                <w:szCs w:val="20"/>
              </w:rPr>
              <w:t>The project will also be part of the government programme to improve environmental management in Armenia.</w:t>
            </w:r>
          </w:p>
        </w:tc>
      </w:tr>
      <w:tr w:rsidR="00A81532" w:rsidRPr="00891152" w14:paraId="338FC32B" w14:textId="77777777" w:rsidTr="008B3B01">
        <w:tc>
          <w:tcPr>
            <w:tcW w:w="2283" w:type="dxa"/>
            <w:shd w:val="clear" w:color="auto" w:fill="auto"/>
            <w:hideMark/>
          </w:tcPr>
          <w:p w14:paraId="4DB595CE" w14:textId="77777777" w:rsidR="00A81532" w:rsidRPr="00891152" w:rsidRDefault="00A81532" w:rsidP="000C4098">
            <w:pPr>
              <w:rPr>
                <w:sz w:val="20"/>
                <w:szCs w:val="20"/>
              </w:rPr>
            </w:pPr>
            <w:r w:rsidRPr="00891152">
              <w:rPr>
                <w:sz w:val="20"/>
                <w:szCs w:val="20"/>
              </w:rPr>
              <w:t>Combine process as well as product-based approaches</w:t>
            </w:r>
          </w:p>
        </w:tc>
        <w:tc>
          <w:tcPr>
            <w:tcW w:w="7002" w:type="dxa"/>
            <w:shd w:val="clear" w:color="auto" w:fill="auto"/>
          </w:tcPr>
          <w:p w14:paraId="4A40D09C" w14:textId="77777777" w:rsidR="00A81532" w:rsidRPr="00891152" w:rsidRDefault="00A81532" w:rsidP="00A81532">
            <w:pPr>
              <w:jc w:val="both"/>
              <w:rPr>
                <w:sz w:val="20"/>
                <w:szCs w:val="20"/>
              </w:rPr>
            </w:pPr>
            <w:r w:rsidRPr="005B3C8E">
              <w:rPr>
                <w:sz w:val="20"/>
                <w:szCs w:val="20"/>
              </w:rPr>
              <w:t xml:space="preserve">The project strategy is to support a change to reach </w:t>
            </w:r>
            <w:r>
              <w:rPr>
                <w:sz w:val="20"/>
                <w:szCs w:val="20"/>
              </w:rPr>
              <w:t>three</w:t>
            </w:r>
            <w:r w:rsidRPr="005B3C8E">
              <w:rPr>
                <w:sz w:val="20"/>
                <w:szCs w:val="20"/>
              </w:rPr>
              <w:t xml:space="preserve"> main expected resu</w:t>
            </w:r>
            <w:r>
              <w:rPr>
                <w:sz w:val="20"/>
                <w:szCs w:val="20"/>
              </w:rPr>
              <w:t>lts:</w:t>
            </w:r>
            <w:r w:rsidRPr="005B3C8E">
              <w:rPr>
                <w:sz w:val="20"/>
                <w:szCs w:val="20"/>
              </w:rPr>
              <w:t xml:space="preserve"> </w:t>
            </w:r>
            <w:r>
              <w:rPr>
                <w:sz w:val="20"/>
                <w:szCs w:val="20"/>
              </w:rPr>
              <w:t>e</w:t>
            </w:r>
            <w:r w:rsidRPr="00A81532">
              <w:rPr>
                <w:sz w:val="20"/>
                <w:szCs w:val="20"/>
              </w:rPr>
              <w:t>nhanced legal, policy, institutional and strategic frameworks to strengthen environmental education and raising awareness of stakeholder as natural resource management tools</w:t>
            </w:r>
            <w:r>
              <w:rPr>
                <w:sz w:val="20"/>
                <w:szCs w:val="20"/>
              </w:rPr>
              <w:t>; i</w:t>
            </w:r>
            <w:r w:rsidRPr="00A81532">
              <w:rPr>
                <w:sz w:val="20"/>
                <w:szCs w:val="20"/>
              </w:rPr>
              <w:t>mproved capacity of relevant government and educational entities to integrate environmental education and awareness raising into programmes and projects as tools for natural resource management</w:t>
            </w:r>
            <w:r>
              <w:rPr>
                <w:sz w:val="20"/>
                <w:szCs w:val="20"/>
              </w:rPr>
              <w:t>; and de</w:t>
            </w:r>
            <w:r w:rsidRPr="00A81532">
              <w:rPr>
                <w:sz w:val="20"/>
                <w:szCs w:val="20"/>
              </w:rPr>
              <w:t>veloped capacity of community based organizations (CBOs) to use environmental education and awareness raising as tools f</w:t>
            </w:r>
            <w:r>
              <w:rPr>
                <w:sz w:val="20"/>
                <w:szCs w:val="20"/>
              </w:rPr>
              <w:t>or natural resource management. Most activities to be supported by the project will be process-based. However, as the project is being implemented, products will also be delivered such as possibly the support to formulate a new state project on education incorporating environmental education and a catalogue of courses for the professional development of public servants including a series of environmental courses.</w:t>
            </w:r>
          </w:p>
        </w:tc>
      </w:tr>
      <w:tr w:rsidR="00FC6FD2" w:rsidRPr="00891152" w14:paraId="78F4D449" w14:textId="77777777" w:rsidTr="008B3B01">
        <w:tc>
          <w:tcPr>
            <w:tcW w:w="2283" w:type="dxa"/>
            <w:shd w:val="clear" w:color="auto" w:fill="auto"/>
            <w:hideMark/>
          </w:tcPr>
          <w:p w14:paraId="2D3F21F0" w14:textId="77777777" w:rsidR="00FC6FD2" w:rsidRPr="00891152" w:rsidRDefault="00FC6FD2" w:rsidP="000C4098">
            <w:pPr>
              <w:rPr>
                <w:sz w:val="20"/>
                <w:szCs w:val="20"/>
              </w:rPr>
            </w:pPr>
            <w:r w:rsidRPr="00891152">
              <w:rPr>
                <w:sz w:val="20"/>
                <w:szCs w:val="20"/>
              </w:rPr>
              <w:t>Promote regional approaches</w:t>
            </w:r>
          </w:p>
        </w:tc>
        <w:tc>
          <w:tcPr>
            <w:tcW w:w="7002" w:type="dxa"/>
            <w:shd w:val="clear" w:color="auto" w:fill="auto"/>
          </w:tcPr>
          <w:p w14:paraId="6A05BB71" w14:textId="77777777" w:rsidR="00FC6FD2" w:rsidRPr="00891152" w:rsidRDefault="00FC6FD2" w:rsidP="00FC6FD2">
            <w:pPr>
              <w:jc w:val="both"/>
              <w:rPr>
                <w:sz w:val="20"/>
                <w:szCs w:val="20"/>
              </w:rPr>
            </w:pPr>
            <w:r w:rsidRPr="00633A7A">
              <w:rPr>
                <w:sz w:val="20"/>
                <w:szCs w:val="20"/>
              </w:rPr>
              <w:t xml:space="preserve">The project will partner with </w:t>
            </w:r>
            <w:r w:rsidRPr="007F755E">
              <w:rPr>
                <w:sz w:val="20"/>
                <w:szCs w:val="20"/>
              </w:rPr>
              <w:t xml:space="preserve">related </w:t>
            </w:r>
            <w:r>
              <w:rPr>
                <w:sz w:val="20"/>
                <w:szCs w:val="20"/>
              </w:rPr>
              <w:t xml:space="preserve">on-going and </w:t>
            </w:r>
            <w:r w:rsidRPr="007F755E">
              <w:rPr>
                <w:sz w:val="20"/>
                <w:szCs w:val="20"/>
              </w:rPr>
              <w:t xml:space="preserve">upcoming GEF </w:t>
            </w:r>
            <w:r>
              <w:rPr>
                <w:sz w:val="20"/>
                <w:szCs w:val="20"/>
              </w:rPr>
              <w:t xml:space="preserve">and other donor supported </w:t>
            </w:r>
            <w:r w:rsidRPr="007F755E">
              <w:rPr>
                <w:sz w:val="20"/>
                <w:szCs w:val="20"/>
              </w:rPr>
              <w:t>projects implemented</w:t>
            </w:r>
            <w:r>
              <w:rPr>
                <w:sz w:val="20"/>
                <w:szCs w:val="20"/>
              </w:rPr>
              <w:t xml:space="preserve"> at national level, including regional projects. Project achievements will be disseminated in the region through various existing regional networks and regional initiatives such as UNECE-ESD, which Armenia is already part of.</w:t>
            </w:r>
          </w:p>
        </w:tc>
      </w:tr>
    </w:tbl>
    <w:p w14:paraId="6380E67C" w14:textId="77777777" w:rsidR="00CA672C" w:rsidRPr="00891152" w:rsidRDefault="000F527F" w:rsidP="002B14F3">
      <w:pPr>
        <w:pStyle w:val="Heading3"/>
        <w:jc w:val="both"/>
      </w:pPr>
      <w:bookmarkStart w:id="51" w:name="_Toc288916660"/>
      <w:r w:rsidRPr="00891152">
        <w:t>C</w:t>
      </w:r>
      <w:r w:rsidR="00C22FA3" w:rsidRPr="00891152">
        <w:t>.</w:t>
      </w:r>
      <w:r w:rsidRPr="00891152">
        <w:t>1</w:t>
      </w:r>
      <w:r w:rsidR="00C22FA3" w:rsidRPr="00891152">
        <w:t>.</w:t>
      </w:r>
      <w:r w:rsidRPr="00891152">
        <w:t>a</w:t>
      </w:r>
      <w:r w:rsidRPr="00891152">
        <w:tab/>
      </w:r>
      <w:bookmarkStart w:id="52" w:name="c1a"/>
      <w:bookmarkEnd w:id="52"/>
      <w:r w:rsidR="009B1C57" w:rsidRPr="00891152">
        <w:t xml:space="preserve">Guidance from the Rio </w:t>
      </w:r>
      <w:r w:rsidRPr="00891152">
        <w:t>Convention</w:t>
      </w:r>
      <w:r w:rsidR="009B1C57" w:rsidRPr="00891152">
        <w:t>s</w:t>
      </w:r>
      <w:bookmarkEnd w:id="51"/>
    </w:p>
    <w:p w14:paraId="63170786" w14:textId="77777777" w:rsidR="00324FD0" w:rsidRPr="00891152" w:rsidRDefault="003765BD" w:rsidP="00666447">
      <w:pPr>
        <w:numPr>
          <w:ilvl w:val="0"/>
          <w:numId w:val="4"/>
        </w:numPr>
        <w:tabs>
          <w:tab w:val="left" w:pos="567"/>
        </w:tabs>
        <w:spacing w:before="120" w:after="120"/>
        <w:ind w:left="0" w:firstLine="0"/>
        <w:jc w:val="both"/>
      </w:pPr>
      <w:r>
        <w:t>Armenia</w:t>
      </w:r>
      <w:r w:rsidR="00765229" w:rsidRPr="00891152">
        <w:t xml:space="preserve"> </w:t>
      </w:r>
      <w:r w:rsidR="001C6E72" w:rsidRPr="00891152">
        <w:t xml:space="preserve">is fully committed to meet its obligations under the MEAs </w:t>
      </w:r>
      <w:r w:rsidR="00765229" w:rsidRPr="00891152">
        <w:t xml:space="preserve">that it is a Party to. </w:t>
      </w:r>
      <w:r w:rsidR="00324FD0" w:rsidRPr="00891152">
        <w:t xml:space="preserve">Among these obligations, there are capacity development needs that are required for Parties to be able to implement the Rio Conventions nationally and contribute to global environmental benefits. </w:t>
      </w:r>
    </w:p>
    <w:p w14:paraId="05888FC7" w14:textId="77777777" w:rsidR="00FE3E9A" w:rsidRPr="004B0878" w:rsidRDefault="00621C41" w:rsidP="00666447">
      <w:pPr>
        <w:numPr>
          <w:ilvl w:val="0"/>
          <w:numId w:val="4"/>
        </w:numPr>
        <w:tabs>
          <w:tab w:val="left" w:pos="567"/>
        </w:tabs>
        <w:spacing w:before="120" w:after="120"/>
        <w:ind w:left="0" w:firstLine="0"/>
        <w:jc w:val="both"/>
      </w:pPr>
      <w:r w:rsidRPr="00765912">
        <w:t xml:space="preserve">The proposed project is intended to </w:t>
      </w:r>
      <w:r w:rsidR="00EE2961" w:rsidRPr="00765912">
        <w:t xml:space="preserve">expand the capacity of Armenia to generate global environmental benefits through environmental education and raising awareness of stakeholders to implement the Rio Convention strategies. It will strengthen the capacity to use environmental education and awareness raising as tools to address natural resource management issues. By developing the capacity of stakeholders, the project </w:t>
      </w:r>
      <w:r w:rsidRPr="00765912">
        <w:t xml:space="preserve">will address several shared obligations under the three Rio Conventions, which call for countries to strengthen their national capacities for effective national environmental management systems. </w:t>
      </w:r>
      <w:r w:rsidR="00765912" w:rsidRPr="00765912">
        <w:t>A summary of these capacity development requirements of the Rio Conventions is presented in the table below.</w:t>
      </w:r>
    </w:p>
    <w:p w14:paraId="63006E94" w14:textId="77777777" w:rsidR="00B7416E" w:rsidRPr="00891152" w:rsidRDefault="000C4098" w:rsidP="008E4E35">
      <w:pPr>
        <w:spacing w:before="120" w:after="120"/>
        <w:jc w:val="center"/>
        <w:rPr>
          <w:b/>
          <w:sz w:val="20"/>
          <w:szCs w:val="20"/>
        </w:rPr>
      </w:pPr>
      <w:r>
        <w:rPr>
          <w:b/>
          <w:sz w:val="20"/>
          <w:szCs w:val="20"/>
        </w:rPr>
        <w:t>Table 2</w:t>
      </w:r>
      <w:r w:rsidR="00B7416E" w:rsidRPr="00891152">
        <w:rPr>
          <w:b/>
          <w:sz w:val="20"/>
          <w:szCs w:val="20"/>
        </w:rPr>
        <w:t>:  Capacity Development Requirements of the Rio Conventions</w:t>
      </w:r>
      <w:r w:rsidR="004B7693" w:rsidRPr="00891152">
        <w:rPr>
          <w:b/>
          <w:sz w:val="20"/>
          <w:szCs w:val="20"/>
        </w:rPr>
        <w:t xml:space="preserve"> </w:t>
      </w:r>
    </w:p>
    <w:tbl>
      <w:tblPr>
        <w:tblW w:w="9130" w:type="dxa"/>
        <w:tblCellMar>
          <w:left w:w="0" w:type="dxa"/>
          <w:right w:w="0" w:type="dxa"/>
        </w:tblCellMar>
        <w:tblLook w:val="04A0" w:firstRow="1" w:lastRow="0" w:firstColumn="1" w:lastColumn="0" w:noHBand="0" w:noVBand="1"/>
      </w:tblPr>
      <w:tblGrid>
        <w:gridCol w:w="1905"/>
        <w:gridCol w:w="4064"/>
        <w:gridCol w:w="1134"/>
        <w:gridCol w:w="992"/>
        <w:gridCol w:w="1035"/>
      </w:tblGrid>
      <w:tr w:rsidR="006F725D" w:rsidRPr="00891152" w14:paraId="1051CE7B" w14:textId="77777777" w:rsidTr="005D1AC2">
        <w:trPr>
          <w:trHeight w:val="343"/>
          <w:tblHeader/>
        </w:trPr>
        <w:tc>
          <w:tcPr>
            <w:tcW w:w="190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29F00D4" w14:textId="77777777" w:rsidR="006F725D" w:rsidRPr="00891152" w:rsidRDefault="006F725D" w:rsidP="00324FD0">
            <w:pPr>
              <w:jc w:val="center"/>
              <w:rPr>
                <w:sz w:val="20"/>
                <w:szCs w:val="20"/>
              </w:rPr>
            </w:pPr>
            <w:r w:rsidRPr="00891152">
              <w:rPr>
                <w:b/>
                <w:bCs/>
                <w:sz w:val="20"/>
                <w:szCs w:val="20"/>
              </w:rPr>
              <w:t>Type of Capacity</w:t>
            </w:r>
          </w:p>
        </w:tc>
        <w:tc>
          <w:tcPr>
            <w:tcW w:w="4064"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48EF8F6B" w14:textId="77777777" w:rsidR="006F725D" w:rsidRPr="00891152" w:rsidRDefault="00B7416E" w:rsidP="00324FD0">
            <w:pPr>
              <w:jc w:val="center"/>
              <w:rPr>
                <w:b/>
                <w:bCs/>
                <w:sz w:val="20"/>
                <w:szCs w:val="20"/>
              </w:rPr>
            </w:pPr>
            <w:r w:rsidRPr="00891152">
              <w:rPr>
                <w:b/>
                <w:bCs/>
                <w:sz w:val="20"/>
                <w:szCs w:val="20"/>
              </w:rPr>
              <w:t>Convention Requirements</w:t>
            </w:r>
          </w:p>
        </w:tc>
        <w:tc>
          <w:tcPr>
            <w:tcW w:w="1134"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95DE3E0" w14:textId="77777777" w:rsidR="006F725D" w:rsidRPr="00891152" w:rsidRDefault="0025392F" w:rsidP="00324FD0">
            <w:pPr>
              <w:jc w:val="center"/>
              <w:rPr>
                <w:sz w:val="20"/>
                <w:szCs w:val="20"/>
              </w:rPr>
            </w:pPr>
            <w:r>
              <w:rPr>
                <w:b/>
                <w:bCs/>
                <w:sz w:val="20"/>
                <w:szCs w:val="20"/>
              </w:rPr>
              <w:t>UN</w:t>
            </w:r>
            <w:r w:rsidR="006F725D" w:rsidRPr="00891152">
              <w:rPr>
                <w:b/>
                <w:bCs/>
                <w:sz w:val="20"/>
                <w:szCs w:val="20"/>
              </w:rPr>
              <w:t>FCCC</w:t>
            </w:r>
          </w:p>
        </w:tc>
        <w:tc>
          <w:tcPr>
            <w:tcW w:w="992"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11FBC059" w14:textId="77777777" w:rsidR="006F725D" w:rsidRPr="00891152" w:rsidRDefault="0025392F" w:rsidP="00324FD0">
            <w:pPr>
              <w:jc w:val="center"/>
              <w:rPr>
                <w:sz w:val="20"/>
                <w:szCs w:val="20"/>
              </w:rPr>
            </w:pPr>
            <w:r>
              <w:rPr>
                <w:b/>
                <w:bCs/>
                <w:sz w:val="20"/>
                <w:szCs w:val="20"/>
              </w:rPr>
              <w:t>UN</w:t>
            </w:r>
            <w:r w:rsidR="006F725D" w:rsidRPr="00891152">
              <w:rPr>
                <w:b/>
                <w:bCs/>
                <w:sz w:val="20"/>
                <w:szCs w:val="20"/>
              </w:rPr>
              <w:t>CBD</w:t>
            </w:r>
          </w:p>
        </w:tc>
        <w:tc>
          <w:tcPr>
            <w:tcW w:w="1035" w:type="dxa"/>
            <w:tcBorders>
              <w:top w:val="single" w:sz="8" w:space="0" w:color="000000"/>
              <w:left w:val="single" w:sz="8"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20EE41D" w14:textId="77777777" w:rsidR="006F725D" w:rsidRPr="00891152" w:rsidRDefault="0025392F" w:rsidP="00324FD0">
            <w:pPr>
              <w:jc w:val="center"/>
              <w:rPr>
                <w:sz w:val="20"/>
                <w:szCs w:val="20"/>
              </w:rPr>
            </w:pPr>
            <w:r>
              <w:rPr>
                <w:b/>
                <w:bCs/>
                <w:sz w:val="20"/>
                <w:szCs w:val="20"/>
              </w:rPr>
              <w:t>UN</w:t>
            </w:r>
            <w:r w:rsidR="006F725D" w:rsidRPr="00891152">
              <w:rPr>
                <w:b/>
                <w:bCs/>
                <w:sz w:val="20"/>
                <w:szCs w:val="20"/>
              </w:rPr>
              <w:t>CCD</w:t>
            </w:r>
          </w:p>
        </w:tc>
      </w:tr>
      <w:tr w:rsidR="006F725D" w:rsidRPr="00891152" w14:paraId="34BDEBD3" w14:textId="77777777" w:rsidTr="005D1AC2">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D6B0307" w14:textId="77777777" w:rsidR="006F725D" w:rsidRPr="00891152" w:rsidRDefault="006F725D" w:rsidP="006F725D">
            <w:pPr>
              <w:rPr>
                <w:b/>
                <w:bCs/>
                <w:i/>
                <w:iCs/>
                <w:sz w:val="20"/>
                <w:szCs w:val="20"/>
              </w:rPr>
            </w:pPr>
            <w:r w:rsidRPr="00891152">
              <w:rPr>
                <w:b/>
                <w:bCs/>
                <w:i/>
                <w:iCs/>
                <w:sz w:val="20"/>
                <w:szCs w:val="20"/>
              </w:rPr>
              <w:t>Stakeholder Engagement</w:t>
            </w:r>
          </w:p>
        </w:tc>
        <w:tc>
          <w:tcPr>
            <w:tcW w:w="4064" w:type="dxa"/>
            <w:tcBorders>
              <w:top w:val="single" w:sz="8" w:space="0" w:color="000000"/>
              <w:left w:val="single" w:sz="8" w:space="0" w:color="000000"/>
              <w:bottom w:val="single" w:sz="8" w:space="0" w:color="000000"/>
              <w:right w:val="single" w:sz="8" w:space="0" w:color="000000"/>
            </w:tcBorders>
          </w:tcPr>
          <w:p w14:paraId="7D5FF2D0" w14:textId="77777777" w:rsidR="006F725D" w:rsidRPr="00891152" w:rsidRDefault="006F725D" w:rsidP="002B14F3">
            <w:pPr>
              <w:ind w:left="90" w:right="90"/>
              <w:jc w:val="both"/>
              <w:rPr>
                <w:sz w:val="20"/>
                <w:szCs w:val="20"/>
              </w:rPr>
            </w:pPr>
            <w:r w:rsidRPr="00891152">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4F31C82" w14:textId="77777777" w:rsidR="006F725D" w:rsidRPr="00891152" w:rsidRDefault="006F725D" w:rsidP="006F725D">
            <w:pPr>
              <w:rPr>
                <w:sz w:val="20"/>
                <w:szCs w:val="20"/>
              </w:rPr>
            </w:pPr>
            <w:r w:rsidRPr="00891152">
              <w:rPr>
                <w:sz w:val="20"/>
                <w:szCs w:val="20"/>
              </w:rPr>
              <w:t xml:space="preserve">Article 4 </w:t>
            </w:r>
          </w:p>
          <w:p w14:paraId="5D99864F" w14:textId="77777777" w:rsidR="006F725D" w:rsidRPr="00891152" w:rsidRDefault="006F725D" w:rsidP="006F725D">
            <w:pPr>
              <w:rPr>
                <w:sz w:val="20"/>
                <w:szCs w:val="20"/>
              </w:rPr>
            </w:pPr>
            <w:r w:rsidRPr="00891152">
              <w:rPr>
                <w:sz w:val="20"/>
                <w:szCs w:val="20"/>
              </w:rPr>
              <w:t xml:space="preserve">Article 6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5C271CB" w14:textId="77777777" w:rsidR="006F725D" w:rsidRPr="00891152" w:rsidRDefault="006F725D" w:rsidP="006F725D">
            <w:pPr>
              <w:rPr>
                <w:sz w:val="20"/>
                <w:szCs w:val="20"/>
              </w:rPr>
            </w:pPr>
            <w:r w:rsidRPr="00891152">
              <w:rPr>
                <w:sz w:val="20"/>
                <w:szCs w:val="20"/>
              </w:rPr>
              <w:t xml:space="preserve">Article 10 </w:t>
            </w:r>
          </w:p>
          <w:p w14:paraId="6F946491" w14:textId="77777777" w:rsidR="006F725D" w:rsidRPr="00891152" w:rsidRDefault="006F725D" w:rsidP="006F725D">
            <w:pPr>
              <w:rPr>
                <w:sz w:val="20"/>
                <w:szCs w:val="20"/>
              </w:rPr>
            </w:pPr>
            <w:r w:rsidRPr="00891152">
              <w:rPr>
                <w:sz w:val="20"/>
                <w:szCs w:val="20"/>
              </w:rPr>
              <w:t xml:space="preserve">Article 13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AE2F721" w14:textId="77777777" w:rsidR="006F725D" w:rsidRPr="00891152" w:rsidRDefault="006F725D" w:rsidP="006F725D">
            <w:pPr>
              <w:rPr>
                <w:sz w:val="20"/>
                <w:szCs w:val="20"/>
              </w:rPr>
            </w:pPr>
            <w:r w:rsidRPr="00891152">
              <w:rPr>
                <w:sz w:val="20"/>
                <w:szCs w:val="20"/>
              </w:rPr>
              <w:t xml:space="preserve">Article 5 </w:t>
            </w:r>
          </w:p>
          <w:p w14:paraId="602F688E" w14:textId="77777777" w:rsidR="006F725D" w:rsidRPr="00891152" w:rsidRDefault="006F725D" w:rsidP="006F725D">
            <w:pPr>
              <w:rPr>
                <w:sz w:val="20"/>
                <w:szCs w:val="20"/>
              </w:rPr>
            </w:pPr>
            <w:r w:rsidRPr="00891152">
              <w:rPr>
                <w:sz w:val="20"/>
                <w:szCs w:val="20"/>
              </w:rPr>
              <w:t xml:space="preserve">Article 9 </w:t>
            </w:r>
          </w:p>
          <w:p w14:paraId="15CAF8F0" w14:textId="77777777" w:rsidR="006F725D" w:rsidRPr="00891152" w:rsidRDefault="006F725D" w:rsidP="006F725D">
            <w:pPr>
              <w:rPr>
                <w:sz w:val="20"/>
                <w:szCs w:val="20"/>
              </w:rPr>
            </w:pPr>
            <w:r w:rsidRPr="00891152">
              <w:rPr>
                <w:sz w:val="20"/>
                <w:szCs w:val="20"/>
              </w:rPr>
              <w:t xml:space="preserve">Article 10 </w:t>
            </w:r>
          </w:p>
          <w:p w14:paraId="26BCD180" w14:textId="77777777" w:rsidR="006F725D" w:rsidRPr="00891152" w:rsidRDefault="006F725D" w:rsidP="006F725D">
            <w:pPr>
              <w:rPr>
                <w:sz w:val="20"/>
                <w:szCs w:val="20"/>
              </w:rPr>
            </w:pPr>
            <w:r w:rsidRPr="00891152">
              <w:rPr>
                <w:sz w:val="20"/>
                <w:szCs w:val="20"/>
              </w:rPr>
              <w:t xml:space="preserve">Article 19 </w:t>
            </w:r>
          </w:p>
        </w:tc>
      </w:tr>
      <w:tr w:rsidR="00AF7003" w:rsidRPr="00891152" w14:paraId="427F0ED0" w14:textId="77777777" w:rsidTr="005D1AC2">
        <w:trPr>
          <w:trHeight w:val="135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50CCCB3" w14:textId="77777777" w:rsidR="00AF7003" w:rsidRPr="00891152" w:rsidRDefault="00AF7003" w:rsidP="00A36489">
            <w:pPr>
              <w:rPr>
                <w:b/>
                <w:bCs/>
                <w:i/>
                <w:iCs/>
                <w:sz w:val="20"/>
                <w:szCs w:val="20"/>
              </w:rPr>
            </w:pPr>
            <w:r w:rsidRPr="00891152">
              <w:rPr>
                <w:b/>
                <w:bCs/>
                <w:i/>
                <w:iCs/>
                <w:sz w:val="20"/>
                <w:szCs w:val="20"/>
              </w:rPr>
              <w:lastRenderedPageBreak/>
              <w:t>Information Management and Knowledge</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0715E112" w14:textId="77777777" w:rsidR="00AF7003" w:rsidRPr="00891152" w:rsidRDefault="00AF7003" w:rsidP="002B14F3">
            <w:pPr>
              <w:ind w:left="90" w:right="90"/>
              <w:jc w:val="both"/>
              <w:rPr>
                <w:sz w:val="20"/>
                <w:szCs w:val="20"/>
              </w:rPr>
            </w:pPr>
            <w:r w:rsidRPr="0089115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D6834B2" w14:textId="77777777" w:rsidR="00AF7003" w:rsidRPr="00891152" w:rsidRDefault="00AF7003" w:rsidP="00A36489">
            <w:pPr>
              <w:rPr>
                <w:sz w:val="20"/>
                <w:szCs w:val="20"/>
              </w:rPr>
            </w:pPr>
            <w:r w:rsidRPr="00891152">
              <w:rPr>
                <w:sz w:val="20"/>
                <w:szCs w:val="20"/>
              </w:rPr>
              <w:t xml:space="preserve">Article 4 </w:t>
            </w:r>
          </w:p>
          <w:p w14:paraId="51BA839A" w14:textId="77777777" w:rsidR="005453F4" w:rsidRDefault="00AF7003" w:rsidP="00A36489">
            <w:pPr>
              <w:rPr>
                <w:sz w:val="20"/>
                <w:szCs w:val="20"/>
              </w:rPr>
            </w:pPr>
            <w:r w:rsidRPr="00891152">
              <w:rPr>
                <w:sz w:val="20"/>
                <w:szCs w:val="20"/>
              </w:rPr>
              <w:t>Article 5</w:t>
            </w:r>
          </w:p>
          <w:p w14:paraId="7B579D5C" w14:textId="77777777" w:rsidR="00AF7003" w:rsidRPr="00891152" w:rsidRDefault="005453F4" w:rsidP="00A36489">
            <w:pPr>
              <w:rPr>
                <w:sz w:val="20"/>
                <w:szCs w:val="20"/>
              </w:rPr>
            </w:pPr>
            <w:r>
              <w:rPr>
                <w:sz w:val="20"/>
                <w:szCs w:val="20"/>
              </w:rPr>
              <w:t>Article 6</w:t>
            </w:r>
            <w:r w:rsidR="00AF7003" w:rsidRPr="00891152">
              <w:rPr>
                <w:sz w:val="20"/>
                <w:szCs w:val="20"/>
              </w:rPr>
              <w:t xml:space="preserve"> </w:t>
            </w:r>
          </w:p>
          <w:p w14:paraId="6B3CBA45" w14:textId="77777777" w:rsidR="00AF7003" w:rsidRPr="00891152" w:rsidRDefault="00AF7003" w:rsidP="00A36489">
            <w:pPr>
              <w:rPr>
                <w:sz w:val="20"/>
                <w:szCs w:val="20"/>
              </w:rPr>
            </w:pP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3C2DFFB" w14:textId="77777777" w:rsidR="00AF7003" w:rsidRPr="00891152" w:rsidRDefault="00AF7003" w:rsidP="00A36489">
            <w:pPr>
              <w:rPr>
                <w:sz w:val="20"/>
                <w:szCs w:val="20"/>
              </w:rPr>
            </w:pPr>
            <w:r w:rsidRPr="00891152">
              <w:rPr>
                <w:sz w:val="20"/>
                <w:szCs w:val="20"/>
              </w:rPr>
              <w:t>Article 12</w:t>
            </w:r>
          </w:p>
          <w:p w14:paraId="36175DDA" w14:textId="77777777" w:rsidR="00AF7003" w:rsidRPr="00891152" w:rsidRDefault="00AF7003" w:rsidP="00A36489">
            <w:pPr>
              <w:rPr>
                <w:sz w:val="20"/>
                <w:szCs w:val="20"/>
              </w:rPr>
            </w:pPr>
            <w:r w:rsidRPr="00891152">
              <w:rPr>
                <w:sz w:val="20"/>
                <w:szCs w:val="20"/>
              </w:rPr>
              <w:t>Article 14</w:t>
            </w:r>
          </w:p>
          <w:p w14:paraId="39783A7B" w14:textId="77777777" w:rsidR="00AF7003" w:rsidRPr="00891152" w:rsidRDefault="00AF7003" w:rsidP="00A36489">
            <w:pPr>
              <w:rPr>
                <w:sz w:val="20"/>
                <w:szCs w:val="20"/>
              </w:rPr>
            </w:pPr>
            <w:r w:rsidRPr="00891152">
              <w:rPr>
                <w:sz w:val="20"/>
                <w:szCs w:val="20"/>
              </w:rPr>
              <w:t>Article 17</w:t>
            </w:r>
          </w:p>
          <w:p w14:paraId="546842B2" w14:textId="77777777" w:rsidR="00AF7003" w:rsidRPr="00891152" w:rsidRDefault="00AF7003" w:rsidP="00A36489">
            <w:pPr>
              <w:rPr>
                <w:sz w:val="20"/>
                <w:szCs w:val="20"/>
              </w:rPr>
            </w:pPr>
            <w:r w:rsidRPr="00891152">
              <w:rPr>
                <w:sz w:val="20"/>
                <w:szCs w:val="20"/>
              </w:rPr>
              <w:t>Article 26</w:t>
            </w:r>
          </w:p>
          <w:p w14:paraId="3ED3817A"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31B04DA" w14:textId="77777777" w:rsidR="00AF7003" w:rsidRPr="00891152" w:rsidRDefault="00AF7003" w:rsidP="00A36489">
            <w:pPr>
              <w:rPr>
                <w:sz w:val="20"/>
                <w:szCs w:val="20"/>
              </w:rPr>
            </w:pPr>
            <w:r w:rsidRPr="00891152">
              <w:rPr>
                <w:sz w:val="20"/>
                <w:szCs w:val="20"/>
              </w:rPr>
              <w:t xml:space="preserve">Article 9 </w:t>
            </w:r>
          </w:p>
          <w:p w14:paraId="4E960FBD" w14:textId="77777777" w:rsidR="00AF7003" w:rsidRPr="00891152" w:rsidRDefault="00AF7003" w:rsidP="00A36489">
            <w:pPr>
              <w:rPr>
                <w:sz w:val="20"/>
                <w:szCs w:val="20"/>
              </w:rPr>
            </w:pPr>
            <w:r w:rsidRPr="00891152">
              <w:rPr>
                <w:sz w:val="20"/>
                <w:szCs w:val="20"/>
              </w:rPr>
              <w:t>Article 10</w:t>
            </w:r>
          </w:p>
          <w:p w14:paraId="6DE698C1" w14:textId="77777777" w:rsidR="00AF7003" w:rsidRPr="00891152" w:rsidRDefault="00AF7003" w:rsidP="00A36489">
            <w:pPr>
              <w:rPr>
                <w:sz w:val="20"/>
                <w:szCs w:val="20"/>
              </w:rPr>
            </w:pPr>
            <w:r w:rsidRPr="00891152">
              <w:rPr>
                <w:sz w:val="20"/>
                <w:szCs w:val="20"/>
              </w:rPr>
              <w:t>Article 16</w:t>
            </w:r>
          </w:p>
        </w:tc>
      </w:tr>
      <w:tr w:rsidR="00AF7003" w:rsidRPr="00891152" w14:paraId="480854C3" w14:textId="77777777" w:rsidTr="005D1AC2">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F680E37" w14:textId="77777777" w:rsidR="00AF7003" w:rsidRPr="00891152" w:rsidRDefault="00AF7003" w:rsidP="00A36489">
            <w:pPr>
              <w:rPr>
                <w:sz w:val="20"/>
                <w:szCs w:val="20"/>
              </w:rPr>
            </w:pPr>
            <w:r w:rsidRPr="00891152">
              <w:rPr>
                <w:b/>
                <w:bCs/>
                <w:i/>
                <w:iCs/>
                <w:sz w:val="20"/>
                <w:szCs w:val="20"/>
              </w:rPr>
              <w:t>Environmental Governance</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75F626D9" w14:textId="77777777" w:rsidR="00AF7003" w:rsidRPr="00891152" w:rsidRDefault="00AF7003" w:rsidP="002B14F3">
            <w:pPr>
              <w:ind w:left="90" w:right="90"/>
              <w:jc w:val="both"/>
              <w:rPr>
                <w:sz w:val="20"/>
                <w:szCs w:val="20"/>
              </w:rPr>
            </w:pPr>
            <w:r w:rsidRPr="00891152">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F3D4EFC" w14:textId="77777777" w:rsidR="00AF7003" w:rsidRPr="00891152" w:rsidRDefault="00AF7003" w:rsidP="00A36489">
            <w:pPr>
              <w:rPr>
                <w:sz w:val="20"/>
                <w:szCs w:val="20"/>
              </w:rPr>
            </w:pPr>
            <w:r w:rsidRPr="00891152">
              <w:rPr>
                <w:sz w:val="20"/>
                <w:szCs w:val="20"/>
              </w:rPr>
              <w:t xml:space="preserve">Article 4 </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E0C18FF" w14:textId="77777777" w:rsidR="00AF7003" w:rsidRPr="00891152" w:rsidRDefault="00AF7003" w:rsidP="00A36489">
            <w:pPr>
              <w:rPr>
                <w:sz w:val="20"/>
                <w:szCs w:val="20"/>
              </w:rPr>
            </w:pPr>
            <w:r w:rsidRPr="00891152">
              <w:rPr>
                <w:sz w:val="20"/>
                <w:szCs w:val="20"/>
              </w:rPr>
              <w:t xml:space="preserve">Article 6 </w:t>
            </w:r>
          </w:p>
          <w:p w14:paraId="6127EDCA" w14:textId="77777777" w:rsidR="00AF7003" w:rsidRPr="00891152" w:rsidRDefault="00AF7003" w:rsidP="00A36489">
            <w:pPr>
              <w:rPr>
                <w:sz w:val="20"/>
                <w:szCs w:val="20"/>
              </w:rPr>
            </w:pPr>
            <w:r w:rsidRPr="00891152">
              <w:rPr>
                <w:sz w:val="20"/>
                <w:szCs w:val="20"/>
              </w:rPr>
              <w:t xml:space="preserve">Article 14 </w:t>
            </w:r>
          </w:p>
          <w:p w14:paraId="53DA41A9" w14:textId="77777777" w:rsidR="00AF7003" w:rsidRPr="00891152" w:rsidRDefault="00AF7003" w:rsidP="00A36489">
            <w:pPr>
              <w:rPr>
                <w:sz w:val="20"/>
                <w:szCs w:val="20"/>
              </w:rPr>
            </w:pPr>
            <w:r w:rsidRPr="00891152">
              <w:rPr>
                <w:sz w:val="20"/>
                <w:szCs w:val="20"/>
              </w:rPr>
              <w:t xml:space="preserve">Article 19 </w:t>
            </w:r>
          </w:p>
          <w:p w14:paraId="7715E415" w14:textId="77777777" w:rsidR="00AF7003" w:rsidRPr="00891152" w:rsidRDefault="00AF7003" w:rsidP="00A36489">
            <w:pPr>
              <w:rPr>
                <w:sz w:val="20"/>
                <w:szCs w:val="20"/>
              </w:rPr>
            </w:pPr>
            <w:r w:rsidRPr="00891152">
              <w:rPr>
                <w:sz w:val="20"/>
                <w:szCs w:val="20"/>
              </w:rPr>
              <w:t xml:space="preserve">Article 22 </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DDBE4DB" w14:textId="77777777" w:rsidR="00AF7003" w:rsidRPr="00891152" w:rsidRDefault="00AF7003" w:rsidP="00A36489">
            <w:pPr>
              <w:rPr>
                <w:sz w:val="20"/>
                <w:szCs w:val="20"/>
              </w:rPr>
            </w:pPr>
            <w:r w:rsidRPr="00891152">
              <w:rPr>
                <w:sz w:val="20"/>
                <w:szCs w:val="20"/>
              </w:rPr>
              <w:t xml:space="preserve">Article 4 </w:t>
            </w:r>
          </w:p>
          <w:p w14:paraId="17E75657" w14:textId="77777777" w:rsidR="00AF7003" w:rsidRPr="00891152" w:rsidRDefault="00AF7003" w:rsidP="00A36489">
            <w:pPr>
              <w:rPr>
                <w:sz w:val="20"/>
                <w:szCs w:val="20"/>
              </w:rPr>
            </w:pPr>
            <w:r w:rsidRPr="00891152">
              <w:rPr>
                <w:sz w:val="20"/>
                <w:szCs w:val="20"/>
              </w:rPr>
              <w:t xml:space="preserve">Article 5 </w:t>
            </w:r>
          </w:p>
          <w:p w14:paraId="20E80499" w14:textId="77777777" w:rsidR="00AF7003" w:rsidRPr="00891152" w:rsidRDefault="00AF7003" w:rsidP="00A36489">
            <w:pPr>
              <w:rPr>
                <w:sz w:val="20"/>
                <w:szCs w:val="20"/>
              </w:rPr>
            </w:pPr>
            <w:r w:rsidRPr="00891152">
              <w:rPr>
                <w:sz w:val="20"/>
                <w:szCs w:val="20"/>
              </w:rPr>
              <w:t xml:space="preserve">Article 8 </w:t>
            </w:r>
          </w:p>
          <w:p w14:paraId="000535E1" w14:textId="77777777" w:rsidR="00AF7003" w:rsidRPr="00891152" w:rsidRDefault="00AF7003" w:rsidP="00A36489">
            <w:pPr>
              <w:rPr>
                <w:sz w:val="20"/>
                <w:szCs w:val="20"/>
              </w:rPr>
            </w:pPr>
            <w:r w:rsidRPr="00891152">
              <w:rPr>
                <w:sz w:val="20"/>
                <w:szCs w:val="20"/>
              </w:rPr>
              <w:t xml:space="preserve">Article 9 </w:t>
            </w:r>
          </w:p>
          <w:p w14:paraId="62F0B979" w14:textId="77777777" w:rsidR="00AF7003" w:rsidRPr="00891152" w:rsidRDefault="00AF7003" w:rsidP="00A36489">
            <w:pPr>
              <w:rPr>
                <w:sz w:val="20"/>
                <w:szCs w:val="20"/>
              </w:rPr>
            </w:pPr>
            <w:r w:rsidRPr="00891152">
              <w:rPr>
                <w:sz w:val="20"/>
                <w:szCs w:val="20"/>
              </w:rPr>
              <w:t>Article 10</w:t>
            </w:r>
          </w:p>
        </w:tc>
      </w:tr>
      <w:tr w:rsidR="006F725D" w:rsidRPr="00891152" w14:paraId="30C38767" w14:textId="77777777" w:rsidTr="005D1AC2">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2A8A392" w14:textId="77777777" w:rsidR="006F725D" w:rsidRPr="00891152" w:rsidRDefault="006F725D" w:rsidP="006F725D">
            <w:pPr>
              <w:rPr>
                <w:sz w:val="20"/>
                <w:szCs w:val="20"/>
              </w:rPr>
            </w:pPr>
            <w:r w:rsidRPr="00891152">
              <w:rPr>
                <w:b/>
                <w:bCs/>
                <w:i/>
                <w:iCs/>
                <w:sz w:val="20"/>
                <w:szCs w:val="20"/>
              </w:rPr>
              <w:t>Organizational Capacities</w:t>
            </w:r>
            <w:r w:rsidRPr="00891152">
              <w:rPr>
                <w:sz w:val="20"/>
                <w:szCs w:val="20"/>
              </w:rPr>
              <w:t xml:space="preserve"> </w:t>
            </w:r>
          </w:p>
        </w:tc>
        <w:tc>
          <w:tcPr>
            <w:tcW w:w="4064" w:type="dxa"/>
            <w:tcBorders>
              <w:top w:val="single" w:sz="8" w:space="0" w:color="000000"/>
              <w:left w:val="single" w:sz="8" w:space="0" w:color="000000"/>
              <w:bottom w:val="single" w:sz="8" w:space="0" w:color="000000"/>
              <w:right w:val="single" w:sz="8" w:space="0" w:color="000000"/>
            </w:tcBorders>
          </w:tcPr>
          <w:p w14:paraId="1A97CCA4" w14:textId="77777777" w:rsidR="006F725D" w:rsidRPr="00891152" w:rsidRDefault="006F725D" w:rsidP="002B14F3">
            <w:pPr>
              <w:ind w:left="90" w:right="90"/>
              <w:jc w:val="both"/>
              <w:rPr>
                <w:sz w:val="20"/>
                <w:szCs w:val="20"/>
              </w:rPr>
            </w:pPr>
            <w:r w:rsidRPr="00891152">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C9276B0" w14:textId="77777777" w:rsidR="006F725D" w:rsidRPr="00891152" w:rsidRDefault="006F725D" w:rsidP="006F725D">
            <w:pPr>
              <w:rPr>
                <w:sz w:val="20"/>
                <w:szCs w:val="20"/>
              </w:rPr>
            </w:pPr>
            <w:r w:rsidRPr="00891152">
              <w:rPr>
                <w:sz w:val="20"/>
                <w:szCs w:val="20"/>
              </w:rPr>
              <w:t xml:space="preserve">Article 4 </w:t>
            </w:r>
          </w:p>
          <w:p w14:paraId="29E016E1" w14:textId="77777777" w:rsidR="00E950E0" w:rsidRPr="00891152" w:rsidRDefault="00E950E0" w:rsidP="006F725D">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4DA8085" w14:textId="77777777" w:rsidR="006F725D" w:rsidRPr="00891152" w:rsidRDefault="006F725D" w:rsidP="006F725D">
            <w:pPr>
              <w:rPr>
                <w:sz w:val="20"/>
                <w:szCs w:val="20"/>
              </w:rPr>
            </w:pPr>
            <w:r w:rsidRPr="00891152">
              <w:rPr>
                <w:sz w:val="20"/>
                <w:szCs w:val="20"/>
              </w:rPr>
              <w:t xml:space="preserve">Article 8 </w:t>
            </w:r>
          </w:p>
          <w:p w14:paraId="1D812C6F" w14:textId="77777777" w:rsidR="006F725D" w:rsidRPr="00891152" w:rsidRDefault="006F725D" w:rsidP="006F725D">
            <w:pPr>
              <w:rPr>
                <w:sz w:val="20"/>
                <w:szCs w:val="20"/>
              </w:rPr>
            </w:pPr>
            <w:r w:rsidRPr="00891152">
              <w:rPr>
                <w:sz w:val="20"/>
                <w:szCs w:val="20"/>
              </w:rPr>
              <w:t xml:space="preserve">Article 9  </w:t>
            </w:r>
          </w:p>
          <w:p w14:paraId="7F92680D" w14:textId="77777777" w:rsidR="006F725D" w:rsidRPr="00891152" w:rsidRDefault="006F725D" w:rsidP="006F725D">
            <w:pPr>
              <w:rPr>
                <w:sz w:val="20"/>
                <w:szCs w:val="20"/>
              </w:rPr>
            </w:pPr>
            <w:r w:rsidRPr="00891152">
              <w:rPr>
                <w:sz w:val="20"/>
                <w:szCs w:val="20"/>
              </w:rPr>
              <w:t xml:space="preserve">Article 16 </w:t>
            </w:r>
          </w:p>
          <w:p w14:paraId="2EAEB0BC" w14:textId="77777777" w:rsidR="006F725D" w:rsidRPr="00891152" w:rsidRDefault="0034611C" w:rsidP="006F725D">
            <w:pPr>
              <w:rPr>
                <w:sz w:val="20"/>
                <w:szCs w:val="20"/>
              </w:rPr>
            </w:pPr>
            <w:r w:rsidRPr="00891152">
              <w:rPr>
                <w:sz w:val="20"/>
                <w:szCs w:val="20"/>
              </w:rPr>
              <w:t>Article 17</w:t>
            </w: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BEF96E" w14:textId="77777777" w:rsidR="006F725D" w:rsidRPr="00891152" w:rsidRDefault="006F725D" w:rsidP="006F725D">
            <w:pPr>
              <w:rPr>
                <w:sz w:val="20"/>
                <w:szCs w:val="20"/>
              </w:rPr>
            </w:pPr>
            <w:r w:rsidRPr="00891152">
              <w:rPr>
                <w:sz w:val="20"/>
                <w:szCs w:val="20"/>
              </w:rPr>
              <w:t xml:space="preserve">Article 4 </w:t>
            </w:r>
          </w:p>
          <w:p w14:paraId="7F73E8B1" w14:textId="77777777" w:rsidR="006F725D" w:rsidRPr="00891152" w:rsidRDefault="006F725D" w:rsidP="006F725D">
            <w:pPr>
              <w:rPr>
                <w:sz w:val="20"/>
                <w:szCs w:val="20"/>
              </w:rPr>
            </w:pPr>
            <w:r w:rsidRPr="00891152">
              <w:rPr>
                <w:sz w:val="20"/>
                <w:szCs w:val="20"/>
              </w:rPr>
              <w:t xml:space="preserve">Article 5 </w:t>
            </w:r>
          </w:p>
          <w:p w14:paraId="1CB2D8B2" w14:textId="77777777" w:rsidR="006F725D" w:rsidRPr="00891152" w:rsidRDefault="006F725D" w:rsidP="006F725D">
            <w:pPr>
              <w:rPr>
                <w:sz w:val="20"/>
                <w:szCs w:val="20"/>
              </w:rPr>
            </w:pPr>
            <w:r w:rsidRPr="00891152">
              <w:rPr>
                <w:sz w:val="20"/>
                <w:szCs w:val="20"/>
              </w:rPr>
              <w:t xml:space="preserve">Article 13 </w:t>
            </w:r>
          </w:p>
          <w:p w14:paraId="142FEB06" w14:textId="77777777" w:rsidR="006F725D" w:rsidRPr="00891152" w:rsidRDefault="0034611C" w:rsidP="006F725D">
            <w:pPr>
              <w:rPr>
                <w:sz w:val="20"/>
                <w:szCs w:val="20"/>
              </w:rPr>
            </w:pPr>
            <w:r w:rsidRPr="00891152">
              <w:rPr>
                <w:sz w:val="20"/>
                <w:szCs w:val="20"/>
              </w:rPr>
              <w:t>Article 17</w:t>
            </w:r>
            <w:r w:rsidR="006F725D" w:rsidRPr="00891152">
              <w:rPr>
                <w:sz w:val="20"/>
                <w:szCs w:val="20"/>
              </w:rPr>
              <w:t xml:space="preserve"> </w:t>
            </w:r>
          </w:p>
          <w:p w14:paraId="0D580E2A" w14:textId="77777777" w:rsidR="006F725D" w:rsidRPr="00891152" w:rsidRDefault="0034611C" w:rsidP="006F725D">
            <w:pPr>
              <w:rPr>
                <w:sz w:val="20"/>
                <w:szCs w:val="20"/>
              </w:rPr>
            </w:pPr>
            <w:r w:rsidRPr="00891152">
              <w:rPr>
                <w:sz w:val="20"/>
                <w:szCs w:val="20"/>
              </w:rPr>
              <w:t>Article 18</w:t>
            </w:r>
            <w:r w:rsidR="006F725D" w:rsidRPr="00891152">
              <w:rPr>
                <w:sz w:val="20"/>
                <w:szCs w:val="20"/>
              </w:rPr>
              <w:t xml:space="preserve"> </w:t>
            </w:r>
          </w:p>
          <w:p w14:paraId="06241197" w14:textId="77777777" w:rsidR="006F725D" w:rsidRPr="00891152" w:rsidRDefault="0034611C" w:rsidP="006F725D">
            <w:pPr>
              <w:rPr>
                <w:sz w:val="20"/>
                <w:szCs w:val="20"/>
              </w:rPr>
            </w:pPr>
            <w:r w:rsidRPr="00891152">
              <w:rPr>
                <w:sz w:val="20"/>
                <w:szCs w:val="20"/>
              </w:rPr>
              <w:t>Article 19</w:t>
            </w:r>
            <w:r w:rsidR="006F725D" w:rsidRPr="00891152">
              <w:rPr>
                <w:sz w:val="20"/>
                <w:szCs w:val="20"/>
              </w:rPr>
              <w:t xml:space="preserve"> </w:t>
            </w:r>
          </w:p>
        </w:tc>
      </w:tr>
      <w:tr w:rsidR="00AF7003" w:rsidRPr="00891152" w14:paraId="5595893F" w14:textId="77777777" w:rsidTr="005D1AC2">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582E4113" w14:textId="77777777" w:rsidR="00AF7003" w:rsidRPr="00891152" w:rsidRDefault="00AF7003" w:rsidP="00A36489">
            <w:pPr>
              <w:rPr>
                <w:b/>
                <w:bCs/>
                <w:i/>
                <w:iCs/>
                <w:sz w:val="20"/>
                <w:szCs w:val="20"/>
              </w:rPr>
            </w:pPr>
            <w:r w:rsidRPr="00891152">
              <w:rPr>
                <w:b/>
                <w:bCs/>
                <w:i/>
                <w:iCs/>
                <w:sz w:val="20"/>
                <w:szCs w:val="20"/>
              </w:rPr>
              <w:t>Monitoring and Evaluation</w:t>
            </w:r>
          </w:p>
        </w:tc>
        <w:tc>
          <w:tcPr>
            <w:tcW w:w="4064"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01835AC3" w14:textId="77777777" w:rsidR="00AF7003" w:rsidRPr="00891152" w:rsidRDefault="00AF7003" w:rsidP="002B14F3">
            <w:pPr>
              <w:ind w:left="90" w:right="90"/>
              <w:jc w:val="both"/>
              <w:rPr>
                <w:sz w:val="20"/>
                <w:szCs w:val="20"/>
              </w:rPr>
            </w:pPr>
            <w:r w:rsidRPr="00891152">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73D8AB0" w14:textId="77777777" w:rsidR="00AF7003" w:rsidRPr="00891152" w:rsidRDefault="00AF7003" w:rsidP="00A36489">
            <w:pPr>
              <w:rPr>
                <w:sz w:val="20"/>
                <w:szCs w:val="20"/>
              </w:rPr>
            </w:pPr>
            <w:r w:rsidRPr="00891152">
              <w:rPr>
                <w:sz w:val="20"/>
                <w:szCs w:val="20"/>
              </w:rPr>
              <w:t>Article 6</w:t>
            </w:r>
          </w:p>
        </w:tc>
        <w:tc>
          <w:tcPr>
            <w:tcW w:w="99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7EFE3CFB" w14:textId="77777777" w:rsidR="00AF7003" w:rsidRPr="00891152" w:rsidRDefault="00AF7003" w:rsidP="00A36489">
            <w:pPr>
              <w:rPr>
                <w:sz w:val="20"/>
                <w:szCs w:val="20"/>
              </w:rPr>
            </w:pPr>
            <w:r w:rsidRPr="00891152">
              <w:rPr>
                <w:sz w:val="20"/>
                <w:szCs w:val="20"/>
              </w:rPr>
              <w:t>Article 7</w:t>
            </w:r>
          </w:p>
          <w:p w14:paraId="7A76539E" w14:textId="77777777" w:rsidR="00AF7003" w:rsidRPr="00891152" w:rsidRDefault="00AF7003" w:rsidP="00A36489">
            <w:pPr>
              <w:rPr>
                <w:sz w:val="20"/>
                <w:szCs w:val="20"/>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2872C252" w14:textId="77777777" w:rsidR="00AF7003" w:rsidRPr="00891152" w:rsidRDefault="00AF7003" w:rsidP="00A36489">
            <w:pPr>
              <w:rPr>
                <w:sz w:val="20"/>
                <w:szCs w:val="20"/>
              </w:rPr>
            </w:pPr>
          </w:p>
        </w:tc>
      </w:tr>
    </w:tbl>
    <w:p w14:paraId="64BF1E56" w14:textId="77777777" w:rsidR="00E27B64" w:rsidRPr="004575CE" w:rsidRDefault="00E16388" w:rsidP="00666447">
      <w:pPr>
        <w:numPr>
          <w:ilvl w:val="0"/>
          <w:numId w:val="4"/>
        </w:numPr>
        <w:tabs>
          <w:tab w:val="left" w:pos="567"/>
        </w:tabs>
        <w:spacing w:before="120" w:after="120"/>
        <w:ind w:left="0" w:firstLine="0"/>
        <w:jc w:val="both"/>
      </w:pPr>
      <w:r w:rsidRPr="004575CE">
        <w:t xml:space="preserve">As a project focusing on crosscutting issues, the implementation process will contribute </w:t>
      </w:r>
      <w:r w:rsidR="003846D4" w:rsidRPr="004575CE">
        <w:t xml:space="preserve">directly and indirectly </w:t>
      </w:r>
      <w:r w:rsidRPr="004575CE">
        <w:t xml:space="preserve">to the development of </w:t>
      </w:r>
      <w:r w:rsidR="003846D4" w:rsidRPr="004575CE">
        <w:t xml:space="preserve">most of these </w:t>
      </w:r>
      <w:r w:rsidRPr="004575CE">
        <w:t>capacities</w:t>
      </w:r>
      <w:r w:rsidR="003846D4" w:rsidRPr="004575CE">
        <w:t xml:space="preserve">. The objective of the project is to strengthen the capacity to use environmental education and awareness raising as tools to address natural resource management issues. As a result, it will improve the capacity to engage stakeholders in environmental management, to make use of pertinent environmental information to understand global environmental issues and solutions, </w:t>
      </w:r>
      <w:r w:rsidR="004575CE" w:rsidRPr="004575CE">
        <w:t xml:space="preserve">to improve environmental policy-making, and to some extend improve the monitoring of the environment. Overall, this project should </w:t>
      </w:r>
      <w:r w:rsidR="00E27B64" w:rsidRPr="004575CE">
        <w:t>contri</w:t>
      </w:r>
      <w:r w:rsidR="004575CE" w:rsidRPr="004575CE">
        <w:t>bute to the development of the</w:t>
      </w:r>
      <w:r w:rsidR="00E27B64" w:rsidRPr="004575CE">
        <w:t xml:space="preserve"> five types of capacities </w:t>
      </w:r>
      <w:r w:rsidR="004575CE" w:rsidRPr="004575CE">
        <w:t xml:space="preserve">presented in the table above </w:t>
      </w:r>
      <w:r w:rsidR="00E27B64" w:rsidRPr="004575CE">
        <w:t xml:space="preserve">and increase the capacity of </w:t>
      </w:r>
      <w:r w:rsidR="004575CE" w:rsidRPr="004575CE">
        <w:t xml:space="preserve">Armenia </w:t>
      </w:r>
      <w:r w:rsidR="00E27B64" w:rsidRPr="004575CE">
        <w:t>in meeting its obligations under the MEAs that it is a Party to.</w:t>
      </w:r>
    </w:p>
    <w:p w14:paraId="12FBAB07" w14:textId="77777777" w:rsidR="005557B5" w:rsidRPr="00891152" w:rsidRDefault="000F527F" w:rsidP="002B14F3">
      <w:pPr>
        <w:pStyle w:val="Heading2"/>
        <w:jc w:val="both"/>
        <w:rPr>
          <w:b/>
          <w:bCs/>
          <w:i w:val="0"/>
          <w:iCs w:val="0"/>
          <w:noProof/>
        </w:rPr>
      </w:pPr>
      <w:bookmarkStart w:id="53" w:name="_Toc288916661"/>
      <w:r w:rsidRPr="00891152">
        <w:rPr>
          <w:b/>
          <w:bCs/>
          <w:i w:val="0"/>
          <w:iCs w:val="0"/>
          <w:noProof/>
        </w:rPr>
        <w:t>C</w:t>
      </w:r>
      <w:r w:rsidR="00C22FA3" w:rsidRPr="00891152">
        <w:rPr>
          <w:b/>
          <w:bCs/>
          <w:i w:val="0"/>
          <w:iCs w:val="0"/>
          <w:noProof/>
        </w:rPr>
        <w:t>.</w:t>
      </w:r>
      <w:r w:rsidRPr="00891152">
        <w:rPr>
          <w:b/>
          <w:bCs/>
          <w:i w:val="0"/>
          <w:iCs w:val="0"/>
          <w:noProof/>
        </w:rPr>
        <w:t xml:space="preserve">2  </w:t>
      </w:r>
      <w:bookmarkStart w:id="54" w:name="c2"/>
      <w:bookmarkEnd w:id="54"/>
      <w:r w:rsidRPr="00891152">
        <w:rPr>
          <w:b/>
          <w:bCs/>
          <w:i w:val="0"/>
          <w:iCs w:val="0"/>
          <w:noProof/>
        </w:rPr>
        <w:t>Project Design</w:t>
      </w:r>
      <w:bookmarkEnd w:id="53"/>
    </w:p>
    <w:p w14:paraId="5BDCE097" w14:textId="77777777" w:rsidR="003705EF" w:rsidRPr="00891152" w:rsidRDefault="000F527F" w:rsidP="002B14F3">
      <w:pPr>
        <w:pStyle w:val="Heading3"/>
        <w:jc w:val="both"/>
      </w:pPr>
      <w:bookmarkStart w:id="55" w:name="_Toc288916662"/>
      <w:r w:rsidRPr="00891152">
        <w:t>C</w:t>
      </w:r>
      <w:r w:rsidR="00EB290F" w:rsidRPr="00891152">
        <w:t>.</w:t>
      </w:r>
      <w:r w:rsidRPr="00891152">
        <w:t>2</w:t>
      </w:r>
      <w:r w:rsidR="00EB290F" w:rsidRPr="00891152">
        <w:t>.</w:t>
      </w:r>
      <w:bookmarkStart w:id="56" w:name="c2b"/>
      <w:bookmarkEnd w:id="56"/>
      <w:r w:rsidR="0052265E" w:rsidRPr="00891152">
        <w:t>a</w:t>
      </w:r>
      <w:r w:rsidR="00EB290F" w:rsidRPr="00891152">
        <w:tab/>
      </w:r>
      <w:r w:rsidRPr="00891152">
        <w:t>GEF Alternative</w:t>
      </w:r>
      <w:bookmarkEnd w:id="55"/>
    </w:p>
    <w:p w14:paraId="43A0F1C6" w14:textId="77777777" w:rsidR="00053870" w:rsidRPr="00891152" w:rsidRDefault="00053870" w:rsidP="002B14F3">
      <w:pPr>
        <w:jc w:val="both"/>
        <w:outlineLvl w:val="3"/>
        <w:rPr>
          <w:szCs w:val="22"/>
          <w:u w:val="single"/>
        </w:rPr>
      </w:pPr>
      <w:r w:rsidRPr="00891152">
        <w:rPr>
          <w:u w:val="single"/>
        </w:rPr>
        <w:t>C.2.a.</w:t>
      </w:r>
      <w:bookmarkStart w:id="57" w:name="c2b1"/>
      <w:bookmarkEnd w:id="57"/>
      <w:r w:rsidRPr="00891152">
        <w:rPr>
          <w:u w:val="single"/>
        </w:rPr>
        <w:t>1</w:t>
      </w:r>
      <w:r w:rsidRPr="00891152">
        <w:rPr>
          <w:u w:val="single"/>
        </w:rPr>
        <w:tab/>
        <w:t>Project Rationale</w:t>
      </w:r>
    </w:p>
    <w:p w14:paraId="10680882" w14:textId="77777777" w:rsidR="005718E5" w:rsidRPr="005718E5" w:rsidRDefault="00555AE1" w:rsidP="00666447">
      <w:pPr>
        <w:numPr>
          <w:ilvl w:val="0"/>
          <w:numId w:val="4"/>
        </w:numPr>
        <w:tabs>
          <w:tab w:val="left" w:pos="567"/>
        </w:tabs>
        <w:spacing w:before="120" w:after="120"/>
        <w:ind w:left="0" w:firstLine="0"/>
        <w:jc w:val="both"/>
      </w:pPr>
      <w:r w:rsidRPr="005718E5">
        <w:t>This project takes a</w:t>
      </w:r>
      <w:r w:rsidR="008766C7" w:rsidRPr="005718E5">
        <w:t>n</w:t>
      </w:r>
      <w:r w:rsidRPr="005718E5">
        <w:t xml:space="preserve"> incremental approach from a GEF construct towards strengthening </w:t>
      </w:r>
      <w:r w:rsidR="00973F1D" w:rsidRPr="005718E5">
        <w:t>Armenia’s</w:t>
      </w:r>
      <w:r w:rsidRPr="005718E5">
        <w:t xml:space="preserve"> </w:t>
      </w:r>
      <w:r w:rsidR="003C63E7" w:rsidRPr="005718E5">
        <w:t xml:space="preserve">capacity </w:t>
      </w:r>
      <w:r w:rsidR="005718E5" w:rsidRPr="005718E5">
        <w:t xml:space="preserve">of staff in the public sector, </w:t>
      </w:r>
      <w:r w:rsidR="00D237CA">
        <w:t xml:space="preserve">develop the environmental literacy of students, </w:t>
      </w:r>
      <w:r w:rsidR="005718E5" w:rsidRPr="005718E5">
        <w:t>raise the public awareness about global environmental issues and the related international conventions, strengthen the links between sectors, including the mainstreaming of environmental concerns in development policies and projects, and finally contribute to an ecologically safe and sound environment and</w:t>
      </w:r>
      <w:r w:rsidR="00AA70D0" w:rsidRPr="005718E5">
        <w:t xml:space="preserve"> to m</w:t>
      </w:r>
      <w:r w:rsidR="005718E5" w:rsidRPr="005718E5">
        <w:t xml:space="preserve">eet Rio Convention objectives. </w:t>
      </w:r>
    </w:p>
    <w:p w14:paraId="021B12F6" w14:textId="77777777" w:rsidR="00AA70D0" w:rsidRPr="00D237CA" w:rsidRDefault="00AA70D0" w:rsidP="00666447">
      <w:pPr>
        <w:numPr>
          <w:ilvl w:val="0"/>
          <w:numId w:val="4"/>
        </w:numPr>
        <w:tabs>
          <w:tab w:val="left" w:pos="567"/>
        </w:tabs>
        <w:spacing w:before="120" w:after="120"/>
        <w:ind w:left="0" w:firstLine="0"/>
        <w:jc w:val="both"/>
      </w:pPr>
      <w:r w:rsidRPr="00D237CA">
        <w:t xml:space="preserve">In the absence of this project, the necessary capacity </w:t>
      </w:r>
      <w:r w:rsidR="00D237CA" w:rsidRPr="00D237CA">
        <w:t>development</w:t>
      </w:r>
      <w:r w:rsidRPr="00D237CA">
        <w:t xml:space="preserve"> to address th</w:t>
      </w:r>
      <w:r w:rsidR="00D237CA" w:rsidRPr="00D237CA">
        <w:t xml:space="preserve">is issue of environmental literacy </w:t>
      </w:r>
      <w:r w:rsidRPr="00D237CA">
        <w:t xml:space="preserve">will remain an outstanding </w:t>
      </w:r>
      <w:r w:rsidR="00D237CA" w:rsidRPr="00D237CA">
        <w:t xml:space="preserve">capacity </w:t>
      </w:r>
      <w:r w:rsidRPr="00D237CA">
        <w:t xml:space="preserve">need at the national level. </w:t>
      </w:r>
      <w:r w:rsidR="00D237CA" w:rsidRPr="00D237CA">
        <w:t>As it is recognized by the government for a long time, it would hamper Armenia</w:t>
      </w:r>
      <w:r w:rsidRPr="00D237CA">
        <w:t xml:space="preserve"> to achieve global environmental benefits through better </w:t>
      </w:r>
      <w:r w:rsidR="00D237CA" w:rsidRPr="00D237CA">
        <w:t>skills</w:t>
      </w:r>
      <w:r w:rsidRPr="00D237CA">
        <w:t xml:space="preserve"> and knowledge. Government staff would remain insufficiently </w:t>
      </w:r>
      <w:r w:rsidR="00D237CA" w:rsidRPr="00D237CA">
        <w:t>trained</w:t>
      </w:r>
      <w:r w:rsidRPr="00D237CA">
        <w:t xml:space="preserve"> and knowledgeable about how to</w:t>
      </w:r>
      <w:r w:rsidR="00D237CA" w:rsidRPr="00D237CA">
        <w:t xml:space="preserve"> use environmental education and awareness raising as tools to address natural resource management issues. </w:t>
      </w:r>
      <w:r w:rsidRPr="00D237CA">
        <w:t xml:space="preserve">More </w:t>
      </w:r>
      <w:r w:rsidRPr="00D237CA">
        <w:lastRenderedPageBreak/>
        <w:t xml:space="preserve">generally, they would also remain insufficiently knowledgeable to fully understand the implications of global environmental directives under the conferences of the parties on national environmental and development policies, and how these directives can be strategically implemented and supported through existing </w:t>
      </w:r>
      <w:r w:rsidR="00D237CA" w:rsidRPr="00D237CA">
        <w:t>approaches.</w:t>
      </w:r>
    </w:p>
    <w:p w14:paraId="63B30F87" w14:textId="77777777" w:rsidR="004F1592" w:rsidRPr="004F1592" w:rsidRDefault="00AA70D0" w:rsidP="00666447">
      <w:pPr>
        <w:numPr>
          <w:ilvl w:val="0"/>
          <w:numId w:val="4"/>
        </w:numPr>
        <w:tabs>
          <w:tab w:val="left" w:pos="567"/>
        </w:tabs>
        <w:spacing w:before="120" w:after="120"/>
        <w:ind w:left="0" w:firstLine="0"/>
        <w:jc w:val="both"/>
      </w:pPr>
      <w:r w:rsidRPr="004F1592">
        <w:t xml:space="preserve">From an external funding point of view, the objectives pursued by the current project alternative will not be attained in the baseline at this point in time. The baseline (status quo) would </w:t>
      </w:r>
      <w:r w:rsidR="004F1592" w:rsidRPr="004F1592">
        <w:t>limit</w:t>
      </w:r>
      <w:r w:rsidRPr="004F1592">
        <w:t xml:space="preserve"> </w:t>
      </w:r>
      <w:r w:rsidR="004F1592" w:rsidRPr="004F1592">
        <w:t>Armenia</w:t>
      </w:r>
      <w:r w:rsidRPr="004F1592">
        <w:t xml:space="preserve"> to achieve global environmental benefits through better environmental </w:t>
      </w:r>
      <w:r w:rsidR="004F1592" w:rsidRPr="004F1592">
        <w:t xml:space="preserve">skills and </w:t>
      </w:r>
      <w:r w:rsidRPr="004F1592">
        <w:t xml:space="preserve">knowledge, which by extension should </w:t>
      </w:r>
      <w:r w:rsidR="004F1592" w:rsidRPr="004F1592">
        <w:t xml:space="preserve">provide </w:t>
      </w:r>
      <w:r w:rsidR="00CD169C">
        <w:t>additional</w:t>
      </w:r>
      <w:r w:rsidR="004F1592" w:rsidRPr="004F1592">
        <w:t xml:space="preserve"> tools to address natural resource management issues. </w:t>
      </w:r>
    </w:p>
    <w:p w14:paraId="676795AB" w14:textId="77777777" w:rsidR="00CD169C" w:rsidRPr="00A86565" w:rsidRDefault="00CD169C" w:rsidP="00666447">
      <w:pPr>
        <w:numPr>
          <w:ilvl w:val="0"/>
          <w:numId w:val="4"/>
        </w:numPr>
        <w:tabs>
          <w:tab w:val="left" w:pos="567"/>
        </w:tabs>
        <w:spacing w:before="120" w:after="120"/>
        <w:ind w:left="0" w:firstLine="0"/>
        <w:jc w:val="both"/>
      </w:pPr>
      <w:r w:rsidRPr="00A86565">
        <w:t xml:space="preserve">As it is described in Section E.1.a, there are other environmental education </w:t>
      </w:r>
      <w:r w:rsidR="00AA70D0" w:rsidRPr="00A86565">
        <w:t xml:space="preserve">activities funded by </w:t>
      </w:r>
      <w:r w:rsidRPr="00A86565">
        <w:t xml:space="preserve">the government and external donors in Armenia. However, most of these activities are focusing almost exclusively on the education sector; few activities have been targeting universities and even less </w:t>
      </w:r>
      <w:r w:rsidR="00A86565" w:rsidRPr="00A86565">
        <w:t>have been targeting</w:t>
      </w:r>
      <w:r w:rsidRPr="00A86565">
        <w:t xml:space="preserve"> the public service and the public through communities. Additionally, some of</w:t>
      </w:r>
      <w:r w:rsidR="00AA70D0" w:rsidRPr="00A86565">
        <w:t xml:space="preserve"> these </w:t>
      </w:r>
      <w:r w:rsidRPr="00A86565">
        <w:t>activities/</w:t>
      </w:r>
      <w:r w:rsidR="00AA70D0" w:rsidRPr="00A86565">
        <w:t xml:space="preserve">projects are not fully addressing cross-sectoral issues (also called horizontal issues) </w:t>
      </w:r>
      <w:r w:rsidRPr="00A86565">
        <w:t xml:space="preserve">to develop a national capacity to use environmental education as a tool to address natural resource management issues, such as the need to have stakeholders with adequate skills and knowledge but also adequate policies, legislation and institutions </w:t>
      </w:r>
      <w:r w:rsidR="00A86565" w:rsidRPr="00A86565">
        <w:t xml:space="preserve">to </w:t>
      </w:r>
      <w:r w:rsidRPr="00A86565">
        <w:t>provid</w:t>
      </w:r>
      <w:r w:rsidR="00A86565" w:rsidRPr="00A86565">
        <w:t>e</w:t>
      </w:r>
      <w:r w:rsidRPr="00A86565">
        <w:t xml:space="preserve"> systemic frameworks to institutionalize environmental education in Armenia</w:t>
      </w:r>
      <w:r w:rsidR="00A86565" w:rsidRPr="00A86565">
        <w:t xml:space="preserve"> as a tool for stakeholders involved in the management of natural resources</w:t>
      </w:r>
      <w:r w:rsidRPr="00A86565">
        <w:t xml:space="preserve">. </w:t>
      </w:r>
    </w:p>
    <w:p w14:paraId="0BE5B9FC" w14:textId="77777777" w:rsidR="00AA70D0" w:rsidRPr="00A86565" w:rsidRDefault="00A86565" w:rsidP="00666447">
      <w:pPr>
        <w:numPr>
          <w:ilvl w:val="0"/>
          <w:numId w:val="4"/>
        </w:numPr>
        <w:tabs>
          <w:tab w:val="left" w:pos="567"/>
        </w:tabs>
        <w:spacing w:before="120" w:after="120"/>
        <w:ind w:left="0" w:firstLine="0"/>
        <w:jc w:val="both"/>
      </w:pPr>
      <w:r w:rsidRPr="00A86565">
        <w:t xml:space="preserve">Armenia </w:t>
      </w:r>
      <w:r w:rsidR="00AA70D0" w:rsidRPr="00A86565">
        <w:t xml:space="preserve">would continue to govern its environment through the existing environmental </w:t>
      </w:r>
      <w:r w:rsidRPr="00A86565">
        <w:t xml:space="preserve">skills and </w:t>
      </w:r>
      <w:r w:rsidR="00AA70D0" w:rsidRPr="00A86565">
        <w:t>knowledge base with mixed results.  While these results would still provide some global environmental benefits, they would do so at a lower level and at a higher transaction cost</w:t>
      </w:r>
      <w:r w:rsidRPr="00A86565">
        <w:t xml:space="preserve"> than with the proposed GEF a</w:t>
      </w:r>
      <w:r w:rsidR="00AA70D0" w:rsidRPr="00A86565">
        <w:t xml:space="preserve">lternative. The main barriers to meeting and sustaining global environmental outcomes in </w:t>
      </w:r>
      <w:r w:rsidRPr="00A86565">
        <w:t>Armenia</w:t>
      </w:r>
      <w:r w:rsidR="00AA70D0" w:rsidRPr="00A86565">
        <w:t xml:space="preserve"> are described in section B.2.e.</w:t>
      </w:r>
    </w:p>
    <w:p w14:paraId="071CAB80" w14:textId="77777777" w:rsidR="00AA70D0" w:rsidRPr="004417E4" w:rsidRDefault="00502239" w:rsidP="00666447">
      <w:pPr>
        <w:numPr>
          <w:ilvl w:val="0"/>
          <w:numId w:val="4"/>
        </w:numPr>
        <w:tabs>
          <w:tab w:val="left" w:pos="567"/>
        </w:tabs>
        <w:spacing w:before="120" w:after="120"/>
        <w:ind w:left="0" w:firstLine="0"/>
        <w:jc w:val="both"/>
      </w:pPr>
      <w:r w:rsidRPr="004417E4">
        <w:t>Addressing the</w:t>
      </w:r>
      <w:r w:rsidR="004F376C" w:rsidRPr="004417E4">
        <w:t>se barriers means addressing</w:t>
      </w:r>
      <w:r w:rsidR="00AA70D0" w:rsidRPr="004417E4">
        <w:t xml:space="preserve"> horizontal issues </w:t>
      </w:r>
      <w:r w:rsidR="004F376C" w:rsidRPr="004417E4">
        <w:t xml:space="preserve">such as the </w:t>
      </w:r>
      <w:r w:rsidR="00AA70D0" w:rsidRPr="004417E4">
        <w:t xml:space="preserve">need </w:t>
      </w:r>
      <w:r w:rsidR="004F376C" w:rsidRPr="004417E4">
        <w:t xml:space="preserve">to develop an enabling environment for environmental education in Armenia, but also the need to develop training systems to train stakeholders involved in managing natural resources in Armenia. </w:t>
      </w:r>
      <w:r w:rsidR="00AA70D0" w:rsidRPr="004417E4">
        <w:t xml:space="preserve">The government has limited resources and has currently other top priorities such as socio-economic development to </w:t>
      </w:r>
      <w:r w:rsidR="004417E4" w:rsidRPr="004417E4">
        <w:t>provide employment growth and improve the social protection system.</w:t>
      </w:r>
      <w:r w:rsidR="00AA70D0" w:rsidRPr="004417E4">
        <w:t xml:space="preserve"> Support of an international partner such as GEF to undertake this </w:t>
      </w:r>
      <w:r w:rsidR="004417E4" w:rsidRPr="004417E4">
        <w:t>initiative</w:t>
      </w:r>
      <w:r w:rsidR="00AA70D0" w:rsidRPr="004417E4">
        <w:t xml:space="preserve"> in a timely fashion is needed.</w:t>
      </w:r>
    </w:p>
    <w:p w14:paraId="71EC14C1" w14:textId="77777777" w:rsidR="004417E4" w:rsidRPr="004417E4" w:rsidRDefault="00AA70D0" w:rsidP="00666447">
      <w:pPr>
        <w:numPr>
          <w:ilvl w:val="0"/>
          <w:numId w:val="4"/>
        </w:numPr>
        <w:tabs>
          <w:tab w:val="left" w:pos="567"/>
        </w:tabs>
        <w:spacing w:before="120" w:after="120"/>
        <w:ind w:left="0" w:firstLine="0"/>
        <w:jc w:val="both"/>
      </w:pPr>
      <w:r w:rsidRPr="004417E4">
        <w:t xml:space="preserve">Under the GEF Alternative, the GEF resources will allow </w:t>
      </w:r>
      <w:r w:rsidR="004417E4" w:rsidRPr="004417E4">
        <w:t>Armenia</w:t>
      </w:r>
      <w:r w:rsidRPr="004417E4">
        <w:t xml:space="preserve"> to address this long outstanding environmental </w:t>
      </w:r>
      <w:r w:rsidR="004417E4" w:rsidRPr="004417E4">
        <w:t>literacy</w:t>
      </w:r>
      <w:r w:rsidRPr="004417E4">
        <w:t xml:space="preserve"> need </w:t>
      </w:r>
      <w:r w:rsidR="004417E4" w:rsidRPr="004417E4">
        <w:t>in the country.</w:t>
      </w:r>
      <w:r w:rsidRPr="004417E4">
        <w:t xml:space="preserve"> This GEF support is crucial to assist the government of </w:t>
      </w:r>
      <w:r w:rsidR="004417E4" w:rsidRPr="004417E4">
        <w:t>Armenia</w:t>
      </w:r>
      <w:r w:rsidRPr="004417E4">
        <w:t xml:space="preserve"> in this important area at the country level.  Barriers identified through the NCSA process will be thoroughly re-assessed and effective and efficient solutions to address those related to environmental </w:t>
      </w:r>
      <w:r w:rsidR="004417E4" w:rsidRPr="004417E4">
        <w:t xml:space="preserve">education </w:t>
      </w:r>
      <w:r w:rsidRPr="004417E4">
        <w:t xml:space="preserve">will be detailed and implemented with the support of the project. Overall, the expected outcomes of this project rely in its innovative and transformative approach to mainstream the Rio Conventions obligations within the existing national environmental </w:t>
      </w:r>
      <w:r w:rsidR="004417E4" w:rsidRPr="004417E4">
        <w:t xml:space="preserve">education </w:t>
      </w:r>
      <w:r w:rsidRPr="004417E4">
        <w:t xml:space="preserve">framework. This project will test the assumption that by </w:t>
      </w:r>
      <w:r w:rsidR="004417E4" w:rsidRPr="004417E4">
        <w:t xml:space="preserve">developing the capacity of stakeholders to use environmental education and awareness raising as tools, </w:t>
      </w:r>
      <w:r w:rsidRPr="004417E4">
        <w:t xml:space="preserve">better environmental </w:t>
      </w:r>
      <w:r w:rsidR="004417E4" w:rsidRPr="004417E4">
        <w:t xml:space="preserve">skills and </w:t>
      </w:r>
      <w:r w:rsidRPr="004417E4">
        <w:t xml:space="preserve">knowledge will be available in </w:t>
      </w:r>
      <w:r w:rsidR="004417E4" w:rsidRPr="004417E4">
        <w:t xml:space="preserve">Armenia </w:t>
      </w:r>
      <w:r w:rsidRPr="004417E4">
        <w:t xml:space="preserve">and by extension </w:t>
      </w:r>
      <w:r w:rsidR="004417E4" w:rsidRPr="004417E4">
        <w:t>the capacity of these stakeholders will be increased and should in turn</w:t>
      </w:r>
      <w:r w:rsidRPr="004417E4">
        <w:t xml:space="preserve"> deliver greater global environmental achievements</w:t>
      </w:r>
      <w:r w:rsidR="004417E4" w:rsidRPr="004417E4">
        <w:t xml:space="preserve"> over the medium and long-term</w:t>
      </w:r>
      <w:r w:rsidRPr="004417E4">
        <w:t>.</w:t>
      </w:r>
    </w:p>
    <w:p w14:paraId="08E5265B" w14:textId="77777777" w:rsidR="00AA70D0" w:rsidRPr="00AB1299" w:rsidRDefault="004417E4" w:rsidP="00666447">
      <w:pPr>
        <w:numPr>
          <w:ilvl w:val="0"/>
          <w:numId w:val="4"/>
        </w:numPr>
        <w:tabs>
          <w:tab w:val="left" w:pos="567"/>
        </w:tabs>
        <w:spacing w:before="120" w:after="120"/>
        <w:ind w:left="0" w:firstLine="0"/>
        <w:jc w:val="both"/>
      </w:pPr>
      <w:r w:rsidRPr="00AB1299">
        <w:t>Through existing activities in the sector, it is clearly the intent of the government of Armenia</w:t>
      </w:r>
      <w:r w:rsidR="00AA70D0" w:rsidRPr="00AB1299">
        <w:t xml:space="preserve"> to </w:t>
      </w:r>
      <w:r w:rsidRPr="00AB1299">
        <w:t>develop</w:t>
      </w:r>
      <w:r w:rsidR="00AA70D0" w:rsidRPr="00AB1299">
        <w:t xml:space="preserve"> its environmental </w:t>
      </w:r>
      <w:r w:rsidRPr="00AB1299">
        <w:t xml:space="preserve">education capacity </w:t>
      </w:r>
      <w:r w:rsidR="00AB1299" w:rsidRPr="00AB1299">
        <w:t xml:space="preserve">- taking into account its international obligations - </w:t>
      </w:r>
      <w:r w:rsidRPr="00AB1299">
        <w:t>to be used as a tool to address its natural resource management issues</w:t>
      </w:r>
      <w:r w:rsidR="00AB1299" w:rsidRPr="00AB1299">
        <w:t xml:space="preserve">; </w:t>
      </w:r>
      <w:r w:rsidR="00AA70D0" w:rsidRPr="00AB1299">
        <w:t xml:space="preserve">hence for GEF to step in and complement the baseline. The allocation of the GEF increment and the government co-financing of project activities, demonstrate the proposed partnership. It will complement the baseline and strengthen the implementation of the Rio Conventions in </w:t>
      </w:r>
      <w:r w:rsidR="004A2ACF">
        <w:t>Armenia</w:t>
      </w:r>
      <w:r w:rsidR="00AB1299" w:rsidRPr="00AB1299">
        <w:t xml:space="preserve"> over the medium and long-term</w:t>
      </w:r>
      <w:r w:rsidR="00AA70D0" w:rsidRPr="00AB1299">
        <w:t xml:space="preserve">. The project will improve </w:t>
      </w:r>
      <w:r w:rsidR="00AB1299" w:rsidRPr="00AB1299">
        <w:t>Armenia’s</w:t>
      </w:r>
      <w:r w:rsidR="00AA70D0" w:rsidRPr="00AB1299">
        <w:t xml:space="preserve"> environmental </w:t>
      </w:r>
      <w:r w:rsidR="00AB1299" w:rsidRPr="00AB1299">
        <w:t>education capacity, which will enhance the environmental literacy of stakeholders.</w:t>
      </w:r>
      <w:r w:rsidR="00AA70D0" w:rsidRPr="00AB1299">
        <w:t xml:space="preserve"> </w:t>
      </w:r>
    </w:p>
    <w:p w14:paraId="59FD1672" w14:textId="77777777" w:rsidR="00AA70D0" w:rsidRPr="00B352F9" w:rsidRDefault="00AA70D0" w:rsidP="00666447">
      <w:pPr>
        <w:numPr>
          <w:ilvl w:val="0"/>
          <w:numId w:val="4"/>
        </w:numPr>
        <w:tabs>
          <w:tab w:val="left" w:pos="567"/>
        </w:tabs>
        <w:spacing w:before="120" w:after="120"/>
        <w:ind w:left="0" w:firstLine="0"/>
        <w:jc w:val="both"/>
      </w:pPr>
      <w:r w:rsidRPr="00B352F9">
        <w:t>Considering the issues rose during the NCSA process, the nature of this project is the logical way to go forward</w:t>
      </w:r>
      <w:r w:rsidR="00B352F9" w:rsidRPr="00B352F9">
        <w:t xml:space="preserve"> and address these main issues. L</w:t>
      </w:r>
      <w:r w:rsidRPr="00B352F9">
        <w:t xml:space="preserve">imited </w:t>
      </w:r>
      <w:r w:rsidR="00B352F9" w:rsidRPr="00B352F9">
        <w:t xml:space="preserve">environmental management skills and knowledge </w:t>
      </w:r>
      <w:r w:rsidRPr="00B352F9">
        <w:t xml:space="preserve">are critical barriers to good environmental management and good environmental decision-making in </w:t>
      </w:r>
      <w:r w:rsidR="00B352F9" w:rsidRPr="00B352F9">
        <w:t xml:space="preserve">Armenia. </w:t>
      </w:r>
      <w:r w:rsidRPr="00B352F9">
        <w:t>The NCSA process included consultations with a broad group of stakehold</w:t>
      </w:r>
      <w:r w:rsidR="00B352F9" w:rsidRPr="00B352F9">
        <w:t>ers whom participated actively.</w:t>
      </w:r>
      <w:r w:rsidRPr="00B352F9">
        <w:t xml:space="preserve"> The results pointed to the need for </w:t>
      </w:r>
      <w:r w:rsidR="00B352F9" w:rsidRPr="00B352F9">
        <w:t xml:space="preserve">developing the skills and knowledge of stakeholders. </w:t>
      </w:r>
      <w:r w:rsidRPr="00B352F9">
        <w:t xml:space="preserve">It was viewed as critical barriers for </w:t>
      </w:r>
      <w:r w:rsidRPr="00B352F9">
        <w:lastRenderedPageBreak/>
        <w:t xml:space="preserve">a better holistic environmental management approach in the country and also to address the global environmental management commitments made by </w:t>
      </w:r>
      <w:r w:rsidR="00B352F9" w:rsidRPr="00B352F9">
        <w:t>Armenia</w:t>
      </w:r>
      <w:r w:rsidRPr="00B352F9">
        <w:t>.</w:t>
      </w:r>
    </w:p>
    <w:p w14:paraId="5D5305C1" w14:textId="77777777" w:rsidR="00AA70D0" w:rsidRPr="00E249CE" w:rsidRDefault="00AA70D0" w:rsidP="00666447">
      <w:pPr>
        <w:numPr>
          <w:ilvl w:val="0"/>
          <w:numId w:val="4"/>
        </w:numPr>
        <w:tabs>
          <w:tab w:val="left" w:pos="567"/>
        </w:tabs>
        <w:spacing w:before="120" w:after="120"/>
        <w:ind w:left="0" w:firstLine="0"/>
        <w:jc w:val="both"/>
      </w:pPr>
      <w:r w:rsidRPr="00E249CE">
        <w:t xml:space="preserve">The </w:t>
      </w:r>
      <w:r w:rsidR="00B352F9" w:rsidRPr="00E249CE">
        <w:t xml:space="preserve">ultimate </w:t>
      </w:r>
      <w:r w:rsidRPr="00E249CE">
        <w:t xml:space="preserve">global environmental results of the current project proposal is that </w:t>
      </w:r>
      <w:r w:rsidR="00B352F9" w:rsidRPr="00E249CE">
        <w:t>Armenia</w:t>
      </w:r>
      <w:r w:rsidRPr="00E249CE">
        <w:t xml:space="preserve">’s decision-making process to meet Rio Convention objectives will be greatly improved by </w:t>
      </w:r>
      <w:r w:rsidR="00B352F9" w:rsidRPr="00E249CE">
        <w:t xml:space="preserve">stakeholders having better skills and knowledge and also having an environmental education system, which can be used as a tool to address natural resource management issues. </w:t>
      </w:r>
      <w:r w:rsidRPr="00E249CE">
        <w:t xml:space="preserve">The project will be implemented through the </w:t>
      </w:r>
      <w:r w:rsidR="00E249CE" w:rsidRPr="00E249CE">
        <w:t xml:space="preserve">strong </w:t>
      </w:r>
      <w:r w:rsidRPr="00E249CE">
        <w:t xml:space="preserve">participation of </w:t>
      </w:r>
      <w:r w:rsidR="00E249CE" w:rsidRPr="00E249CE">
        <w:t xml:space="preserve">relevant </w:t>
      </w:r>
      <w:r w:rsidRPr="00E249CE">
        <w:t>stakeholders</w:t>
      </w:r>
      <w:r w:rsidR="00E249CE" w:rsidRPr="00E249CE">
        <w:t xml:space="preserve"> in environmental education </w:t>
      </w:r>
      <w:r w:rsidRPr="00E249CE">
        <w:t>and the sustainability of project achievements will be greatly enhanced by the strong support of key stakeholder groups and their representatives at the appropriate government level.</w:t>
      </w:r>
    </w:p>
    <w:p w14:paraId="55109DFF" w14:textId="77777777" w:rsidR="00964533" w:rsidRPr="00891152" w:rsidRDefault="000F527F" w:rsidP="002B14F3">
      <w:pPr>
        <w:spacing w:before="120" w:after="120"/>
        <w:jc w:val="both"/>
        <w:outlineLvl w:val="3"/>
        <w:rPr>
          <w:u w:val="single"/>
        </w:rPr>
      </w:pPr>
      <w:r w:rsidRPr="00891152">
        <w:rPr>
          <w:u w:val="single"/>
        </w:rPr>
        <w:t>C</w:t>
      </w:r>
      <w:r w:rsidR="00EB290F" w:rsidRPr="00891152">
        <w:rPr>
          <w:u w:val="single"/>
        </w:rPr>
        <w:t>.</w:t>
      </w:r>
      <w:r w:rsidRPr="00891152">
        <w:rPr>
          <w:u w:val="single"/>
        </w:rPr>
        <w:t>2</w:t>
      </w:r>
      <w:r w:rsidR="00EB290F" w:rsidRPr="00891152">
        <w:rPr>
          <w:u w:val="single"/>
        </w:rPr>
        <w:t>.</w:t>
      </w:r>
      <w:r w:rsidR="0052265E" w:rsidRPr="00891152">
        <w:rPr>
          <w:u w:val="single"/>
        </w:rPr>
        <w:t>a</w:t>
      </w:r>
      <w:r w:rsidR="00EB290F" w:rsidRPr="00891152">
        <w:rPr>
          <w:u w:val="single"/>
        </w:rPr>
        <w:t>.</w:t>
      </w:r>
      <w:r w:rsidRPr="00891152">
        <w:rPr>
          <w:u w:val="single"/>
        </w:rPr>
        <w:t>2</w:t>
      </w:r>
      <w:r w:rsidRPr="00891152">
        <w:rPr>
          <w:u w:val="single"/>
        </w:rPr>
        <w:tab/>
      </w:r>
      <w:bookmarkStart w:id="58" w:name="c2b2"/>
      <w:bookmarkEnd w:id="58"/>
      <w:r w:rsidRPr="00891152">
        <w:rPr>
          <w:u w:val="single"/>
        </w:rPr>
        <w:t>Project Goal and Objectives</w:t>
      </w:r>
    </w:p>
    <w:p w14:paraId="798A1427" w14:textId="77777777" w:rsidR="002455CF" w:rsidRPr="003A0656" w:rsidRDefault="002F5269" w:rsidP="00666447">
      <w:pPr>
        <w:numPr>
          <w:ilvl w:val="0"/>
          <w:numId w:val="4"/>
        </w:numPr>
        <w:tabs>
          <w:tab w:val="left" w:pos="567"/>
        </w:tabs>
        <w:spacing w:before="120" w:after="120"/>
        <w:ind w:left="0" w:firstLine="0"/>
        <w:jc w:val="both"/>
      </w:pPr>
      <w:r w:rsidRPr="003A0656">
        <w:t>In order to address the issues presented above, a project has been designed over a period of 3 years in consultation with key stakeholders. A set of expected results has been identified (</w:t>
      </w:r>
      <w:r w:rsidRPr="003A0656">
        <w:rPr>
          <w:i/>
        </w:rPr>
        <w:t>see the Project Results Framework in Annex 2</w:t>
      </w:r>
      <w:r w:rsidRPr="003A0656">
        <w:t xml:space="preserve">) and is described below.  This project will address the critical </w:t>
      </w:r>
      <w:r w:rsidR="0031357F" w:rsidRPr="003A0656">
        <w:t xml:space="preserve">priority capacity </w:t>
      </w:r>
      <w:r w:rsidRPr="003A0656">
        <w:t xml:space="preserve">need to </w:t>
      </w:r>
      <w:r w:rsidR="0031357F" w:rsidRPr="003A0656">
        <w:t>raise the environmental literacy in Armenia</w:t>
      </w:r>
      <w:r w:rsidR="003A0656" w:rsidRPr="003A0656">
        <w:t xml:space="preserve"> by developing the capacity of delivering environmental education programmes</w:t>
      </w:r>
      <w:r w:rsidR="0031357F" w:rsidRPr="003A0656">
        <w:t xml:space="preserve">. </w:t>
      </w:r>
      <w:r w:rsidR="002455CF" w:rsidRPr="003A0656">
        <w:t>This is a timely re</w:t>
      </w:r>
      <w:r w:rsidR="0031357F" w:rsidRPr="003A0656">
        <w:t xml:space="preserve">sponse to address this need. It was first identified during the NCSA process conducted in 2003-2004 and confirmed subsequently by the assessment conducted for the </w:t>
      </w:r>
      <w:r w:rsidR="0031357F" w:rsidRPr="003A0656">
        <w:rPr>
          <w:i/>
        </w:rPr>
        <w:t>Rio+20 National Assessment Report</w:t>
      </w:r>
      <w:r w:rsidR="0031357F" w:rsidRPr="003A0656">
        <w:t xml:space="preserve"> and finally the need for action to address this need was included in the </w:t>
      </w:r>
      <w:r w:rsidR="0031357F" w:rsidRPr="003A0656">
        <w:rPr>
          <w:i/>
        </w:rPr>
        <w:t>Armenia Development Strategy 2014-2025</w:t>
      </w:r>
      <w:r w:rsidR="0031357F" w:rsidRPr="003A0656">
        <w:t xml:space="preserve">. </w:t>
      </w:r>
      <w:r w:rsidR="002455CF" w:rsidRPr="003A0656">
        <w:t xml:space="preserve">The </w:t>
      </w:r>
      <w:r w:rsidR="003A0656" w:rsidRPr="003A0656">
        <w:t xml:space="preserve">development of Armenia’s capacity to deliver environmental education programmes </w:t>
      </w:r>
      <w:r w:rsidR="002455CF" w:rsidRPr="003A0656">
        <w:t>will</w:t>
      </w:r>
      <w:r w:rsidR="003A0656" w:rsidRPr="003A0656">
        <w:t>,</w:t>
      </w:r>
      <w:r w:rsidR="002455CF" w:rsidRPr="003A0656">
        <w:t xml:space="preserve"> </w:t>
      </w:r>
      <w:r w:rsidR="003A0656" w:rsidRPr="003A0656">
        <w:t xml:space="preserve">in turn, improve the capacity of </w:t>
      </w:r>
      <w:r w:rsidR="002455CF" w:rsidRPr="003A0656">
        <w:t xml:space="preserve">stakeholders </w:t>
      </w:r>
      <w:r w:rsidR="003A0656" w:rsidRPr="003A0656">
        <w:t xml:space="preserve">involved in the management of natural resources to </w:t>
      </w:r>
      <w:r w:rsidR="002455CF" w:rsidRPr="003A0656">
        <w:t>identify responses to threats including negative impacts of global climate change on the local environment</w:t>
      </w:r>
      <w:r w:rsidR="003A0656" w:rsidRPr="003A0656">
        <w:t xml:space="preserve"> that is supporting the </w:t>
      </w:r>
      <w:r w:rsidR="002455CF" w:rsidRPr="003A0656">
        <w:t>livelihoods</w:t>
      </w:r>
      <w:r w:rsidR="003A0656" w:rsidRPr="003A0656">
        <w:t xml:space="preserve"> of communities</w:t>
      </w:r>
      <w:r w:rsidR="002455CF" w:rsidRPr="003A0656">
        <w:t>, human health and economy in</w:t>
      </w:r>
      <w:r w:rsidR="003A0656" w:rsidRPr="003A0656">
        <w:t xml:space="preserve"> Armenia</w:t>
      </w:r>
      <w:r w:rsidR="002455CF" w:rsidRPr="003A0656">
        <w:t xml:space="preserve">. </w:t>
      </w:r>
    </w:p>
    <w:p w14:paraId="4134182D" w14:textId="77777777" w:rsidR="002455CF" w:rsidRDefault="002455CF" w:rsidP="00666447">
      <w:pPr>
        <w:numPr>
          <w:ilvl w:val="0"/>
          <w:numId w:val="4"/>
        </w:numPr>
        <w:tabs>
          <w:tab w:val="left" w:pos="567"/>
        </w:tabs>
        <w:spacing w:before="120" w:after="120"/>
        <w:ind w:left="0" w:firstLine="0"/>
        <w:jc w:val="both"/>
      </w:pPr>
      <w:r w:rsidRPr="00C731D7">
        <w:t>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management – gender segregation of data collection and data management will be introduced as a basis for ensu</w:t>
      </w:r>
      <w:r w:rsidR="00C731D7">
        <w:t>ring long-term gender benefits.</w:t>
      </w:r>
    </w:p>
    <w:p w14:paraId="06904181" w14:textId="77777777" w:rsidR="00FA684A" w:rsidRPr="00E73719" w:rsidRDefault="00230213" w:rsidP="00666447">
      <w:pPr>
        <w:numPr>
          <w:ilvl w:val="0"/>
          <w:numId w:val="4"/>
        </w:numPr>
        <w:tabs>
          <w:tab w:val="left" w:pos="567"/>
        </w:tabs>
        <w:spacing w:before="120" w:after="120"/>
        <w:ind w:left="0" w:firstLine="0"/>
        <w:jc w:val="both"/>
      </w:pPr>
      <w:r w:rsidRPr="002B6FCF">
        <w:rPr>
          <w:b/>
          <w:i/>
        </w:rPr>
        <w:t>The goal of this project is to</w:t>
      </w:r>
      <w:r w:rsidR="008D4157" w:rsidRPr="002B6FCF">
        <w:rPr>
          <w:b/>
          <w:i/>
        </w:rPr>
        <w:t xml:space="preserve"> </w:t>
      </w:r>
      <w:r w:rsidR="00C731D7" w:rsidRPr="00C731D7">
        <w:rPr>
          <w:b/>
          <w:i/>
        </w:rPr>
        <w:t>expand the capacity of Armenia to generate global environmental benefits through environmental education and raising awareness of stakeholders to implement Rio Convention strategies.</w:t>
      </w:r>
      <w:r w:rsidR="00FA684A">
        <w:rPr>
          <w:b/>
          <w:i/>
        </w:rPr>
        <w:t xml:space="preserve"> </w:t>
      </w:r>
      <w:r w:rsidR="00FA684A" w:rsidRPr="00FA684A">
        <w:t xml:space="preserve">It will, on one hand, increase the public knowledge on the environment and the need to protect nature, and, on the other hand, transfer the required knowledge to the targeted beneficiaries to allow them to be development actors without harming the environment. </w:t>
      </w:r>
      <w:r w:rsidR="00FA684A">
        <w:t xml:space="preserve">Through the activities of the project, it will include </w:t>
      </w:r>
      <w:r w:rsidR="00FA684A" w:rsidRPr="00FA684A">
        <w:t xml:space="preserve">support </w:t>
      </w:r>
      <w:r w:rsidR="00FA684A">
        <w:t xml:space="preserve">for </w:t>
      </w:r>
      <w:r w:rsidR="00FA684A" w:rsidRPr="00FA684A">
        <w:t xml:space="preserve">the dissemination of </w:t>
      </w:r>
      <w:r w:rsidR="00FA684A">
        <w:t xml:space="preserve">environmental </w:t>
      </w:r>
      <w:r w:rsidR="00FA684A" w:rsidRPr="00FA684A">
        <w:t>information on state-of-the-art technologies for climate change mitigation and adaptation, conservation of biodiversity and prevention of soil degradation. It will also provide resources for raising the capacity of decision-makers in governing bodies, who are promoting the sustainable development of the country.</w:t>
      </w:r>
    </w:p>
    <w:p w14:paraId="672DAC75" w14:textId="77777777" w:rsidR="00E73719" w:rsidRDefault="007C6FA0" w:rsidP="00666447">
      <w:pPr>
        <w:numPr>
          <w:ilvl w:val="0"/>
          <w:numId w:val="4"/>
        </w:numPr>
        <w:tabs>
          <w:tab w:val="left" w:pos="567"/>
        </w:tabs>
        <w:spacing w:before="120" w:after="120"/>
        <w:ind w:left="0" w:firstLine="0"/>
        <w:jc w:val="both"/>
      </w:pPr>
      <w:r w:rsidRPr="00891152">
        <w:rPr>
          <w:b/>
          <w:i/>
        </w:rPr>
        <w:t>The project’s objective is to</w:t>
      </w:r>
      <w:r w:rsidR="00FA684A" w:rsidRPr="00FA684A">
        <w:rPr>
          <w:b/>
          <w:i/>
        </w:rPr>
        <w:t xml:space="preserve"> </w:t>
      </w:r>
      <w:r w:rsidR="00FA684A" w:rsidRPr="00C731D7">
        <w:rPr>
          <w:b/>
          <w:i/>
        </w:rPr>
        <w:t>strengthen the capacity to use environmental education and awareness raising as tools to address natural resource management issues</w:t>
      </w:r>
      <w:r w:rsidR="00FA684A">
        <w:rPr>
          <w:b/>
          <w:i/>
        </w:rPr>
        <w:t xml:space="preserve">. </w:t>
      </w:r>
      <w:r w:rsidR="00FA684A" w:rsidRPr="00FA684A">
        <w:t xml:space="preserve">The achievement of this </w:t>
      </w:r>
      <w:r w:rsidR="00FA684A">
        <w:t>objective</w:t>
      </w:r>
      <w:r w:rsidR="00FA684A" w:rsidRPr="00FA684A">
        <w:t xml:space="preserve"> will strengthen the capacity of staff in the public sector, raise the public awareness about global environmental issues and the related international conventions, strengthen the links between sectors, including the mainstreaming of environmental concerns in development policies and projects, and finally contribute to an ecologically safe and sound environment</w:t>
      </w:r>
      <w:r w:rsidR="00FA684A">
        <w:t>.</w:t>
      </w:r>
    </w:p>
    <w:p w14:paraId="5E3DDFFD" w14:textId="77777777" w:rsidR="00FA684A" w:rsidRDefault="00FA684A" w:rsidP="00666447">
      <w:pPr>
        <w:numPr>
          <w:ilvl w:val="0"/>
          <w:numId w:val="4"/>
        </w:numPr>
        <w:tabs>
          <w:tab w:val="left" w:pos="567"/>
        </w:tabs>
        <w:spacing w:before="120" w:after="120"/>
        <w:ind w:left="0" w:firstLine="0"/>
        <w:jc w:val="both"/>
      </w:pPr>
      <w:r>
        <w:t>The project will also strengthen the policy, legislation and institutional frameworks in place in Armenia to provide an enabling environment conducive to the delivery of quality environmental education programmes.</w:t>
      </w:r>
      <w:r w:rsidR="00C25198">
        <w:t xml:space="preserve"> It is also anticipated that through project activities, the numerous actors in the field of environmental education in Armenia be better consulted and networked to enhance information exchange, dialogue and cooperation on the subject, including better cooperation between state agencies, academia, NGOs/CBOs and private sector.</w:t>
      </w:r>
    </w:p>
    <w:p w14:paraId="06C6E4CD" w14:textId="77777777" w:rsidR="006B104C" w:rsidRPr="00891152" w:rsidRDefault="0052265E" w:rsidP="002B14F3">
      <w:pPr>
        <w:spacing w:before="120" w:after="120"/>
        <w:jc w:val="both"/>
        <w:outlineLvl w:val="3"/>
        <w:rPr>
          <w:u w:val="single"/>
        </w:rPr>
      </w:pPr>
      <w:r w:rsidRPr="00891152">
        <w:rPr>
          <w:u w:val="single"/>
        </w:rPr>
        <w:t>C.2.a</w:t>
      </w:r>
      <w:r w:rsidR="006B104C" w:rsidRPr="00891152">
        <w:rPr>
          <w:u w:val="single"/>
        </w:rPr>
        <w:t>.3</w:t>
      </w:r>
      <w:r w:rsidR="006B104C" w:rsidRPr="00891152">
        <w:rPr>
          <w:u w:val="single"/>
        </w:rPr>
        <w:tab/>
      </w:r>
      <w:bookmarkStart w:id="59" w:name="c2b3"/>
      <w:bookmarkEnd w:id="59"/>
      <w:r w:rsidR="006B104C" w:rsidRPr="00891152">
        <w:rPr>
          <w:u w:val="single"/>
        </w:rPr>
        <w:t>Expected Outcomes and Outputs</w:t>
      </w:r>
    </w:p>
    <w:p w14:paraId="17443191" w14:textId="77777777" w:rsidR="001E78B5" w:rsidRPr="00FA14EB" w:rsidRDefault="001E78B5" w:rsidP="00716950">
      <w:pPr>
        <w:numPr>
          <w:ilvl w:val="0"/>
          <w:numId w:val="4"/>
        </w:numPr>
        <w:tabs>
          <w:tab w:val="left" w:pos="567"/>
        </w:tabs>
        <w:spacing w:before="120" w:after="120"/>
        <w:ind w:left="0" w:firstLine="0"/>
        <w:jc w:val="both"/>
      </w:pPr>
      <w:r w:rsidRPr="00FA14EB">
        <w:t xml:space="preserve">The expected achievements of this project are a set of improved capacities to </w:t>
      </w:r>
      <w:r w:rsidR="005E428C" w:rsidRPr="00FA14EB">
        <w:t xml:space="preserve">deliver environmental education programmes to </w:t>
      </w:r>
      <w:r w:rsidRPr="00FA14EB">
        <w:t>meet and sus</w:t>
      </w:r>
      <w:r w:rsidR="00FA14EB" w:rsidRPr="00FA14EB">
        <w:t xml:space="preserve">tain Rio Convention objectives. </w:t>
      </w:r>
      <w:r w:rsidRPr="00FA14EB">
        <w:t xml:space="preserve">This project will have strengthened and </w:t>
      </w:r>
      <w:r w:rsidRPr="00FA14EB">
        <w:lastRenderedPageBreak/>
        <w:t xml:space="preserve">helped institutionalize commitments under the Rio Conventions by </w:t>
      </w:r>
      <w:r w:rsidR="00FA14EB" w:rsidRPr="00FA14EB">
        <w:t xml:space="preserve">developing the capacity of Armenia to deliver environmental education programmes and use them as tools to address natural resource management issues. </w:t>
      </w:r>
      <w:r w:rsidRPr="00FA14EB">
        <w:t>The Strategic Results Framework on which the intervention logic is based is outlined in Annex 2 of this project document. This Framework also outlines the indicators, sources of verification and risks and assumptions pertaining to the project objective and outcomes.</w:t>
      </w:r>
    </w:p>
    <w:p w14:paraId="2E2E37C8" w14:textId="77777777" w:rsidR="006B104C" w:rsidRPr="00891152" w:rsidRDefault="003B489E" w:rsidP="00716950">
      <w:pPr>
        <w:numPr>
          <w:ilvl w:val="0"/>
          <w:numId w:val="4"/>
        </w:numPr>
        <w:tabs>
          <w:tab w:val="left" w:pos="567"/>
        </w:tabs>
        <w:spacing w:before="120" w:after="120"/>
        <w:ind w:left="0" w:firstLine="0"/>
        <w:jc w:val="both"/>
      </w:pPr>
      <w:r>
        <w:t xml:space="preserve">The implementation of the </w:t>
      </w:r>
      <w:r w:rsidR="006B104C" w:rsidRPr="00891152">
        <w:t xml:space="preserve">project </w:t>
      </w:r>
      <w:r>
        <w:t xml:space="preserve">will achieve </w:t>
      </w:r>
      <w:r w:rsidR="006776E2">
        <w:t>three (3)</w:t>
      </w:r>
      <w:r>
        <w:t xml:space="preserve"> expected outcomes</w:t>
      </w:r>
      <w:r w:rsidR="006B104C" w:rsidRPr="00891152">
        <w:t>:</w:t>
      </w:r>
    </w:p>
    <w:p w14:paraId="3E1EBEA9" w14:textId="77777777" w:rsidR="006B104C" w:rsidRDefault="001E78B5" w:rsidP="002B14F3">
      <w:pPr>
        <w:numPr>
          <w:ilvl w:val="1"/>
          <w:numId w:val="5"/>
        </w:numPr>
        <w:spacing w:after="120"/>
        <w:ind w:left="1077" w:hanging="357"/>
        <w:jc w:val="both"/>
      </w:pPr>
      <w:r w:rsidRPr="001E78B5">
        <w:t>Enhanced legal, policy, institutional and strategic frameworks to strengthen environmental education and raising awareness of stakeholder as natural resource management tools</w:t>
      </w:r>
      <w:r>
        <w:t>;</w:t>
      </w:r>
    </w:p>
    <w:p w14:paraId="3C852C6A" w14:textId="77777777" w:rsidR="00C072F0" w:rsidRDefault="001E78B5" w:rsidP="002B14F3">
      <w:pPr>
        <w:numPr>
          <w:ilvl w:val="1"/>
          <w:numId w:val="5"/>
        </w:numPr>
        <w:spacing w:after="120"/>
        <w:ind w:left="1077" w:hanging="357"/>
        <w:jc w:val="both"/>
      </w:pPr>
      <w:r w:rsidRPr="001E78B5">
        <w:t>Improved capacity of relevant government and educational entities to integrate environmental education and awareness raising into programmes and projects as tools for natural resource management</w:t>
      </w:r>
      <w:r>
        <w:t>;</w:t>
      </w:r>
    </w:p>
    <w:p w14:paraId="5C05C23C" w14:textId="77777777" w:rsidR="00C072F0" w:rsidRDefault="001E78B5" w:rsidP="002B14F3">
      <w:pPr>
        <w:numPr>
          <w:ilvl w:val="1"/>
          <w:numId w:val="5"/>
        </w:numPr>
        <w:spacing w:after="120"/>
        <w:ind w:left="1077" w:hanging="357"/>
        <w:jc w:val="both"/>
      </w:pPr>
      <w:r w:rsidRPr="001E78B5">
        <w:t>Developed capacity of community based organizations (CBOs) to use environmental education and awareness raising as tools f</w:t>
      </w:r>
      <w:r>
        <w:t>or natural resource management;</w:t>
      </w:r>
    </w:p>
    <w:p w14:paraId="63F96EEE" w14:textId="77777777" w:rsidR="00B20A92" w:rsidRPr="00891152" w:rsidRDefault="00B20A92" w:rsidP="002B14F3">
      <w:pPr>
        <w:tabs>
          <w:tab w:val="left" w:pos="1276"/>
        </w:tabs>
        <w:spacing w:before="120" w:after="120"/>
        <w:ind w:left="1276" w:hanging="1276"/>
        <w:jc w:val="both"/>
        <w:rPr>
          <w:b/>
        </w:rPr>
      </w:pPr>
      <w:r w:rsidRPr="00891152">
        <w:rPr>
          <w:b/>
        </w:rPr>
        <w:t xml:space="preserve">Outcome 1: </w:t>
      </w:r>
      <w:r w:rsidR="008A6902" w:rsidRPr="00891152">
        <w:rPr>
          <w:b/>
        </w:rPr>
        <w:tab/>
      </w:r>
      <w:r w:rsidR="001E78B5" w:rsidRPr="001E78B5">
        <w:rPr>
          <w:b/>
        </w:rPr>
        <w:t>Enhanced legal, policy, institutional and strategic frameworks to strengthen environmental education and raising awareness of stakeholder as natural resource management tools</w:t>
      </w:r>
      <w:r w:rsidR="001E78B5">
        <w:rPr>
          <w:b/>
        </w:rPr>
        <w:t>.</w:t>
      </w:r>
    </w:p>
    <w:p w14:paraId="73219951" w14:textId="77777777" w:rsidR="00BB23E5" w:rsidRDefault="00ED7ED6" w:rsidP="00716950">
      <w:pPr>
        <w:numPr>
          <w:ilvl w:val="0"/>
          <w:numId w:val="4"/>
        </w:numPr>
        <w:tabs>
          <w:tab w:val="left" w:pos="567"/>
        </w:tabs>
        <w:spacing w:before="120" w:after="120"/>
        <w:ind w:left="0" w:firstLine="0"/>
        <w:jc w:val="both"/>
      </w:pPr>
      <w:r w:rsidRPr="00ED7ED6">
        <w:t>Under this outcome, the project will</w:t>
      </w:r>
      <w:r w:rsidR="00C072F0">
        <w:t xml:space="preserve"> </w:t>
      </w:r>
      <w:r w:rsidR="00BB23E5">
        <w:t xml:space="preserve">address the capacity gaps of the existing enabling environment (policy, legislation and institutional frameworks) </w:t>
      </w:r>
      <w:r w:rsidR="009E389C">
        <w:t xml:space="preserve">that is </w:t>
      </w:r>
      <w:r w:rsidR="00BB23E5">
        <w:t xml:space="preserve">preventing environmental education being effectively used as a tool by stakeholders involved in natural resource management. The project will start by reviewing the existing frameworks in place, identify the capacity gaps and needs and based on the findings address those priority capacity needs. </w:t>
      </w:r>
      <w:r w:rsidR="00F072C0">
        <w:t>The expected result from this outcome is an institutionalized enabling environment that is conducive to the development and implementation of sustainable environmental education programmes in Armenia</w:t>
      </w:r>
      <w:r w:rsidR="00C47276">
        <w:t xml:space="preserve"> and the staff in public sector entities knowledgeable about this improve enabling environment</w:t>
      </w:r>
      <w:r w:rsidR="00F072C0">
        <w:t>.  The GEF support will support activities to achieve the following expected outputs:</w:t>
      </w:r>
    </w:p>
    <w:p w14:paraId="6B03B81A" w14:textId="77777777" w:rsidR="00E35093" w:rsidRPr="00891152" w:rsidRDefault="005B400C" w:rsidP="002B14F3">
      <w:pPr>
        <w:tabs>
          <w:tab w:val="left" w:pos="1276"/>
        </w:tabs>
        <w:spacing w:before="120" w:after="120"/>
        <w:ind w:left="1276" w:hanging="1276"/>
        <w:jc w:val="both"/>
        <w:rPr>
          <w:b/>
        </w:rPr>
      </w:pPr>
      <w:r w:rsidRPr="00891152">
        <w:rPr>
          <w:b/>
        </w:rPr>
        <w:t>Output 1.1:</w:t>
      </w:r>
      <w:r w:rsidRPr="00891152">
        <w:rPr>
          <w:b/>
        </w:rPr>
        <w:tab/>
      </w:r>
      <w:r w:rsidR="00FA14EB" w:rsidRPr="00FA14EB">
        <w:rPr>
          <w:b/>
        </w:rPr>
        <w:t>Adequate legislation and policy frameworks are in place to implement obligations from the Rio and Aarhus Conventions related to environmental education and public awareness</w:t>
      </w:r>
      <w:r w:rsidR="00FA14EB">
        <w:rPr>
          <w:b/>
        </w:rPr>
        <w:t>.</w:t>
      </w:r>
    </w:p>
    <w:p w14:paraId="08BAAB12" w14:textId="77777777" w:rsidR="003B489E" w:rsidRPr="00960221" w:rsidRDefault="00960221" w:rsidP="00716950">
      <w:pPr>
        <w:numPr>
          <w:ilvl w:val="0"/>
          <w:numId w:val="4"/>
        </w:numPr>
        <w:tabs>
          <w:tab w:val="left" w:pos="567"/>
        </w:tabs>
        <w:spacing w:before="120" w:after="120"/>
        <w:ind w:left="0" w:firstLine="0"/>
        <w:jc w:val="both"/>
      </w:pPr>
      <w:r w:rsidRPr="00960221">
        <w:t>This expected output is to provide Armenia with the necessary enabling policy and legal instruments for the development and implementation of sustainable environmental education programmes. Project supported a</w:t>
      </w:r>
      <w:r w:rsidR="00BB23E5" w:rsidRPr="00960221">
        <w:t>ctivities will include a review of the legislation and policies related to environmental education and public awareness. Based on this review and the findings, discussion will take place to decide if and how to improve these legislative and policy frameworks and provide an enabling environment for environmental education and environmental public awareness in Armenia. A particular point will be on the need for a revised or a new national environmental education and public awareness programme.</w:t>
      </w:r>
    </w:p>
    <w:p w14:paraId="7C417B1F" w14:textId="77777777" w:rsidR="004F2685" w:rsidRPr="00891152" w:rsidRDefault="00177830" w:rsidP="002B14F3">
      <w:pPr>
        <w:spacing w:before="120" w:after="120"/>
        <w:jc w:val="both"/>
        <w:rPr>
          <w:b/>
          <w:i/>
        </w:rPr>
      </w:pPr>
      <w:r w:rsidRPr="00891152">
        <w:rPr>
          <w:b/>
          <w:i/>
        </w:rPr>
        <w:t xml:space="preserve">Main </w:t>
      </w:r>
      <w:r w:rsidR="004F2685" w:rsidRPr="00891152">
        <w:rPr>
          <w:b/>
          <w:i/>
        </w:rPr>
        <w:t>Activities:</w:t>
      </w:r>
    </w:p>
    <w:p w14:paraId="771D4D31" w14:textId="77777777" w:rsidR="00960221" w:rsidRPr="001605BE" w:rsidRDefault="001605BE" w:rsidP="00960221">
      <w:pPr>
        <w:pStyle w:val="Footer"/>
        <w:tabs>
          <w:tab w:val="left" w:pos="720"/>
        </w:tabs>
        <w:spacing w:before="120" w:after="120"/>
        <w:ind w:left="720" w:hanging="720"/>
        <w:jc w:val="both"/>
        <w:rPr>
          <w:szCs w:val="22"/>
        </w:rPr>
      </w:pPr>
      <w:r w:rsidRPr="001605BE">
        <w:rPr>
          <w:szCs w:val="22"/>
        </w:rPr>
        <w:t>1.1.1</w:t>
      </w:r>
      <w:r w:rsidR="00C84A71" w:rsidRPr="001605BE">
        <w:rPr>
          <w:szCs w:val="22"/>
        </w:rPr>
        <w:t>:</w:t>
      </w:r>
      <w:r w:rsidR="00C84A71" w:rsidRPr="001605BE">
        <w:rPr>
          <w:szCs w:val="22"/>
        </w:rPr>
        <w:tab/>
      </w:r>
      <w:r w:rsidR="00960221" w:rsidRPr="001605BE">
        <w:rPr>
          <w:szCs w:val="22"/>
        </w:rPr>
        <w:t xml:space="preserve">Identify </w:t>
      </w:r>
      <w:r w:rsidRPr="001605BE">
        <w:rPr>
          <w:szCs w:val="22"/>
        </w:rPr>
        <w:t xml:space="preserve">policy and </w:t>
      </w:r>
      <w:r w:rsidR="00960221" w:rsidRPr="001605BE">
        <w:rPr>
          <w:szCs w:val="22"/>
        </w:rPr>
        <w:t xml:space="preserve">legal review processes that </w:t>
      </w:r>
      <w:r w:rsidRPr="001605BE">
        <w:rPr>
          <w:szCs w:val="22"/>
        </w:rPr>
        <w:t>have</w:t>
      </w:r>
      <w:r w:rsidR="00960221" w:rsidRPr="001605BE">
        <w:rPr>
          <w:szCs w:val="22"/>
        </w:rPr>
        <w:t xml:space="preserve"> </w:t>
      </w:r>
      <w:r w:rsidRPr="001605BE">
        <w:rPr>
          <w:szCs w:val="22"/>
        </w:rPr>
        <w:t xml:space="preserve">been </w:t>
      </w:r>
      <w:r w:rsidR="00960221" w:rsidRPr="001605BE">
        <w:rPr>
          <w:szCs w:val="22"/>
        </w:rPr>
        <w:t>recently undertaken th</w:t>
      </w:r>
      <w:r w:rsidRPr="001605BE">
        <w:rPr>
          <w:szCs w:val="22"/>
        </w:rPr>
        <w:t>rough government initiatives and ongoing projects supported by donors.</w:t>
      </w:r>
    </w:p>
    <w:p w14:paraId="3A275799" w14:textId="77777777" w:rsidR="00960221" w:rsidRPr="00474D01" w:rsidRDefault="001605BE" w:rsidP="00960221">
      <w:pPr>
        <w:pStyle w:val="Footer"/>
        <w:tabs>
          <w:tab w:val="left" w:pos="720"/>
        </w:tabs>
        <w:spacing w:before="120" w:after="120"/>
        <w:ind w:left="720" w:hanging="720"/>
        <w:jc w:val="both"/>
        <w:rPr>
          <w:szCs w:val="22"/>
        </w:rPr>
      </w:pPr>
      <w:r w:rsidRPr="00474D01">
        <w:rPr>
          <w:szCs w:val="22"/>
        </w:rPr>
        <w:t>1</w:t>
      </w:r>
      <w:r w:rsidR="00960221" w:rsidRPr="00474D01">
        <w:rPr>
          <w:szCs w:val="22"/>
        </w:rPr>
        <w:t>.1.2:</w:t>
      </w:r>
      <w:r w:rsidR="00960221" w:rsidRPr="00474D01">
        <w:rPr>
          <w:szCs w:val="22"/>
        </w:rPr>
        <w:tab/>
        <w:t xml:space="preserve">Review and analyze </w:t>
      </w:r>
      <w:r w:rsidR="00474D01" w:rsidRPr="00474D01">
        <w:rPr>
          <w:szCs w:val="22"/>
        </w:rPr>
        <w:t>existing</w:t>
      </w:r>
      <w:r w:rsidR="00960221" w:rsidRPr="00474D01">
        <w:rPr>
          <w:szCs w:val="22"/>
        </w:rPr>
        <w:t xml:space="preserve"> </w:t>
      </w:r>
      <w:r w:rsidR="00474D01" w:rsidRPr="00474D01">
        <w:rPr>
          <w:szCs w:val="22"/>
        </w:rPr>
        <w:t xml:space="preserve">related policy and legal instruments </w:t>
      </w:r>
      <w:r w:rsidR="00960221" w:rsidRPr="00474D01">
        <w:rPr>
          <w:szCs w:val="22"/>
        </w:rPr>
        <w:t xml:space="preserve">and identify policy </w:t>
      </w:r>
      <w:r w:rsidR="00474D01" w:rsidRPr="00474D01">
        <w:rPr>
          <w:szCs w:val="22"/>
        </w:rPr>
        <w:t xml:space="preserve">and legislation </w:t>
      </w:r>
      <w:r w:rsidR="00960221" w:rsidRPr="00474D01">
        <w:rPr>
          <w:szCs w:val="22"/>
        </w:rPr>
        <w:t xml:space="preserve">alignment to the </w:t>
      </w:r>
      <w:r w:rsidR="00474D01" w:rsidRPr="00474D01">
        <w:rPr>
          <w:szCs w:val="22"/>
        </w:rPr>
        <w:t>environmental education obligations of the three</w:t>
      </w:r>
      <w:r w:rsidR="00960221" w:rsidRPr="00474D01">
        <w:rPr>
          <w:szCs w:val="22"/>
        </w:rPr>
        <w:t xml:space="preserve"> </w:t>
      </w:r>
      <w:r w:rsidR="00474D01" w:rsidRPr="00474D01">
        <w:rPr>
          <w:szCs w:val="22"/>
        </w:rPr>
        <w:t>Rio C</w:t>
      </w:r>
      <w:r w:rsidR="00960221" w:rsidRPr="00474D01">
        <w:rPr>
          <w:szCs w:val="22"/>
        </w:rPr>
        <w:t>onv</w:t>
      </w:r>
      <w:r w:rsidR="00474D01" w:rsidRPr="00474D01">
        <w:rPr>
          <w:szCs w:val="22"/>
        </w:rPr>
        <w:t>entions</w:t>
      </w:r>
      <w:r w:rsidR="00960221" w:rsidRPr="00474D01">
        <w:rPr>
          <w:szCs w:val="22"/>
        </w:rPr>
        <w:t>. This would include the</w:t>
      </w:r>
      <w:r w:rsidR="00474D01" w:rsidRPr="00474D01">
        <w:rPr>
          <w:szCs w:val="22"/>
        </w:rPr>
        <w:t xml:space="preserve"> identification of</w:t>
      </w:r>
      <w:r w:rsidR="00960221" w:rsidRPr="00474D01">
        <w:rPr>
          <w:szCs w:val="22"/>
        </w:rPr>
        <w:t xml:space="preserve"> emerging issues relevant to </w:t>
      </w:r>
      <w:r w:rsidR="00474D01" w:rsidRPr="00474D01">
        <w:rPr>
          <w:szCs w:val="22"/>
        </w:rPr>
        <w:t>the implementation of MEAs in Armenia.</w:t>
      </w:r>
    </w:p>
    <w:p w14:paraId="125859BC" w14:textId="77777777" w:rsidR="00960221" w:rsidRPr="00474D01" w:rsidRDefault="001D4F63" w:rsidP="00960221">
      <w:pPr>
        <w:pStyle w:val="Footer"/>
        <w:tabs>
          <w:tab w:val="left" w:pos="720"/>
        </w:tabs>
        <w:spacing w:before="120" w:after="120"/>
        <w:ind w:left="720" w:hanging="720"/>
        <w:jc w:val="both"/>
        <w:rPr>
          <w:szCs w:val="22"/>
        </w:rPr>
      </w:pPr>
      <w:r>
        <w:rPr>
          <w:szCs w:val="22"/>
        </w:rPr>
        <w:t>1</w:t>
      </w:r>
      <w:r w:rsidR="00960221" w:rsidRPr="00474D01">
        <w:rPr>
          <w:szCs w:val="22"/>
        </w:rPr>
        <w:t>.1.3:</w:t>
      </w:r>
      <w:r w:rsidR="00960221" w:rsidRPr="00474D01">
        <w:rPr>
          <w:szCs w:val="22"/>
        </w:rPr>
        <w:tab/>
        <w:t>Identify legal and/or policy instruments</w:t>
      </w:r>
      <w:r w:rsidR="00474D01">
        <w:rPr>
          <w:szCs w:val="22"/>
        </w:rPr>
        <w:t>/amendments</w:t>
      </w:r>
      <w:r w:rsidR="00960221" w:rsidRPr="00474D01">
        <w:rPr>
          <w:szCs w:val="22"/>
        </w:rPr>
        <w:t xml:space="preserve"> to fulfill </w:t>
      </w:r>
      <w:r w:rsidR="00474D01" w:rsidRPr="00474D01">
        <w:rPr>
          <w:szCs w:val="22"/>
        </w:rPr>
        <w:t xml:space="preserve">the environmental education </w:t>
      </w:r>
      <w:r w:rsidR="00960221" w:rsidRPr="00474D01">
        <w:rPr>
          <w:szCs w:val="22"/>
        </w:rPr>
        <w:t>obligations</w:t>
      </w:r>
      <w:r w:rsidR="00474D01" w:rsidRPr="00474D01">
        <w:rPr>
          <w:szCs w:val="22"/>
        </w:rPr>
        <w:t xml:space="preserve"> set in MEAs</w:t>
      </w:r>
    </w:p>
    <w:p w14:paraId="627729E8" w14:textId="77777777" w:rsidR="00960221" w:rsidRPr="00474D01" w:rsidRDefault="001D4F63" w:rsidP="00960221">
      <w:pPr>
        <w:pStyle w:val="Footer"/>
        <w:tabs>
          <w:tab w:val="left" w:pos="720"/>
        </w:tabs>
        <w:spacing w:before="120" w:after="120"/>
        <w:ind w:left="720" w:hanging="720"/>
        <w:jc w:val="both"/>
        <w:rPr>
          <w:szCs w:val="22"/>
        </w:rPr>
      </w:pPr>
      <w:r>
        <w:rPr>
          <w:szCs w:val="22"/>
        </w:rPr>
        <w:t>1</w:t>
      </w:r>
      <w:r w:rsidR="00960221" w:rsidRPr="00474D01">
        <w:rPr>
          <w:szCs w:val="22"/>
        </w:rPr>
        <w:t>.1.4:</w:t>
      </w:r>
      <w:r w:rsidR="00960221" w:rsidRPr="00474D01">
        <w:rPr>
          <w:szCs w:val="22"/>
        </w:rPr>
        <w:tab/>
        <w:t xml:space="preserve">Formalize </w:t>
      </w:r>
      <w:r w:rsidR="00474D01" w:rsidRPr="00474D01">
        <w:rPr>
          <w:szCs w:val="22"/>
        </w:rPr>
        <w:t xml:space="preserve">proposed </w:t>
      </w:r>
      <w:r w:rsidR="00960221" w:rsidRPr="00474D01">
        <w:rPr>
          <w:szCs w:val="22"/>
        </w:rPr>
        <w:t>legal and/or policy instruments</w:t>
      </w:r>
      <w:r w:rsidR="00474D01" w:rsidRPr="00474D01">
        <w:rPr>
          <w:szCs w:val="22"/>
        </w:rPr>
        <w:t>/amendments</w:t>
      </w:r>
      <w:r w:rsidR="00960221" w:rsidRPr="00474D01">
        <w:rPr>
          <w:szCs w:val="22"/>
        </w:rPr>
        <w:t xml:space="preserve"> through</w:t>
      </w:r>
      <w:r w:rsidR="00474D01" w:rsidRPr="00474D01">
        <w:rPr>
          <w:szCs w:val="22"/>
        </w:rPr>
        <w:t xml:space="preserve"> the regular government approval process</w:t>
      </w:r>
    </w:p>
    <w:p w14:paraId="108F945B" w14:textId="77777777" w:rsidR="00C84A71" w:rsidRPr="001D4F63" w:rsidRDefault="001D4F63" w:rsidP="001D4F63">
      <w:pPr>
        <w:pStyle w:val="Footer"/>
        <w:tabs>
          <w:tab w:val="left" w:pos="720"/>
        </w:tabs>
        <w:spacing w:before="120" w:after="120"/>
        <w:ind w:left="720" w:hanging="720"/>
        <w:jc w:val="both"/>
        <w:rPr>
          <w:szCs w:val="22"/>
        </w:rPr>
      </w:pPr>
      <w:r w:rsidRPr="001D4F63">
        <w:rPr>
          <w:szCs w:val="22"/>
        </w:rPr>
        <w:t>1</w:t>
      </w:r>
      <w:r w:rsidR="00960221" w:rsidRPr="001D4F63">
        <w:rPr>
          <w:szCs w:val="22"/>
        </w:rPr>
        <w:t>.1.5:</w:t>
      </w:r>
      <w:r w:rsidR="00960221" w:rsidRPr="001D4F63">
        <w:rPr>
          <w:szCs w:val="22"/>
        </w:rPr>
        <w:tab/>
        <w:t xml:space="preserve">Raise awareness </w:t>
      </w:r>
      <w:r w:rsidRPr="001D4F63">
        <w:rPr>
          <w:szCs w:val="22"/>
        </w:rPr>
        <w:t xml:space="preserve">– particularly of </w:t>
      </w:r>
      <w:r w:rsidRPr="001D4F63">
        <w:t>staff in the public sector</w:t>
      </w:r>
      <w:r w:rsidRPr="001D4F63">
        <w:rPr>
          <w:szCs w:val="22"/>
        </w:rPr>
        <w:t xml:space="preserve"> - </w:t>
      </w:r>
      <w:r w:rsidR="00960221" w:rsidRPr="001D4F63">
        <w:rPr>
          <w:szCs w:val="22"/>
        </w:rPr>
        <w:t xml:space="preserve">on legislation and policies </w:t>
      </w:r>
      <w:r w:rsidRPr="001D4F63">
        <w:rPr>
          <w:szCs w:val="22"/>
        </w:rPr>
        <w:t xml:space="preserve">related to environmental education </w:t>
      </w:r>
      <w:r w:rsidR="00960221" w:rsidRPr="001D4F63">
        <w:rPr>
          <w:szCs w:val="22"/>
        </w:rPr>
        <w:t>throughout the project lifetime</w:t>
      </w:r>
    </w:p>
    <w:p w14:paraId="4F1D2427" w14:textId="77777777" w:rsidR="00411661" w:rsidRDefault="00411661" w:rsidP="002B14F3">
      <w:pPr>
        <w:tabs>
          <w:tab w:val="left" w:pos="1276"/>
        </w:tabs>
        <w:spacing w:before="120" w:after="120"/>
        <w:ind w:left="1276" w:hanging="1276"/>
        <w:jc w:val="both"/>
        <w:rPr>
          <w:b/>
        </w:rPr>
      </w:pPr>
    </w:p>
    <w:p w14:paraId="6F3B3030" w14:textId="77777777" w:rsidR="008D1D14" w:rsidRPr="00891152" w:rsidRDefault="008D1D14" w:rsidP="002B14F3">
      <w:pPr>
        <w:tabs>
          <w:tab w:val="left" w:pos="1276"/>
        </w:tabs>
        <w:spacing w:before="120" w:after="120"/>
        <w:ind w:left="1276" w:hanging="1276"/>
        <w:jc w:val="both"/>
        <w:rPr>
          <w:b/>
        </w:rPr>
      </w:pPr>
      <w:r w:rsidRPr="00891152">
        <w:rPr>
          <w:b/>
        </w:rPr>
        <w:lastRenderedPageBreak/>
        <w:t>Output 1.2:</w:t>
      </w:r>
      <w:r w:rsidRPr="00891152">
        <w:rPr>
          <w:b/>
        </w:rPr>
        <w:tab/>
      </w:r>
      <w:r w:rsidR="00FA14EB" w:rsidRPr="00FA14EB">
        <w:rPr>
          <w:b/>
        </w:rPr>
        <w:t>Relevant institutions have the necessary mandates to use environmental education and public awareness as tools for environmental management.</w:t>
      </w:r>
    </w:p>
    <w:p w14:paraId="4CB48611" w14:textId="77777777" w:rsidR="00BB23E5" w:rsidRPr="00721389" w:rsidRDefault="00721389" w:rsidP="00716950">
      <w:pPr>
        <w:numPr>
          <w:ilvl w:val="0"/>
          <w:numId w:val="4"/>
        </w:numPr>
        <w:tabs>
          <w:tab w:val="left" w:pos="567"/>
        </w:tabs>
        <w:spacing w:before="120" w:after="120"/>
        <w:ind w:left="0" w:firstLine="0"/>
        <w:jc w:val="both"/>
      </w:pPr>
      <w:r w:rsidRPr="00721389">
        <w:t xml:space="preserve">This expected output is to provide Armenia with the necessary institutional framework for the development and implementation of sustainable environmental education programmes. </w:t>
      </w:r>
      <w:r w:rsidR="00BB23E5" w:rsidRPr="00721389">
        <w:t>Activities will include an assessment of the institutional framework in place in Armenia to conduct environmental education and public awareness activities. This review will assess organizations mandated by the government but also civil society organizations</w:t>
      </w:r>
      <w:r w:rsidRPr="00721389">
        <w:t xml:space="preserve"> and universities</w:t>
      </w:r>
      <w:r w:rsidR="00BB23E5" w:rsidRPr="00721389">
        <w:t>. Based on the findings, an institutional map will be identified and support will be provided to strengthen the</w:t>
      </w:r>
      <w:r w:rsidR="007B0535">
        <w:t xml:space="preserve"> environmental education mandate of the key </w:t>
      </w:r>
      <w:r w:rsidR="00BB23E5" w:rsidRPr="00721389">
        <w:t>institutions/organizations.</w:t>
      </w:r>
    </w:p>
    <w:p w14:paraId="448811EB" w14:textId="77777777" w:rsidR="008D1D14" w:rsidRPr="00891152" w:rsidRDefault="00177830" w:rsidP="002B14F3">
      <w:pPr>
        <w:spacing w:before="120" w:after="120"/>
        <w:jc w:val="both"/>
        <w:rPr>
          <w:b/>
          <w:i/>
        </w:rPr>
      </w:pPr>
      <w:r w:rsidRPr="00891152">
        <w:rPr>
          <w:b/>
          <w:i/>
        </w:rPr>
        <w:t xml:space="preserve">Main </w:t>
      </w:r>
      <w:r w:rsidR="008D1D14" w:rsidRPr="00891152">
        <w:rPr>
          <w:b/>
          <w:i/>
        </w:rPr>
        <w:t>Activities:</w:t>
      </w:r>
    </w:p>
    <w:p w14:paraId="332432BF" w14:textId="77777777" w:rsidR="009E4160" w:rsidRPr="007B0535" w:rsidRDefault="0051065C" w:rsidP="0051065C">
      <w:pPr>
        <w:pStyle w:val="Footer"/>
        <w:tabs>
          <w:tab w:val="left" w:pos="720"/>
        </w:tabs>
        <w:spacing w:before="120" w:after="120"/>
        <w:ind w:left="720" w:hanging="720"/>
        <w:jc w:val="both"/>
        <w:rPr>
          <w:szCs w:val="22"/>
        </w:rPr>
      </w:pPr>
      <w:r w:rsidRPr="0051065C">
        <w:rPr>
          <w:szCs w:val="22"/>
        </w:rPr>
        <w:t>1.2.1</w:t>
      </w:r>
      <w:r w:rsidR="00361B3F" w:rsidRPr="0051065C">
        <w:rPr>
          <w:szCs w:val="22"/>
        </w:rPr>
        <w:t>:</w:t>
      </w:r>
      <w:r w:rsidR="00361B3F" w:rsidRPr="0051065C">
        <w:rPr>
          <w:szCs w:val="22"/>
        </w:rPr>
        <w:tab/>
      </w:r>
      <w:r w:rsidRPr="0051065C">
        <w:rPr>
          <w:szCs w:val="22"/>
        </w:rPr>
        <w:t>B</w:t>
      </w:r>
      <w:r w:rsidR="009E4160" w:rsidRPr="0051065C">
        <w:rPr>
          <w:szCs w:val="22"/>
        </w:rPr>
        <w:t xml:space="preserve">uilding on the </w:t>
      </w:r>
      <w:r w:rsidRPr="0051065C">
        <w:rPr>
          <w:szCs w:val="22"/>
        </w:rPr>
        <w:t xml:space="preserve">NCSA </w:t>
      </w:r>
      <w:r w:rsidR="009E4160" w:rsidRPr="0051065C">
        <w:rPr>
          <w:szCs w:val="22"/>
        </w:rPr>
        <w:t xml:space="preserve">findings, identify </w:t>
      </w:r>
      <w:r w:rsidRPr="0051065C">
        <w:rPr>
          <w:szCs w:val="22"/>
        </w:rPr>
        <w:t xml:space="preserve">all organizational entities involved in developing and implementing environmental education programmes with their respective </w:t>
      </w:r>
      <w:r w:rsidR="009E4160" w:rsidRPr="0051065C">
        <w:rPr>
          <w:szCs w:val="22"/>
        </w:rPr>
        <w:t xml:space="preserve">mandates and </w:t>
      </w:r>
      <w:r w:rsidR="009E4160" w:rsidRPr="007B0535">
        <w:rPr>
          <w:szCs w:val="22"/>
        </w:rPr>
        <w:t xml:space="preserve">responsibilities and also identify/prioritize </w:t>
      </w:r>
      <w:r w:rsidRPr="007B0535">
        <w:rPr>
          <w:szCs w:val="22"/>
        </w:rPr>
        <w:t xml:space="preserve">institutional capacity </w:t>
      </w:r>
      <w:r w:rsidR="009E4160" w:rsidRPr="007B0535">
        <w:rPr>
          <w:szCs w:val="22"/>
        </w:rPr>
        <w:t>gaps and overlaps</w:t>
      </w:r>
      <w:r w:rsidRPr="007B0535">
        <w:rPr>
          <w:szCs w:val="22"/>
        </w:rPr>
        <w:t>.</w:t>
      </w:r>
    </w:p>
    <w:p w14:paraId="0EBBA314" w14:textId="77777777" w:rsidR="007B0535" w:rsidRPr="007B0535" w:rsidRDefault="0051065C" w:rsidP="009E4160">
      <w:pPr>
        <w:pStyle w:val="Footer"/>
        <w:tabs>
          <w:tab w:val="left" w:pos="720"/>
        </w:tabs>
        <w:spacing w:before="120" w:after="120"/>
        <w:ind w:left="720" w:hanging="720"/>
        <w:jc w:val="both"/>
      </w:pPr>
      <w:r w:rsidRPr="007B0535">
        <w:rPr>
          <w:szCs w:val="22"/>
        </w:rPr>
        <w:t>1.2</w:t>
      </w:r>
      <w:r w:rsidR="009E4160" w:rsidRPr="007B0535">
        <w:rPr>
          <w:szCs w:val="22"/>
        </w:rPr>
        <w:t>.2:</w:t>
      </w:r>
      <w:r w:rsidR="009E4160" w:rsidRPr="007B0535">
        <w:rPr>
          <w:szCs w:val="22"/>
        </w:rPr>
        <w:tab/>
      </w:r>
      <w:r w:rsidR="007B0535" w:rsidRPr="007B0535">
        <w:rPr>
          <w:szCs w:val="22"/>
        </w:rPr>
        <w:t>R</w:t>
      </w:r>
      <w:r w:rsidR="007B0535" w:rsidRPr="007B0535">
        <w:t>eview mechanisms and structures of these organizations and identify any gaps preventing the provision of an adequate institutional setting for environmental education and public awareness.</w:t>
      </w:r>
    </w:p>
    <w:p w14:paraId="4F6BFA00" w14:textId="77777777" w:rsidR="009E4160" w:rsidRPr="007B0535" w:rsidRDefault="007B0535" w:rsidP="009E4160">
      <w:pPr>
        <w:pStyle w:val="Footer"/>
        <w:tabs>
          <w:tab w:val="left" w:pos="720"/>
        </w:tabs>
        <w:spacing w:before="120" w:after="120"/>
        <w:ind w:left="720" w:hanging="720"/>
        <w:jc w:val="both"/>
        <w:rPr>
          <w:szCs w:val="22"/>
        </w:rPr>
      </w:pPr>
      <w:r w:rsidRPr="007B0535">
        <w:t>1.2.3:</w:t>
      </w:r>
      <w:r w:rsidRPr="007B0535">
        <w:tab/>
      </w:r>
      <w:r w:rsidR="009E4160" w:rsidRPr="007B0535">
        <w:rPr>
          <w:szCs w:val="22"/>
        </w:rPr>
        <w:t xml:space="preserve">Develop and implement </w:t>
      </w:r>
      <w:r w:rsidRPr="007B0535">
        <w:rPr>
          <w:szCs w:val="22"/>
        </w:rPr>
        <w:t>actions</w:t>
      </w:r>
      <w:r w:rsidR="009E4160" w:rsidRPr="007B0535">
        <w:rPr>
          <w:szCs w:val="22"/>
        </w:rPr>
        <w:t xml:space="preserve"> to address prioritized institutional gaps and overlaps</w:t>
      </w:r>
      <w:r w:rsidRPr="007B0535">
        <w:rPr>
          <w:szCs w:val="22"/>
        </w:rPr>
        <w:t>, including the review and possibly the revision of j</w:t>
      </w:r>
      <w:r w:rsidRPr="007B0535">
        <w:t>ob descriptions to integrate environmental education and public awareness.</w:t>
      </w:r>
    </w:p>
    <w:p w14:paraId="7C62B3A1" w14:textId="77777777" w:rsidR="007B0535" w:rsidRPr="0051065C" w:rsidRDefault="0051065C" w:rsidP="00D709B8">
      <w:pPr>
        <w:pStyle w:val="Footer"/>
        <w:tabs>
          <w:tab w:val="left" w:pos="720"/>
        </w:tabs>
        <w:spacing w:before="120" w:after="120"/>
        <w:ind w:left="720" w:hanging="720"/>
        <w:jc w:val="both"/>
        <w:rPr>
          <w:szCs w:val="22"/>
        </w:rPr>
      </w:pPr>
      <w:r w:rsidRPr="007B0535">
        <w:rPr>
          <w:szCs w:val="22"/>
        </w:rPr>
        <w:t>1.2</w:t>
      </w:r>
      <w:r w:rsidR="007B0535" w:rsidRPr="007B0535">
        <w:rPr>
          <w:szCs w:val="22"/>
        </w:rPr>
        <w:t>.4</w:t>
      </w:r>
      <w:r w:rsidR="009E4160" w:rsidRPr="007B0535">
        <w:rPr>
          <w:szCs w:val="22"/>
        </w:rPr>
        <w:t>:</w:t>
      </w:r>
      <w:r w:rsidR="009E4160" w:rsidRPr="007B0535">
        <w:rPr>
          <w:szCs w:val="22"/>
        </w:rPr>
        <w:tab/>
        <w:t>Develop capacity of staff in relevant instituti</w:t>
      </w:r>
      <w:r w:rsidRPr="007B0535">
        <w:rPr>
          <w:szCs w:val="22"/>
        </w:rPr>
        <w:t>ons to execute these strategies.</w:t>
      </w:r>
    </w:p>
    <w:p w14:paraId="71921B53" w14:textId="77777777" w:rsidR="00CA5CF5" w:rsidRPr="00891152" w:rsidRDefault="00CA5CF5" w:rsidP="002B14F3">
      <w:pPr>
        <w:tabs>
          <w:tab w:val="left" w:pos="1276"/>
        </w:tabs>
        <w:spacing w:before="120" w:after="120"/>
        <w:ind w:left="1276" w:hanging="1276"/>
        <w:jc w:val="both"/>
        <w:rPr>
          <w:b/>
        </w:rPr>
      </w:pPr>
      <w:r w:rsidRPr="00891152">
        <w:rPr>
          <w:b/>
        </w:rPr>
        <w:t>Outcome 2</w:t>
      </w:r>
      <w:r w:rsidR="00D152CD" w:rsidRPr="00891152">
        <w:rPr>
          <w:b/>
        </w:rPr>
        <w:t>:</w:t>
      </w:r>
      <w:r w:rsidR="00D152CD" w:rsidRPr="00891152">
        <w:rPr>
          <w:b/>
        </w:rPr>
        <w:tab/>
      </w:r>
      <w:r w:rsidR="001E78B5" w:rsidRPr="001E78B5">
        <w:rPr>
          <w:b/>
        </w:rPr>
        <w:t>Improved capacity of relevant government and educational entities to integrate environmental education and awareness raising into programmes and projects as tools for natural resource management</w:t>
      </w:r>
      <w:r w:rsidR="001E78B5">
        <w:rPr>
          <w:b/>
        </w:rPr>
        <w:t>.</w:t>
      </w:r>
    </w:p>
    <w:p w14:paraId="0D2F3877" w14:textId="77777777" w:rsidR="008E0F11" w:rsidRPr="007E3F06" w:rsidRDefault="00ED78E4" w:rsidP="00716950">
      <w:pPr>
        <w:numPr>
          <w:ilvl w:val="0"/>
          <w:numId w:val="4"/>
        </w:numPr>
        <w:tabs>
          <w:tab w:val="left" w:pos="567"/>
        </w:tabs>
        <w:spacing w:before="120" w:after="120"/>
        <w:ind w:left="0" w:firstLine="0"/>
        <w:jc w:val="both"/>
      </w:pPr>
      <w:r w:rsidRPr="007E3F06">
        <w:t>Under this second outcome</w:t>
      </w:r>
      <w:r w:rsidR="004311F5" w:rsidRPr="007E3F06">
        <w:t>,</w:t>
      </w:r>
      <w:r w:rsidRPr="007E3F06">
        <w:t xml:space="preserve"> project resources will be used to </w:t>
      </w:r>
      <w:r w:rsidR="004311F5" w:rsidRPr="007E3F06">
        <w:t xml:space="preserve">mainstream environmental education into national strategies, programmes and projects, and also to develop environmental education programmes as well as sustainable delivery mechanisms targeting staff in the public sector and educators in Armenia. </w:t>
      </w:r>
      <w:r w:rsidR="008E0F11" w:rsidRPr="007E3F06">
        <w:t xml:space="preserve">The project will start by reviewing the existing </w:t>
      </w:r>
      <w:r w:rsidR="004311F5" w:rsidRPr="007E3F06">
        <w:t>environmental education programmes</w:t>
      </w:r>
      <w:r w:rsidR="008E0F11" w:rsidRPr="007E3F06">
        <w:t xml:space="preserve"> in place</w:t>
      </w:r>
      <w:r w:rsidR="004311F5" w:rsidRPr="007E3F06">
        <w:t xml:space="preserve"> and their alignment with the MEAs obligations</w:t>
      </w:r>
      <w:r w:rsidR="008E0F11" w:rsidRPr="007E3F06">
        <w:t>, identify the gaps and needs and address th</w:t>
      </w:r>
      <w:r w:rsidR="004311F5" w:rsidRPr="007E3F06">
        <w:t xml:space="preserve">e </w:t>
      </w:r>
      <w:r w:rsidR="008E0F11" w:rsidRPr="007E3F06">
        <w:t>priority needs. The expected result</w:t>
      </w:r>
      <w:r w:rsidR="004311F5" w:rsidRPr="007E3F06">
        <w:t>s</w:t>
      </w:r>
      <w:r w:rsidR="008E0F11" w:rsidRPr="007E3F06">
        <w:t xml:space="preserve"> from this outcome </w:t>
      </w:r>
      <w:r w:rsidR="004311F5" w:rsidRPr="007E3F06">
        <w:t>are national strategies, programmes and projects integrating environmental education as a tool to improve the management of natural resources</w:t>
      </w:r>
      <w:r w:rsidR="007E3F06" w:rsidRPr="007E3F06">
        <w:t>,</w:t>
      </w:r>
      <w:r w:rsidR="004311F5" w:rsidRPr="007E3F06">
        <w:t xml:space="preserve"> and </w:t>
      </w:r>
      <w:r w:rsidR="007E3F06" w:rsidRPr="007E3F06">
        <w:t xml:space="preserve">key </w:t>
      </w:r>
      <w:r w:rsidR="004311F5" w:rsidRPr="007E3F06">
        <w:t xml:space="preserve">public sector staff and educators </w:t>
      </w:r>
      <w:r w:rsidR="007E3F06" w:rsidRPr="007E3F06">
        <w:t xml:space="preserve">equipped with environmental skills and knowledge using environmental education as a tool to raise public awareness on global environmental issues and solutions being implemented in the context of the implementation of the MEAs that Armenia is a Party to. </w:t>
      </w:r>
      <w:r w:rsidR="008E0F11" w:rsidRPr="007E3F06">
        <w:t>The GEF support will support activities to achieve the following expected outputs:</w:t>
      </w:r>
    </w:p>
    <w:p w14:paraId="6795E3B4" w14:textId="77777777" w:rsidR="00CA5CF5" w:rsidRPr="00891152" w:rsidRDefault="00CA5CF5" w:rsidP="002B14F3">
      <w:pPr>
        <w:tabs>
          <w:tab w:val="left" w:pos="1276"/>
        </w:tabs>
        <w:spacing w:before="120" w:after="120"/>
        <w:ind w:left="1276" w:hanging="1276"/>
        <w:jc w:val="both"/>
        <w:rPr>
          <w:b/>
        </w:rPr>
      </w:pPr>
      <w:r w:rsidRPr="00891152">
        <w:rPr>
          <w:b/>
        </w:rPr>
        <w:t>Output 2.1:</w:t>
      </w:r>
      <w:r w:rsidRPr="00891152">
        <w:rPr>
          <w:b/>
        </w:rPr>
        <w:tab/>
      </w:r>
      <w:r w:rsidR="00FA14EB" w:rsidRPr="00FA14EB">
        <w:rPr>
          <w:b/>
        </w:rPr>
        <w:t>Capacity enhanced of key government and educational entities to integrate environmental education and public awareness into programmes and projects.</w:t>
      </w:r>
    </w:p>
    <w:p w14:paraId="7C4D4C40" w14:textId="77777777" w:rsidR="001B0414" w:rsidRPr="00F37072" w:rsidRDefault="007E3F06" w:rsidP="00716950">
      <w:pPr>
        <w:numPr>
          <w:ilvl w:val="0"/>
          <w:numId w:val="4"/>
        </w:numPr>
        <w:tabs>
          <w:tab w:val="left" w:pos="567"/>
        </w:tabs>
        <w:spacing w:before="120" w:after="120"/>
        <w:ind w:left="0" w:firstLine="0"/>
        <w:jc w:val="both"/>
      </w:pPr>
      <w:r w:rsidRPr="00F37072">
        <w:t xml:space="preserve">This expected output is to mainstream environmental education into national strategies, programmes and projects, providing Armenia with an effective development apparatus that includes environmental education as a tool to raise public awareness on global and national environmental issues and solutions to be implemented at the national and local levels. </w:t>
      </w:r>
      <w:r w:rsidR="00BB23E5" w:rsidRPr="00F37072">
        <w:t>Activities will include an assessment</w:t>
      </w:r>
      <w:r w:rsidR="00D709B8" w:rsidRPr="00F37072">
        <w:t xml:space="preserve"> of existing key national stra</w:t>
      </w:r>
      <w:r w:rsidR="001B0414" w:rsidRPr="00F37072">
        <w:t xml:space="preserve">tegies, programmes and projects, </w:t>
      </w:r>
      <w:r w:rsidR="00D709B8" w:rsidRPr="00F37072">
        <w:t>identify how environmental education and public awareness can be mainstreamed in this instruments</w:t>
      </w:r>
      <w:r w:rsidR="001B0414" w:rsidRPr="00F37072">
        <w:t xml:space="preserve">, and </w:t>
      </w:r>
      <w:r w:rsidR="00F37072" w:rsidRPr="00F37072">
        <w:t xml:space="preserve">support the development of new strategies, programmes and projects integrating environmental education and public awareness as tools to improve the management of natural resources. </w:t>
      </w:r>
    </w:p>
    <w:p w14:paraId="3C73279D" w14:textId="77777777"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28C38F53" w14:textId="77777777" w:rsidR="00D0548A" w:rsidRPr="00891152" w:rsidRDefault="009246F7" w:rsidP="00CA2B81">
      <w:pPr>
        <w:pStyle w:val="Footer"/>
        <w:tabs>
          <w:tab w:val="left" w:pos="720"/>
        </w:tabs>
        <w:spacing w:before="120" w:after="120"/>
        <w:ind w:left="720" w:hanging="720"/>
        <w:jc w:val="both"/>
      </w:pPr>
      <w:r w:rsidRPr="00891152">
        <w:t>2.1.1</w:t>
      </w:r>
      <w:r w:rsidR="009875BA" w:rsidRPr="00891152">
        <w:t>:</w:t>
      </w:r>
      <w:r w:rsidR="009875BA" w:rsidRPr="00891152">
        <w:tab/>
      </w:r>
      <w:r w:rsidR="00CA2B81">
        <w:t xml:space="preserve">Assess </w:t>
      </w:r>
      <w:r w:rsidR="00CA2B81" w:rsidRPr="00CA2B81">
        <w:t xml:space="preserve">existing key national strategies, programmes and projects, </w:t>
      </w:r>
      <w:r w:rsidR="00CA2B81">
        <w:t>including the identification of</w:t>
      </w:r>
      <w:r w:rsidR="00CA2B81" w:rsidRPr="00CA2B81">
        <w:t xml:space="preserve"> how environmental education and public aware</w:t>
      </w:r>
      <w:r w:rsidR="00CA2B81">
        <w:t>ness can be mainstreamed in these</w:t>
      </w:r>
      <w:r w:rsidR="00CA2B81" w:rsidRPr="00CA2B81">
        <w:t xml:space="preserve"> instruments</w:t>
      </w:r>
      <w:r w:rsidR="00CA2B81">
        <w:t>.</w:t>
      </w:r>
    </w:p>
    <w:p w14:paraId="715E1C18" w14:textId="77777777" w:rsidR="00CB3BCD" w:rsidRPr="00891152" w:rsidRDefault="00D0548A" w:rsidP="002B14F3">
      <w:pPr>
        <w:pStyle w:val="Footer"/>
        <w:tabs>
          <w:tab w:val="left" w:pos="720"/>
        </w:tabs>
        <w:spacing w:before="120" w:after="120"/>
        <w:ind w:left="720" w:hanging="720"/>
        <w:jc w:val="both"/>
      </w:pPr>
      <w:r w:rsidRPr="00891152">
        <w:t>2.1.2:</w:t>
      </w:r>
      <w:r w:rsidRPr="00891152">
        <w:tab/>
      </w:r>
      <w:r w:rsidR="00CA2B81">
        <w:t>S</w:t>
      </w:r>
      <w:r w:rsidR="00CA2B81" w:rsidRPr="00CA2B81">
        <w:t>upport the development of new strategies, programmes and projects integrating environmental education and public awareness as tools to improve the management of natural resources</w:t>
      </w:r>
      <w:r w:rsidR="00CA2B81">
        <w:t xml:space="preserve"> at the national and local levels.</w:t>
      </w:r>
    </w:p>
    <w:p w14:paraId="4268C6B8" w14:textId="77777777" w:rsidR="00CA5CF5" w:rsidRPr="00891152" w:rsidRDefault="00CA5CF5" w:rsidP="002B14F3">
      <w:pPr>
        <w:tabs>
          <w:tab w:val="left" w:pos="1276"/>
        </w:tabs>
        <w:spacing w:before="120" w:after="120"/>
        <w:ind w:left="1276" w:hanging="1276"/>
        <w:jc w:val="both"/>
        <w:rPr>
          <w:b/>
        </w:rPr>
      </w:pPr>
      <w:r w:rsidRPr="00891152">
        <w:rPr>
          <w:b/>
        </w:rPr>
        <w:lastRenderedPageBreak/>
        <w:t>Output 2.2:</w:t>
      </w:r>
      <w:r w:rsidRPr="00891152">
        <w:rPr>
          <w:b/>
        </w:rPr>
        <w:tab/>
      </w:r>
      <w:r w:rsidR="00FA14EB" w:rsidRPr="00FA14EB">
        <w:rPr>
          <w:b/>
        </w:rPr>
        <w:t xml:space="preserve">Integrated training programmes developed and delivered through training </w:t>
      </w:r>
      <w:r w:rsidR="00C462B9" w:rsidRPr="00FA14EB">
        <w:rPr>
          <w:b/>
        </w:rPr>
        <w:t>center</w:t>
      </w:r>
      <w:r w:rsidR="00C462B9">
        <w:rPr>
          <w:b/>
        </w:rPr>
        <w:t>s</w:t>
      </w:r>
      <w:r w:rsidR="00FA14EB" w:rsidRPr="00FA14EB">
        <w:rPr>
          <w:b/>
        </w:rPr>
        <w:t xml:space="preserve"> for civil servants; training centers for teachers and other existing relevant training mechanisms.</w:t>
      </w:r>
    </w:p>
    <w:p w14:paraId="489C6061" w14:textId="77777777" w:rsidR="00D863BA" w:rsidRPr="008C175D" w:rsidRDefault="00CA2B81" w:rsidP="00716950">
      <w:pPr>
        <w:numPr>
          <w:ilvl w:val="0"/>
          <w:numId w:val="4"/>
        </w:numPr>
        <w:tabs>
          <w:tab w:val="left" w:pos="567"/>
        </w:tabs>
        <w:spacing w:before="120" w:after="120"/>
        <w:ind w:left="0" w:firstLine="0"/>
        <w:jc w:val="both"/>
      </w:pPr>
      <w:r w:rsidRPr="008C175D">
        <w:t xml:space="preserve">This expected output is to </w:t>
      </w:r>
      <w:r w:rsidR="0067378F" w:rsidRPr="008C175D">
        <w:t>develop environmental education programmes</w:t>
      </w:r>
      <w:r w:rsidR="008C175D" w:rsidRPr="008C175D">
        <w:t xml:space="preserve"> – aligned with environmental education obligations from MEAs -</w:t>
      </w:r>
      <w:r w:rsidR="0067378F" w:rsidRPr="008C175D">
        <w:t xml:space="preserve"> and strengthen </w:t>
      </w:r>
      <w:r w:rsidR="008C175D" w:rsidRPr="008C175D">
        <w:t xml:space="preserve">training </w:t>
      </w:r>
      <w:r w:rsidR="0067378F" w:rsidRPr="008C175D">
        <w:t>delivery mechanisms f</w:t>
      </w:r>
      <w:r w:rsidR="00293D8A" w:rsidRPr="008C175D">
        <w:t xml:space="preserve">or these programmes, </w:t>
      </w:r>
      <w:r w:rsidRPr="008C175D">
        <w:t xml:space="preserve">providing Armenia with effective </w:t>
      </w:r>
      <w:r w:rsidR="008C175D" w:rsidRPr="008C175D">
        <w:t>sustainable environmental education programmes targeting civil servants and educators.</w:t>
      </w:r>
      <w:r w:rsidRPr="008C175D">
        <w:t xml:space="preserve"> </w:t>
      </w:r>
      <w:r w:rsidR="00BB23E5" w:rsidRPr="008C175D">
        <w:t>Activities will include a training need analysis (TNA) in the public sector to identify capacity gaps of public sector staff and also of teachers and professors. This TNA will be used to identify the training curricula needed to raise the capacity of public sector staff, teachers and professors in environmental management and particularly in how to implement environmental education programmes. Then, some training courses/programmes will be developed in close collaboration with existing training institutions to institutionalize training on environmental education in Armenia in two main areas: public sector and education sector (training of teachers and professors).</w:t>
      </w:r>
    </w:p>
    <w:p w14:paraId="322A336B" w14:textId="77777777" w:rsidR="00CA5CF5" w:rsidRPr="00891152" w:rsidRDefault="00177830" w:rsidP="002B14F3">
      <w:pPr>
        <w:spacing w:before="120" w:after="120"/>
        <w:jc w:val="both"/>
        <w:rPr>
          <w:b/>
          <w:i/>
        </w:rPr>
      </w:pPr>
      <w:r w:rsidRPr="00891152">
        <w:rPr>
          <w:b/>
          <w:i/>
        </w:rPr>
        <w:t xml:space="preserve">Main </w:t>
      </w:r>
      <w:r w:rsidR="00CA5CF5" w:rsidRPr="00891152">
        <w:rPr>
          <w:b/>
          <w:i/>
        </w:rPr>
        <w:t>Activities:</w:t>
      </w:r>
    </w:p>
    <w:p w14:paraId="180362F8" w14:textId="77777777" w:rsidR="008C175D" w:rsidRDefault="009246F7" w:rsidP="002B14F3">
      <w:pPr>
        <w:pStyle w:val="Footer"/>
        <w:tabs>
          <w:tab w:val="left" w:pos="720"/>
        </w:tabs>
        <w:spacing w:before="120" w:after="120"/>
        <w:ind w:left="720" w:hanging="720"/>
        <w:jc w:val="both"/>
      </w:pPr>
      <w:r w:rsidRPr="00891152">
        <w:t>2.2.1</w:t>
      </w:r>
      <w:r w:rsidR="009875BA" w:rsidRPr="00891152">
        <w:t>:</w:t>
      </w:r>
      <w:r w:rsidR="009875BA" w:rsidRPr="00891152">
        <w:tab/>
      </w:r>
      <w:r w:rsidR="0007090C">
        <w:t xml:space="preserve"> </w:t>
      </w:r>
      <w:r w:rsidR="008C175D">
        <w:t xml:space="preserve">Conduct a </w:t>
      </w:r>
      <w:r w:rsidR="008C175D" w:rsidRPr="008C175D">
        <w:t>training need analysis (TNA) in the public sector to identify capacity gaps of public sector staff and also of teachers and professors</w:t>
      </w:r>
      <w:r w:rsidR="008C175D">
        <w:t xml:space="preserve"> in the environmental education area</w:t>
      </w:r>
      <w:r w:rsidR="008C175D" w:rsidRPr="008C175D">
        <w:t xml:space="preserve">. </w:t>
      </w:r>
    </w:p>
    <w:p w14:paraId="54F8886D" w14:textId="77777777" w:rsidR="008C175D" w:rsidRDefault="008C175D" w:rsidP="002B14F3">
      <w:pPr>
        <w:pStyle w:val="Footer"/>
        <w:tabs>
          <w:tab w:val="left" w:pos="720"/>
        </w:tabs>
        <w:spacing w:before="120" w:after="120"/>
        <w:ind w:left="720" w:hanging="720"/>
        <w:jc w:val="both"/>
      </w:pPr>
      <w:r>
        <w:t>2.2.2:</w:t>
      </w:r>
      <w:r>
        <w:tab/>
        <w:t>Develop</w:t>
      </w:r>
      <w:r w:rsidRPr="008C175D">
        <w:t xml:space="preserve"> training </w:t>
      </w:r>
      <w:r w:rsidR="00C63083">
        <w:t xml:space="preserve">programmes – including </w:t>
      </w:r>
      <w:r w:rsidRPr="008C175D">
        <w:t>curricula</w:t>
      </w:r>
      <w:r w:rsidR="00C63083">
        <w:t xml:space="preserve"> -</w:t>
      </w:r>
      <w:r w:rsidRPr="008C175D">
        <w:t xml:space="preserve"> needed to raise </w:t>
      </w:r>
      <w:r>
        <w:t xml:space="preserve">environmental literacy </w:t>
      </w:r>
      <w:r w:rsidRPr="008C175D">
        <w:t>of public sector staff, teachers and professors</w:t>
      </w:r>
      <w:r>
        <w:t xml:space="preserve">, including </w:t>
      </w:r>
      <w:r w:rsidRPr="008C175D">
        <w:t xml:space="preserve">how to implement environmental education programmes. </w:t>
      </w:r>
    </w:p>
    <w:p w14:paraId="5D96B09C" w14:textId="77777777" w:rsidR="00C63083" w:rsidRDefault="008C175D" w:rsidP="002B14F3">
      <w:pPr>
        <w:pStyle w:val="Footer"/>
        <w:tabs>
          <w:tab w:val="left" w:pos="720"/>
        </w:tabs>
        <w:spacing w:before="120" w:after="120"/>
        <w:ind w:left="720" w:hanging="720"/>
        <w:jc w:val="both"/>
      </w:pPr>
      <w:r>
        <w:t>2.2.3:</w:t>
      </w:r>
      <w:r>
        <w:tab/>
        <w:t xml:space="preserve">Assess existing training delivery mechanisms </w:t>
      </w:r>
      <w:r w:rsidR="00C63083">
        <w:t xml:space="preserve">in Armenia, including their capacity gaps and priorities. </w:t>
      </w:r>
    </w:p>
    <w:p w14:paraId="790249E7" w14:textId="77777777" w:rsidR="00C63083" w:rsidRDefault="00C63083" w:rsidP="002B14F3">
      <w:pPr>
        <w:pStyle w:val="Footer"/>
        <w:tabs>
          <w:tab w:val="left" w:pos="720"/>
        </w:tabs>
        <w:spacing w:before="120" w:after="120"/>
        <w:ind w:left="720" w:hanging="720"/>
        <w:jc w:val="both"/>
      </w:pPr>
      <w:r>
        <w:t>2.2.4:</w:t>
      </w:r>
      <w:r>
        <w:tab/>
        <w:t xml:space="preserve">Institutionalize environmental education programmes within identified training delivery mechanisms, including developing the capacity of these training mechanisms to deliver sustainable environmental education programmes. </w:t>
      </w:r>
    </w:p>
    <w:p w14:paraId="67DA1F12" w14:textId="77777777" w:rsidR="00FA14EB" w:rsidRPr="00FA14EB" w:rsidRDefault="00C63083" w:rsidP="00C63083">
      <w:pPr>
        <w:pStyle w:val="Footer"/>
        <w:tabs>
          <w:tab w:val="left" w:pos="720"/>
        </w:tabs>
        <w:spacing w:before="120" w:after="120"/>
        <w:ind w:left="720" w:hanging="720"/>
        <w:jc w:val="both"/>
      </w:pPr>
      <w:r>
        <w:t>2.2.5:</w:t>
      </w:r>
      <w:r>
        <w:tab/>
        <w:t xml:space="preserve">Support the delivery of training programmes by these training entities. </w:t>
      </w:r>
      <w:bookmarkStart w:id="60" w:name="_Toc162029955"/>
      <w:bookmarkStart w:id="61" w:name="_Toc118697090"/>
      <w:bookmarkStart w:id="62" w:name="_Toc120956086"/>
      <w:bookmarkStart w:id="63" w:name="_Toc127348743"/>
    </w:p>
    <w:p w14:paraId="35E6F4FE" w14:textId="77777777" w:rsidR="001E78B5" w:rsidRPr="00891152" w:rsidRDefault="001E78B5" w:rsidP="001E78B5">
      <w:pPr>
        <w:tabs>
          <w:tab w:val="left" w:pos="1276"/>
        </w:tabs>
        <w:spacing w:before="120" w:after="120"/>
        <w:ind w:left="1276" w:hanging="1276"/>
        <w:jc w:val="both"/>
        <w:rPr>
          <w:b/>
        </w:rPr>
      </w:pPr>
      <w:r>
        <w:rPr>
          <w:b/>
        </w:rPr>
        <w:t>Outcome 3</w:t>
      </w:r>
      <w:r w:rsidRPr="00891152">
        <w:rPr>
          <w:b/>
        </w:rPr>
        <w:t xml:space="preserve">: </w:t>
      </w:r>
      <w:r w:rsidRPr="00891152">
        <w:rPr>
          <w:b/>
        </w:rPr>
        <w:tab/>
      </w:r>
      <w:r w:rsidRPr="001E78B5">
        <w:rPr>
          <w:b/>
        </w:rPr>
        <w:t>Developed capacity of community based organizations (CBOs) to use environmental education and awareness raising as tools for natural resource management</w:t>
      </w:r>
      <w:r>
        <w:rPr>
          <w:b/>
        </w:rPr>
        <w:t>.</w:t>
      </w:r>
    </w:p>
    <w:p w14:paraId="78518CFC" w14:textId="77777777" w:rsidR="00086E80" w:rsidRPr="00301AF1" w:rsidRDefault="00C462B9" w:rsidP="00716950">
      <w:pPr>
        <w:numPr>
          <w:ilvl w:val="0"/>
          <w:numId w:val="4"/>
        </w:numPr>
        <w:tabs>
          <w:tab w:val="left" w:pos="567"/>
        </w:tabs>
        <w:spacing w:before="120" w:after="120"/>
        <w:ind w:left="0" w:firstLine="0"/>
        <w:jc w:val="both"/>
      </w:pPr>
      <w:r w:rsidRPr="00301AF1">
        <w:t xml:space="preserve">Under this third outcome, project resources will be used to </w:t>
      </w:r>
      <w:r w:rsidR="004B0408" w:rsidRPr="00301AF1">
        <w:t xml:space="preserve">develop the capacity of </w:t>
      </w:r>
      <w:r w:rsidR="00301AF1" w:rsidRPr="00301AF1">
        <w:t>CBOs and</w:t>
      </w:r>
      <w:r w:rsidR="004B0408" w:rsidRPr="00301AF1">
        <w:t xml:space="preserve"> of the media – including journalists - to use environmental education and awareness raising as tools for c</w:t>
      </w:r>
      <w:r w:rsidR="00301AF1" w:rsidRPr="00301AF1">
        <w:t xml:space="preserve">onducting information awareness and environmental education activities at the community level but also at the national level through a national campaign. </w:t>
      </w:r>
      <w:r w:rsidRPr="00301AF1">
        <w:t xml:space="preserve">The expected results from this outcome are </w:t>
      </w:r>
      <w:r w:rsidR="00301AF1" w:rsidRPr="00301AF1">
        <w:t xml:space="preserve">CBOs and media outlets with better capacities to deliver environmental education and environmental awareness activities at the community level but also at national level; and material developed and delivered through CBOs and the media to communities in order to raise environmental literacy of the population in Armenia. </w:t>
      </w:r>
      <w:r w:rsidRPr="00301AF1">
        <w:t>The GEF support will support activities to achieve the following expected outputs:</w:t>
      </w:r>
    </w:p>
    <w:p w14:paraId="6B9AA225" w14:textId="77777777" w:rsidR="002E6E54" w:rsidRPr="00891152" w:rsidRDefault="002E6E54" w:rsidP="002E6E54">
      <w:pPr>
        <w:tabs>
          <w:tab w:val="left" w:pos="1276"/>
        </w:tabs>
        <w:spacing w:before="120" w:after="120"/>
        <w:ind w:left="1276" w:hanging="1276"/>
        <w:jc w:val="both"/>
        <w:rPr>
          <w:b/>
        </w:rPr>
      </w:pPr>
      <w:r w:rsidRPr="00891152">
        <w:rPr>
          <w:b/>
        </w:rPr>
        <w:t>Ou</w:t>
      </w:r>
      <w:r>
        <w:rPr>
          <w:b/>
        </w:rPr>
        <w:t>tput 3</w:t>
      </w:r>
      <w:r w:rsidRPr="00891152">
        <w:rPr>
          <w:b/>
        </w:rPr>
        <w:t>.1:</w:t>
      </w:r>
      <w:r w:rsidRPr="00891152">
        <w:rPr>
          <w:b/>
        </w:rPr>
        <w:tab/>
      </w:r>
      <w:r w:rsidR="00FA14EB" w:rsidRPr="00FA14EB">
        <w:rPr>
          <w:b/>
        </w:rPr>
        <w:t>Capacity enhanced of CBOs to implement environmental education and public awareness campaigns.</w:t>
      </w:r>
    </w:p>
    <w:p w14:paraId="264B565C" w14:textId="77777777" w:rsidR="002E6E54" w:rsidRPr="00F31A6B" w:rsidRDefault="00F31A6B" w:rsidP="00716950">
      <w:pPr>
        <w:numPr>
          <w:ilvl w:val="0"/>
          <w:numId w:val="4"/>
        </w:numPr>
        <w:tabs>
          <w:tab w:val="left" w:pos="567"/>
        </w:tabs>
        <w:spacing w:before="120" w:after="120"/>
        <w:ind w:left="0" w:firstLine="0"/>
        <w:jc w:val="both"/>
      </w:pPr>
      <w:r w:rsidRPr="00F31A6B">
        <w:t xml:space="preserve">This expected output is to support the development of capacity of CBOs in environmental education for them to use it as a tool for natural management protection and management. </w:t>
      </w:r>
      <w:r w:rsidR="00BB23E5" w:rsidRPr="00F31A6B">
        <w:t xml:space="preserve">Activities will include an assessment of existing CBOs to identify their strengths and weaknesses in the area of environmental education and public awareness. On this basis, the project will support activities to develop the capacity of these CBOs to deliver environmental education and public awareness programmes on global </w:t>
      </w:r>
      <w:r w:rsidRPr="00F31A6B">
        <w:t>environmental</w:t>
      </w:r>
      <w:r w:rsidR="00BB23E5" w:rsidRPr="00F31A6B">
        <w:t xml:space="preserve"> issues and the obligations of Armenia under the Rio Conventions.</w:t>
      </w:r>
    </w:p>
    <w:p w14:paraId="333CD712" w14:textId="77777777" w:rsidR="002E6E54" w:rsidRPr="00891152" w:rsidRDefault="002E6E54" w:rsidP="002E6E54">
      <w:pPr>
        <w:spacing w:before="120" w:after="120"/>
        <w:jc w:val="both"/>
        <w:rPr>
          <w:b/>
          <w:i/>
        </w:rPr>
      </w:pPr>
      <w:r w:rsidRPr="00891152">
        <w:rPr>
          <w:b/>
          <w:i/>
        </w:rPr>
        <w:t>Main Activities:</w:t>
      </w:r>
    </w:p>
    <w:p w14:paraId="4013AA9A" w14:textId="77777777" w:rsidR="002E6E54" w:rsidRPr="00891152" w:rsidRDefault="00FA14EB" w:rsidP="002E6E54">
      <w:pPr>
        <w:pStyle w:val="Footer"/>
        <w:tabs>
          <w:tab w:val="left" w:pos="720"/>
        </w:tabs>
        <w:spacing w:before="120" w:after="120"/>
        <w:ind w:left="720" w:hanging="720"/>
        <w:jc w:val="both"/>
      </w:pPr>
      <w:r>
        <w:t>3</w:t>
      </w:r>
      <w:r w:rsidR="002E6E54" w:rsidRPr="00891152">
        <w:t>.1.1:</w:t>
      </w:r>
      <w:r w:rsidR="002E6E54" w:rsidRPr="00891152">
        <w:tab/>
      </w:r>
      <w:r w:rsidR="00F31A6B">
        <w:t>A</w:t>
      </w:r>
      <w:r w:rsidR="00F31A6B" w:rsidRPr="00F31A6B">
        <w:t xml:space="preserve">ssess existing CBOs to identify their strengths and weaknesses in the area of environmental education and public awareness. </w:t>
      </w:r>
    </w:p>
    <w:p w14:paraId="4D84A059" w14:textId="77777777" w:rsidR="002E6E54" w:rsidRPr="00891152" w:rsidRDefault="00FA14EB" w:rsidP="002E6E54">
      <w:pPr>
        <w:pStyle w:val="Footer"/>
        <w:tabs>
          <w:tab w:val="left" w:pos="720"/>
        </w:tabs>
        <w:spacing w:before="120" w:after="120"/>
        <w:ind w:left="720" w:hanging="720"/>
        <w:jc w:val="both"/>
      </w:pPr>
      <w:r>
        <w:t>3</w:t>
      </w:r>
      <w:r w:rsidR="002E6E54" w:rsidRPr="00891152">
        <w:t>.1.2:</w:t>
      </w:r>
      <w:r w:rsidR="002E6E54" w:rsidRPr="00891152">
        <w:tab/>
      </w:r>
      <w:r w:rsidR="00F31A6B">
        <w:t>S</w:t>
      </w:r>
      <w:r w:rsidR="00F31A6B" w:rsidRPr="00F31A6B">
        <w:t>upport activities to develop the capacity of these CBOs to deliver environmental education and public awareness programmes on global environmental issues and the obligations of Armenia under the Rio Conventions</w:t>
      </w:r>
      <w:r w:rsidR="00F31A6B">
        <w:t>.</w:t>
      </w:r>
    </w:p>
    <w:p w14:paraId="74085E54" w14:textId="77777777" w:rsidR="00FA14EB" w:rsidRPr="00891152" w:rsidRDefault="00FA14EB" w:rsidP="00FA14EB">
      <w:pPr>
        <w:tabs>
          <w:tab w:val="left" w:pos="1276"/>
        </w:tabs>
        <w:spacing w:before="120" w:after="120"/>
        <w:ind w:left="1276" w:hanging="1276"/>
        <w:jc w:val="both"/>
        <w:rPr>
          <w:b/>
        </w:rPr>
      </w:pPr>
      <w:r w:rsidRPr="00891152">
        <w:rPr>
          <w:b/>
        </w:rPr>
        <w:lastRenderedPageBreak/>
        <w:t>Ou</w:t>
      </w:r>
      <w:r>
        <w:rPr>
          <w:b/>
        </w:rPr>
        <w:t>tput 3.2</w:t>
      </w:r>
      <w:r w:rsidRPr="00891152">
        <w:rPr>
          <w:b/>
        </w:rPr>
        <w:t>:</w:t>
      </w:r>
      <w:r w:rsidRPr="00891152">
        <w:rPr>
          <w:b/>
        </w:rPr>
        <w:tab/>
      </w:r>
      <w:r w:rsidRPr="00FA14EB">
        <w:rPr>
          <w:b/>
        </w:rPr>
        <w:t>Environmental education material is developed and delivery mechanisms are identified.</w:t>
      </w:r>
    </w:p>
    <w:p w14:paraId="0017C138" w14:textId="77777777" w:rsidR="00DE6E3C" w:rsidRPr="00716950" w:rsidRDefault="00F31A6B" w:rsidP="00716950">
      <w:pPr>
        <w:numPr>
          <w:ilvl w:val="0"/>
          <w:numId w:val="4"/>
        </w:numPr>
        <w:tabs>
          <w:tab w:val="left" w:pos="567"/>
        </w:tabs>
        <w:spacing w:before="120" w:after="120"/>
        <w:ind w:left="0" w:firstLine="0"/>
        <w:jc w:val="both"/>
      </w:pPr>
      <w:r w:rsidRPr="00F31A6B">
        <w:t xml:space="preserve">This expected output is to support the development of environmental education material and identify delivery mechanisms, which will use this material in order to increase the environmental literacy of communities. </w:t>
      </w:r>
      <w:r w:rsidR="00BB23E5" w:rsidRPr="00F31A6B">
        <w:t xml:space="preserve">Activities will include the identification of environmental education needs for raising the environmental literacy of communities on subjects such as global/local environmental issues and international environmental agreements. </w:t>
      </w:r>
      <w:r w:rsidR="00DE6E3C" w:rsidRPr="00716950">
        <w:t>The needs assessment will also aim at suggesting ways of improving the existing practices in education, which is very often difficult for practitioners. With this regard the project will also test a user research, along with the traditional needs assessment, to embed user</w:t>
      </w:r>
      <w:r w:rsidR="0021269F" w:rsidRPr="00716950">
        <w:t> insights</w:t>
      </w:r>
      <w:r w:rsidR="00DE6E3C" w:rsidRPr="00716950">
        <w:t xml:space="preserve"> into the proposed approaches.  User research focuses on understanding user behaviors, needs, and motivations through observation techniques, task analysis, interviews and other feedback methodologies.  </w:t>
      </w:r>
    </w:p>
    <w:p w14:paraId="2A5C28D5" w14:textId="77777777" w:rsidR="00DE6E3C" w:rsidRDefault="00DE6E3C" w:rsidP="00DE6E3C">
      <w:pPr>
        <w:rPr>
          <w:rFonts w:ascii="Sylfaen" w:hAnsi="Sylfaen"/>
          <w:color w:val="1F497D"/>
          <w:szCs w:val="22"/>
        </w:rPr>
      </w:pPr>
    </w:p>
    <w:p w14:paraId="2C9742A8" w14:textId="77777777" w:rsidR="00FA14EB" w:rsidRPr="00F31A6B" w:rsidRDefault="00BB23E5" w:rsidP="00716950">
      <w:pPr>
        <w:numPr>
          <w:ilvl w:val="0"/>
          <w:numId w:val="4"/>
        </w:numPr>
        <w:tabs>
          <w:tab w:val="left" w:pos="567"/>
        </w:tabs>
        <w:spacing w:before="120" w:after="120"/>
        <w:ind w:left="0" w:firstLine="0"/>
        <w:jc w:val="both"/>
      </w:pPr>
      <w:r w:rsidRPr="00F31A6B">
        <w:t>Based on these needs, the project will support the development of training and information material such as brochure, videos, posters, etc. and the delivery of training sessions through these CBOs. A particular attention will be put on giving public access of this training/information material, such as posting this material on a website.</w:t>
      </w:r>
    </w:p>
    <w:p w14:paraId="41E4EEE3" w14:textId="77777777" w:rsidR="00FA14EB" w:rsidRPr="00891152" w:rsidRDefault="00FA14EB" w:rsidP="00FA14EB">
      <w:pPr>
        <w:spacing w:before="120" w:after="120"/>
        <w:jc w:val="both"/>
        <w:rPr>
          <w:b/>
          <w:i/>
        </w:rPr>
      </w:pPr>
      <w:r w:rsidRPr="00891152">
        <w:rPr>
          <w:b/>
          <w:i/>
        </w:rPr>
        <w:t>Main Activities:</w:t>
      </w:r>
    </w:p>
    <w:p w14:paraId="06AD5BBA" w14:textId="77777777" w:rsidR="00FA14EB" w:rsidRPr="00891152" w:rsidRDefault="00FA14EB" w:rsidP="00FA14EB">
      <w:pPr>
        <w:pStyle w:val="Footer"/>
        <w:tabs>
          <w:tab w:val="left" w:pos="720"/>
        </w:tabs>
        <w:spacing w:before="120" w:after="120"/>
        <w:ind w:left="720" w:hanging="720"/>
        <w:jc w:val="both"/>
      </w:pPr>
      <w:r>
        <w:t>3.2</w:t>
      </w:r>
      <w:r w:rsidRPr="00891152">
        <w:t>.1:</w:t>
      </w:r>
      <w:r w:rsidRPr="00891152">
        <w:tab/>
      </w:r>
      <w:r w:rsidR="00F31A6B">
        <w:t>Id</w:t>
      </w:r>
      <w:r w:rsidR="00F31A6B" w:rsidRPr="00F31A6B">
        <w:t>entif</w:t>
      </w:r>
      <w:r w:rsidR="00F31A6B">
        <w:t xml:space="preserve">y </w:t>
      </w:r>
      <w:r w:rsidR="00F31A6B" w:rsidRPr="00F31A6B">
        <w:t>environmental education needs for raising the environmental literacy of communities on subjects such as global/local environmental issues and internat</w:t>
      </w:r>
      <w:r w:rsidR="00F31A6B">
        <w:t>ional environmental agreements as well as potential delivery mechanisms.</w:t>
      </w:r>
    </w:p>
    <w:p w14:paraId="43A49934" w14:textId="77777777" w:rsidR="00F31A6B" w:rsidRDefault="00FA14EB" w:rsidP="00FA14EB">
      <w:pPr>
        <w:pStyle w:val="Footer"/>
        <w:tabs>
          <w:tab w:val="left" w:pos="720"/>
        </w:tabs>
        <w:spacing w:before="120" w:after="120"/>
        <w:ind w:left="720" w:hanging="720"/>
        <w:jc w:val="both"/>
      </w:pPr>
      <w:r>
        <w:t>3.2</w:t>
      </w:r>
      <w:r w:rsidRPr="00891152">
        <w:t>.2:</w:t>
      </w:r>
      <w:r w:rsidRPr="00891152">
        <w:tab/>
      </w:r>
      <w:r w:rsidR="00F31A6B">
        <w:t>S</w:t>
      </w:r>
      <w:r w:rsidR="00F31A6B" w:rsidRPr="00F31A6B">
        <w:t xml:space="preserve">upport the development of training and information material such as brochure, videos, posters, etc. </w:t>
      </w:r>
    </w:p>
    <w:p w14:paraId="1C96474B" w14:textId="77777777" w:rsidR="00F31A6B" w:rsidRDefault="00F31A6B" w:rsidP="00FA14EB">
      <w:pPr>
        <w:pStyle w:val="Footer"/>
        <w:tabs>
          <w:tab w:val="left" w:pos="720"/>
        </w:tabs>
        <w:spacing w:before="120" w:after="120"/>
        <w:ind w:left="720" w:hanging="720"/>
        <w:jc w:val="both"/>
      </w:pPr>
      <w:r>
        <w:t>3.2.3:</w:t>
      </w:r>
      <w:r>
        <w:tab/>
        <w:t xml:space="preserve">Support </w:t>
      </w:r>
      <w:r w:rsidRPr="00F31A6B">
        <w:t xml:space="preserve">and the delivery of training sessions through these </w:t>
      </w:r>
      <w:r>
        <w:t xml:space="preserve">identified </w:t>
      </w:r>
      <w:r w:rsidRPr="00F31A6B">
        <w:t xml:space="preserve">CBOs. </w:t>
      </w:r>
    </w:p>
    <w:p w14:paraId="4C39D532" w14:textId="77777777" w:rsidR="00FA14EB" w:rsidRPr="00891152" w:rsidRDefault="00F31A6B" w:rsidP="00FA14EB">
      <w:pPr>
        <w:pStyle w:val="Footer"/>
        <w:tabs>
          <w:tab w:val="left" w:pos="720"/>
        </w:tabs>
        <w:spacing w:before="120" w:after="120"/>
        <w:ind w:left="720" w:hanging="720"/>
        <w:jc w:val="both"/>
      </w:pPr>
      <w:r>
        <w:t>3.2.4:</w:t>
      </w:r>
      <w:r>
        <w:tab/>
        <w:t xml:space="preserve">Give </w:t>
      </w:r>
      <w:r w:rsidRPr="00F31A6B">
        <w:t>public access of this training/information material, such as posting this material on a website.</w:t>
      </w:r>
    </w:p>
    <w:p w14:paraId="61B4CDE8" w14:textId="77777777" w:rsidR="00FA14EB" w:rsidRPr="00891152" w:rsidRDefault="00FA14EB" w:rsidP="00FA14EB">
      <w:pPr>
        <w:tabs>
          <w:tab w:val="left" w:pos="1276"/>
        </w:tabs>
        <w:spacing w:before="120" w:after="120"/>
        <w:ind w:left="1276" w:hanging="1276"/>
        <w:jc w:val="both"/>
        <w:rPr>
          <w:b/>
        </w:rPr>
      </w:pPr>
      <w:r w:rsidRPr="00891152">
        <w:rPr>
          <w:b/>
        </w:rPr>
        <w:t>Ou</w:t>
      </w:r>
      <w:r>
        <w:rPr>
          <w:b/>
        </w:rPr>
        <w:t>tput 3.3</w:t>
      </w:r>
      <w:r w:rsidRPr="00891152">
        <w:rPr>
          <w:b/>
        </w:rPr>
        <w:t>:</w:t>
      </w:r>
      <w:r w:rsidRPr="00891152">
        <w:rPr>
          <w:b/>
        </w:rPr>
        <w:tab/>
      </w:r>
      <w:r w:rsidRPr="00FA14EB">
        <w:rPr>
          <w:b/>
        </w:rPr>
        <w:t>A Communication campaign developed and delivered through community based activities and national media.</w:t>
      </w:r>
    </w:p>
    <w:p w14:paraId="704C28F3" w14:textId="77777777" w:rsidR="00FA14EB" w:rsidRPr="00C47276" w:rsidRDefault="00F31A6B" w:rsidP="00716950">
      <w:pPr>
        <w:numPr>
          <w:ilvl w:val="0"/>
          <w:numId w:val="4"/>
        </w:numPr>
        <w:tabs>
          <w:tab w:val="left" w:pos="567"/>
        </w:tabs>
        <w:spacing w:before="120" w:after="120"/>
        <w:ind w:left="0" w:firstLine="0"/>
        <w:jc w:val="both"/>
      </w:pPr>
      <w:r w:rsidRPr="00C47276">
        <w:t xml:space="preserve">This expected output is to support the development of a communication campaign and its delivery through community based activities and national media. </w:t>
      </w:r>
      <w:r w:rsidR="00BB23E5" w:rsidRPr="00C47276">
        <w:t xml:space="preserve">Activities will include the development and delivery of </w:t>
      </w:r>
      <w:r w:rsidR="00C47276" w:rsidRPr="00C47276">
        <w:t>a communication campaign</w:t>
      </w:r>
      <w:r w:rsidR="00BB23E5" w:rsidRPr="00C47276">
        <w:t xml:space="preserve"> including community workshops, messages disseminated through national media, community bulletins, etc. and focusing on raising community awareness on global environmental issues and on the Rio Conventions. Publication of special environmental magazine and/or e-magazine will be considered. </w:t>
      </w:r>
      <w:r w:rsidR="00C47276">
        <w:t xml:space="preserve">It will also </w:t>
      </w:r>
      <w:r w:rsidR="00BB23E5" w:rsidRPr="00C47276">
        <w:t xml:space="preserve">include linkages with existing </w:t>
      </w:r>
      <w:r w:rsidR="00C47276" w:rsidRPr="00C47276">
        <w:t>initiatives</w:t>
      </w:r>
      <w:r w:rsidR="00BB23E5" w:rsidRPr="00C47276">
        <w:t xml:space="preserve"> in Armenia such as the current program “Ecologica” broadcasted by Kentron TV. It is currently the only Armenian environmental program on TV. A focus will also be on raising environmental awareness of journalists who should play a critical role in raising public awareness on these same topics.</w:t>
      </w:r>
    </w:p>
    <w:p w14:paraId="34CBF328" w14:textId="77777777" w:rsidR="00FA14EB" w:rsidRPr="00891152" w:rsidRDefault="00FA14EB" w:rsidP="00FA14EB">
      <w:pPr>
        <w:spacing w:before="120" w:after="120"/>
        <w:jc w:val="both"/>
        <w:rPr>
          <w:b/>
          <w:i/>
        </w:rPr>
      </w:pPr>
      <w:r w:rsidRPr="00891152">
        <w:rPr>
          <w:b/>
          <w:i/>
        </w:rPr>
        <w:t>Main Activities:</w:t>
      </w:r>
    </w:p>
    <w:p w14:paraId="0F3C0932" w14:textId="77777777" w:rsidR="00FA14EB" w:rsidRPr="00891152" w:rsidRDefault="00FA14EB" w:rsidP="00FA14EB">
      <w:pPr>
        <w:pStyle w:val="Footer"/>
        <w:tabs>
          <w:tab w:val="left" w:pos="720"/>
        </w:tabs>
        <w:spacing w:before="120" w:after="120"/>
        <w:ind w:left="720" w:hanging="720"/>
        <w:jc w:val="both"/>
      </w:pPr>
      <w:r>
        <w:t>3.3</w:t>
      </w:r>
      <w:r w:rsidRPr="00891152">
        <w:t>.1:</w:t>
      </w:r>
      <w:r w:rsidRPr="00891152">
        <w:tab/>
      </w:r>
      <w:r w:rsidR="00C47276">
        <w:t xml:space="preserve">Support the </w:t>
      </w:r>
      <w:r w:rsidR="00C47276" w:rsidRPr="00C47276">
        <w:t>development and delivery of a communication campaign and focusing on raising community awareness on global environmental iss</w:t>
      </w:r>
      <w:r w:rsidR="006A31A3">
        <w:t>ues and on the Rio Conventions.</w:t>
      </w:r>
    </w:p>
    <w:p w14:paraId="0D397778" w14:textId="77777777" w:rsidR="00FA14EB" w:rsidRPr="00891152" w:rsidRDefault="00FA14EB" w:rsidP="00FA14EB">
      <w:pPr>
        <w:pStyle w:val="Footer"/>
        <w:tabs>
          <w:tab w:val="left" w:pos="720"/>
        </w:tabs>
        <w:spacing w:before="120" w:after="120"/>
        <w:ind w:left="720" w:hanging="720"/>
        <w:jc w:val="both"/>
      </w:pPr>
      <w:r>
        <w:t>3.3</w:t>
      </w:r>
      <w:r w:rsidRPr="00891152">
        <w:t>.2:</w:t>
      </w:r>
      <w:r w:rsidRPr="00891152">
        <w:tab/>
      </w:r>
      <w:r w:rsidR="00C47276">
        <w:t xml:space="preserve">Raise </w:t>
      </w:r>
      <w:r w:rsidR="00C47276" w:rsidRPr="00C47276">
        <w:t xml:space="preserve">environmental awareness </w:t>
      </w:r>
      <w:r w:rsidR="00C47276">
        <w:t xml:space="preserve">and literacy </w:t>
      </w:r>
      <w:r w:rsidR="00C47276" w:rsidRPr="00C47276">
        <w:t xml:space="preserve">of journalists </w:t>
      </w:r>
      <w:r w:rsidR="00C47276">
        <w:t>– and media in general</w:t>
      </w:r>
      <w:r w:rsidR="00C47276" w:rsidRPr="00C47276">
        <w:t>.</w:t>
      </w:r>
    </w:p>
    <w:p w14:paraId="70A8E1D3" w14:textId="77777777" w:rsidR="008A4F0E" w:rsidRPr="00891152" w:rsidRDefault="008A4F0E" w:rsidP="008A4F0E">
      <w:pPr>
        <w:pStyle w:val="Heading2"/>
        <w:rPr>
          <w:b/>
          <w:i w:val="0"/>
        </w:rPr>
      </w:pPr>
      <w:bookmarkStart w:id="64" w:name="_Toc288916663"/>
      <w:r w:rsidRPr="00891152">
        <w:rPr>
          <w:b/>
          <w:bCs/>
          <w:i w:val="0"/>
          <w:iCs w:val="0"/>
        </w:rPr>
        <w:t>C.3</w:t>
      </w:r>
      <w:r w:rsidRPr="00891152">
        <w:rPr>
          <w:b/>
          <w:bCs/>
          <w:i w:val="0"/>
          <w:iCs w:val="0"/>
        </w:rPr>
        <w:tab/>
      </w:r>
      <w:bookmarkStart w:id="65" w:name="c3"/>
      <w:bookmarkEnd w:id="65"/>
      <w:r w:rsidRPr="00891152">
        <w:rPr>
          <w:b/>
          <w:bCs/>
          <w:i w:val="0"/>
          <w:iCs w:val="0"/>
        </w:rPr>
        <w:t>Sustainability and Replicability</w:t>
      </w:r>
      <w:bookmarkEnd w:id="60"/>
      <w:bookmarkEnd w:id="64"/>
      <w:r w:rsidRPr="00891152">
        <w:rPr>
          <w:b/>
          <w:bCs/>
          <w:i w:val="0"/>
          <w:iCs w:val="0"/>
        </w:rPr>
        <w:t xml:space="preserve"> </w:t>
      </w:r>
    </w:p>
    <w:p w14:paraId="19EC5470" w14:textId="77777777" w:rsidR="008A4F0E" w:rsidRPr="00891152" w:rsidRDefault="008A4F0E" w:rsidP="008A4F0E">
      <w:pPr>
        <w:pStyle w:val="Heading3"/>
      </w:pPr>
      <w:bookmarkStart w:id="66" w:name="_Toc162029956"/>
      <w:bookmarkStart w:id="67" w:name="_Toc288916664"/>
      <w:r w:rsidRPr="00891152">
        <w:t>C.3.a</w:t>
      </w:r>
      <w:r w:rsidRPr="00891152">
        <w:tab/>
      </w:r>
      <w:bookmarkStart w:id="68" w:name="c3b"/>
      <w:bookmarkEnd w:id="68"/>
      <w:r w:rsidRPr="00891152">
        <w:t>Sustainability</w:t>
      </w:r>
      <w:bookmarkEnd w:id="66"/>
      <w:bookmarkEnd w:id="67"/>
    </w:p>
    <w:p w14:paraId="1A701F09" w14:textId="77777777" w:rsidR="00B7782D" w:rsidRPr="00716950" w:rsidRDefault="00E74647" w:rsidP="00716950">
      <w:pPr>
        <w:numPr>
          <w:ilvl w:val="0"/>
          <w:numId w:val="4"/>
        </w:numPr>
        <w:tabs>
          <w:tab w:val="left" w:pos="567"/>
        </w:tabs>
        <w:spacing w:before="120" w:after="120"/>
        <w:ind w:left="0" w:firstLine="0"/>
        <w:jc w:val="both"/>
      </w:pPr>
      <w:r w:rsidRPr="00716950">
        <w:t xml:space="preserve">The project will build mainly upon institutional structures and systems </w:t>
      </w:r>
      <w:r w:rsidR="00B7782D" w:rsidRPr="00716950">
        <w:t xml:space="preserve">related to environmental education </w:t>
      </w:r>
      <w:r w:rsidRPr="00716950">
        <w:t xml:space="preserve">existing in </w:t>
      </w:r>
      <w:r w:rsidR="00CE3862" w:rsidRPr="00716950">
        <w:t>Armenia</w:t>
      </w:r>
      <w:r w:rsidRPr="00716950">
        <w:t xml:space="preserve"> and strongly anchored at </w:t>
      </w:r>
      <w:r w:rsidR="00B7782D" w:rsidRPr="00716950">
        <w:t>MNP and MOES</w:t>
      </w:r>
      <w:r w:rsidRPr="00716950">
        <w:t xml:space="preserve">. </w:t>
      </w:r>
      <w:r w:rsidR="00494EF1" w:rsidRPr="00716950">
        <w:t>Upon the exiting</w:t>
      </w:r>
      <w:r w:rsidR="005E04CA" w:rsidRPr="00716950">
        <w:t xml:space="preserve"> baseline, the </w:t>
      </w:r>
      <w:r w:rsidRPr="00716950">
        <w:t xml:space="preserve">project will develop </w:t>
      </w:r>
      <w:r w:rsidR="00B7782D" w:rsidRPr="00716950">
        <w:t xml:space="preserve">national </w:t>
      </w:r>
      <w:r w:rsidRPr="00716950">
        <w:t xml:space="preserve">capacities and establish systems that </w:t>
      </w:r>
      <w:r w:rsidR="00B7782D" w:rsidRPr="00716950">
        <w:t xml:space="preserve">will provide an enabling environment for an effective use of environmental education and environmental awareness as tools to address natural resource management </w:t>
      </w:r>
      <w:r w:rsidR="00B7782D" w:rsidRPr="00716950">
        <w:lastRenderedPageBreak/>
        <w:t xml:space="preserve">issues. Through the institutionalization and mainstreaming of project-supported activities, the national capacity to uses these tools should continue after the project is completed. </w:t>
      </w:r>
    </w:p>
    <w:p w14:paraId="5A6367A5" w14:textId="77777777" w:rsidR="00E74647" w:rsidRPr="00716950" w:rsidRDefault="00B7782D" w:rsidP="00716950">
      <w:pPr>
        <w:numPr>
          <w:ilvl w:val="0"/>
          <w:numId w:val="4"/>
        </w:numPr>
        <w:tabs>
          <w:tab w:val="left" w:pos="567"/>
        </w:tabs>
        <w:spacing w:before="120" w:after="120"/>
        <w:ind w:left="0" w:firstLine="0"/>
        <w:jc w:val="both"/>
      </w:pPr>
      <w:r w:rsidRPr="00716950">
        <w:t xml:space="preserve">The </w:t>
      </w:r>
      <w:r w:rsidR="00E74647" w:rsidRPr="00716950">
        <w:t xml:space="preserve">strong focus </w:t>
      </w:r>
      <w:r w:rsidRPr="00716950">
        <w:t xml:space="preserve">of this project </w:t>
      </w:r>
      <w:r w:rsidR="00E74647" w:rsidRPr="00716950">
        <w:t>on</w:t>
      </w:r>
      <w:r w:rsidRPr="00716950">
        <w:t xml:space="preserve"> developing skills and </w:t>
      </w:r>
      <w:r w:rsidR="00E74647" w:rsidRPr="00716950">
        <w:t xml:space="preserve">knowledge as well as a strong focus on stakeholder engagement in environmental management is expected to lead to social sustainability. The sustainability of the project will be greatly enhanced by the strong support from the government and representatives and champions from key stakeholder groups. The local development benefits </w:t>
      </w:r>
      <w:r w:rsidR="005E04CA" w:rsidRPr="00716950">
        <w:t>from</w:t>
      </w:r>
      <w:r w:rsidR="00E74647" w:rsidRPr="00716950">
        <w:t xml:space="preserve"> environmental </w:t>
      </w:r>
      <w:r w:rsidRPr="00716950">
        <w:t xml:space="preserve">education </w:t>
      </w:r>
      <w:r w:rsidR="005E04CA" w:rsidRPr="00716950">
        <w:t xml:space="preserve">programmes </w:t>
      </w:r>
      <w:r w:rsidR="00E74647" w:rsidRPr="00716950">
        <w:t xml:space="preserve">are critical incentives for </w:t>
      </w:r>
      <w:r w:rsidR="005E04CA" w:rsidRPr="00716950">
        <w:t xml:space="preserve">the long-term </w:t>
      </w:r>
      <w:r w:rsidR="00E74647" w:rsidRPr="00716950">
        <w:t>sustainability.</w:t>
      </w:r>
    </w:p>
    <w:p w14:paraId="328C1ACE" w14:textId="77777777" w:rsidR="005E04CA" w:rsidRPr="00716950" w:rsidRDefault="00E74647" w:rsidP="00716950">
      <w:pPr>
        <w:numPr>
          <w:ilvl w:val="0"/>
          <w:numId w:val="4"/>
        </w:numPr>
        <w:tabs>
          <w:tab w:val="left" w:pos="567"/>
        </w:tabs>
        <w:spacing w:before="120" w:after="120"/>
        <w:ind w:left="0" w:firstLine="0"/>
        <w:jc w:val="both"/>
      </w:pPr>
      <w:r w:rsidRPr="00716950">
        <w:t xml:space="preserve">Through </w:t>
      </w:r>
      <w:r w:rsidR="005E04CA" w:rsidRPr="00716950">
        <w:t xml:space="preserve">a </w:t>
      </w:r>
      <w:r w:rsidRPr="00716950">
        <w:t xml:space="preserve">better </w:t>
      </w:r>
      <w:r w:rsidR="005E04CA" w:rsidRPr="00716950">
        <w:t xml:space="preserve">enabling environment for implementing environmental education activities in Armenia and the development of capacity of actors in community development, </w:t>
      </w:r>
      <w:r w:rsidRPr="00716950">
        <w:t xml:space="preserve">the project will help overcome </w:t>
      </w:r>
      <w:r w:rsidR="005E04CA" w:rsidRPr="00716950">
        <w:t xml:space="preserve">the lack of environmental literacy of communities including knowledge on global environmental issues and global solutions being implemented through MEAs. The project will contribute to global </w:t>
      </w:r>
      <w:r w:rsidRPr="00716950">
        <w:t xml:space="preserve">environmental benefits </w:t>
      </w:r>
      <w:r w:rsidR="005E04CA" w:rsidRPr="00716950">
        <w:t>by developing national capacities in environmental education to be used as tool</w:t>
      </w:r>
      <w:r w:rsidR="00494EF1" w:rsidRPr="00716950">
        <w:t>s</w:t>
      </w:r>
      <w:r w:rsidR="005E04CA" w:rsidRPr="00716950">
        <w:t xml:space="preserve"> to increase skills and knowledge of stakeholders involved in managing natural resources and ultimately over the longer-term increase the environmental literacy of communities through environmental education activities conducted by CBOs and the media.</w:t>
      </w:r>
    </w:p>
    <w:p w14:paraId="43ED1FF6" w14:textId="77777777" w:rsidR="00E74647" w:rsidRPr="00716950" w:rsidRDefault="00E74647" w:rsidP="00716950">
      <w:pPr>
        <w:numPr>
          <w:ilvl w:val="0"/>
          <w:numId w:val="4"/>
        </w:numPr>
        <w:tabs>
          <w:tab w:val="left" w:pos="567"/>
        </w:tabs>
        <w:spacing w:before="120" w:after="120"/>
        <w:ind w:left="0" w:firstLine="0"/>
        <w:jc w:val="both"/>
      </w:pPr>
      <w:r w:rsidRPr="00716950">
        <w:t xml:space="preserve">Additionally, the project implementation team will also make every effort to be inclusive, including involving a large number of women in its activities. As much as possible, training activities will include an equal number of men and women. When </w:t>
      </w:r>
      <w:r w:rsidR="00494EF1" w:rsidRPr="00716950">
        <w:t xml:space="preserve">supporting the development of capacities in environmental education, </w:t>
      </w:r>
      <w:r w:rsidRPr="00716950">
        <w:t xml:space="preserve">the project will ensure that collecting </w:t>
      </w:r>
      <w:r w:rsidR="00494EF1" w:rsidRPr="00716950">
        <w:t xml:space="preserve">monitoring </w:t>
      </w:r>
      <w:r w:rsidRPr="00716950">
        <w:t xml:space="preserve">data will be gender disaggregated and that </w:t>
      </w:r>
      <w:r w:rsidR="00494EF1" w:rsidRPr="00716950">
        <w:t>project supported activities will track gender balance</w:t>
      </w:r>
      <w:r w:rsidRPr="00716950">
        <w:t>. This approach will facilitate a focus on gender-based environmental issues and gender-based solutions</w:t>
      </w:r>
      <w:r w:rsidR="00494EF1" w:rsidRPr="00716950">
        <w:t xml:space="preserve"> to be part of any environmental education activities</w:t>
      </w:r>
      <w:r w:rsidRPr="00716950">
        <w:t>.</w:t>
      </w:r>
    </w:p>
    <w:p w14:paraId="7AEFF303" w14:textId="77777777" w:rsidR="00E74647" w:rsidRPr="00716950" w:rsidRDefault="00E74647" w:rsidP="00716950">
      <w:pPr>
        <w:numPr>
          <w:ilvl w:val="0"/>
          <w:numId w:val="4"/>
        </w:numPr>
        <w:tabs>
          <w:tab w:val="left" w:pos="567"/>
        </w:tabs>
        <w:spacing w:before="120" w:after="120"/>
        <w:ind w:left="0" w:firstLine="0"/>
        <w:jc w:val="both"/>
      </w:pPr>
      <w:r w:rsidRPr="00716950">
        <w:t>The nature</w:t>
      </w:r>
      <w:r w:rsidR="00494EF1" w:rsidRPr="00716950">
        <w:t xml:space="preserve"> of the project</w:t>
      </w:r>
      <w:r w:rsidRPr="00716950">
        <w:t xml:space="preserve">, </w:t>
      </w:r>
      <w:r w:rsidR="00494EF1" w:rsidRPr="00716950">
        <w:t xml:space="preserve">its </w:t>
      </w:r>
      <w:r w:rsidRPr="00716950">
        <w:t xml:space="preserve">implementation strategy and the approach are such that sustainability of project achievements should be ensured over the long-term. It includes several features that are forming the sustainability strategy of the project: </w:t>
      </w:r>
    </w:p>
    <w:p w14:paraId="624AA157" w14:textId="77777777" w:rsidR="00CF6C06" w:rsidRPr="00CF6C06" w:rsidRDefault="00E74647" w:rsidP="006020E5">
      <w:pPr>
        <w:numPr>
          <w:ilvl w:val="1"/>
          <w:numId w:val="33"/>
        </w:numPr>
        <w:spacing w:before="120"/>
        <w:ind w:left="851" w:hanging="284"/>
        <w:jc w:val="both"/>
        <w:rPr>
          <w:szCs w:val="22"/>
        </w:rPr>
      </w:pPr>
      <w:r w:rsidRPr="00CF6C06">
        <w:rPr>
          <w:szCs w:val="22"/>
        </w:rPr>
        <w:t xml:space="preserve">The project will build upon existing </w:t>
      </w:r>
      <w:r w:rsidR="0015330B" w:rsidRPr="00CF6C06">
        <w:rPr>
          <w:szCs w:val="22"/>
        </w:rPr>
        <w:t xml:space="preserve">environmental education </w:t>
      </w:r>
      <w:r w:rsidRPr="00CF6C06">
        <w:rPr>
          <w:szCs w:val="22"/>
        </w:rPr>
        <w:t>strategies and</w:t>
      </w:r>
      <w:r w:rsidR="00E85267" w:rsidRPr="00CF6C06">
        <w:rPr>
          <w:szCs w:val="22"/>
        </w:rPr>
        <w:t xml:space="preserve"> programmes of the government. </w:t>
      </w:r>
      <w:r w:rsidRPr="00CF6C06">
        <w:rPr>
          <w:szCs w:val="22"/>
        </w:rPr>
        <w:t xml:space="preserve">The need for </w:t>
      </w:r>
      <w:r w:rsidR="00CF6C06" w:rsidRPr="00CF6C06">
        <w:rPr>
          <w:szCs w:val="22"/>
        </w:rPr>
        <w:t xml:space="preserve">communities with </w:t>
      </w:r>
      <w:r w:rsidRPr="00CF6C06">
        <w:rPr>
          <w:szCs w:val="22"/>
        </w:rPr>
        <w:t xml:space="preserve">better environmental </w:t>
      </w:r>
      <w:r w:rsidR="00CF6C06" w:rsidRPr="00CF6C06">
        <w:rPr>
          <w:szCs w:val="22"/>
        </w:rPr>
        <w:t xml:space="preserve">literacy and staff with better skills and knowledge in environmental management were </w:t>
      </w:r>
      <w:r w:rsidRPr="00CF6C06">
        <w:rPr>
          <w:szCs w:val="22"/>
        </w:rPr>
        <w:t>identified as a national priority through the NCSA process</w:t>
      </w:r>
      <w:r w:rsidR="00CF6C06" w:rsidRPr="00CF6C06">
        <w:rPr>
          <w:szCs w:val="22"/>
        </w:rPr>
        <w:t xml:space="preserve"> and further confirmed in the NEAP and the Rio+20 National Assessment Report</w:t>
      </w:r>
      <w:r w:rsidRPr="00CF6C06">
        <w:rPr>
          <w:szCs w:val="22"/>
        </w:rPr>
        <w:t>. The project is a full response to this priority and will be part of the proposed actions to address th</w:t>
      </w:r>
      <w:r w:rsidR="00CF6C06" w:rsidRPr="00CF6C06">
        <w:rPr>
          <w:szCs w:val="22"/>
        </w:rPr>
        <w:t>is issue.</w:t>
      </w:r>
      <w:r w:rsidRPr="00CF6C06">
        <w:rPr>
          <w:szCs w:val="22"/>
        </w:rPr>
        <w:t xml:space="preserve"> The project will also be </w:t>
      </w:r>
      <w:r w:rsidR="00CF6C06" w:rsidRPr="00CF6C06">
        <w:rPr>
          <w:szCs w:val="22"/>
        </w:rPr>
        <w:t>a response to the ADS that identified the need for “activities for implementing comprehensive measures for ecological education, public awareness and public participation will become more intensive”. This direct response to national needs should be translated into</w:t>
      </w:r>
      <w:r w:rsidRPr="00CF6C06">
        <w:rPr>
          <w:szCs w:val="22"/>
        </w:rPr>
        <w:t xml:space="preserve"> </w:t>
      </w:r>
      <w:r w:rsidR="00CF6C06" w:rsidRPr="00CF6C06">
        <w:rPr>
          <w:szCs w:val="22"/>
        </w:rPr>
        <w:t xml:space="preserve">the </w:t>
      </w:r>
      <w:r w:rsidRPr="00CF6C06">
        <w:rPr>
          <w:szCs w:val="22"/>
        </w:rPr>
        <w:t>institutionalization of project achievements as the project is being implemented; hence contributing to the long-term sustainability of project achievements.</w:t>
      </w:r>
    </w:p>
    <w:p w14:paraId="641C6C22" w14:textId="77777777" w:rsidR="00622B77" w:rsidRDefault="00E74647" w:rsidP="006020E5">
      <w:pPr>
        <w:numPr>
          <w:ilvl w:val="1"/>
          <w:numId w:val="33"/>
        </w:numPr>
        <w:spacing w:before="120"/>
        <w:ind w:left="851" w:hanging="284"/>
        <w:jc w:val="both"/>
        <w:rPr>
          <w:szCs w:val="22"/>
        </w:rPr>
      </w:pPr>
      <w:r w:rsidRPr="00622B77">
        <w:rPr>
          <w:szCs w:val="22"/>
        </w:rPr>
        <w:t xml:space="preserve">The project will be implemented </w:t>
      </w:r>
      <w:r w:rsidR="00CF6C06" w:rsidRPr="00622B77">
        <w:rPr>
          <w:szCs w:val="22"/>
        </w:rPr>
        <w:t>with the collaboration and guidance from MNP and MOES</w:t>
      </w:r>
      <w:r w:rsidRPr="00622B77">
        <w:rPr>
          <w:szCs w:val="22"/>
        </w:rPr>
        <w:t xml:space="preserve">; therefore, facilitating the institutionalization of project achievements. </w:t>
      </w:r>
      <w:r w:rsidR="00622B77" w:rsidRPr="00622B77">
        <w:rPr>
          <w:szCs w:val="22"/>
        </w:rPr>
        <w:t xml:space="preserve">MNP </w:t>
      </w:r>
      <w:r w:rsidR="00622B77" w:rsidRPr="00622B77">
        <w:rPr>
          <w:rFonts w:eastAsia="Arial Unicode MS"/>
          <w:szCs w:val="22"/>
        </w:rPr>
        <w:t xml:space="preserve">is responsible for environmental protection and natural resource management in the country, including the implementation of the Rio Conventions, and MOES is the authority in Armenia to develop and implement the policies of the government in the education and science sectors. It is also the ministry mandated by the government to implement the Law on Environmental Education. With their strong involvement in the implementation of this project, it is </w:t>
      </w:r>
      <w:r w:rsidRPr="00622B77">
        <w:rPr>
          <w:szCs w:val="22"/>
        </w:rPr>
        <w:t xml:space="preserve">expected that results will be automatically institutionalized along the implementation of the project; therefore, contributing </w:t>
      </w:r>
      <w:r w:rsidR="00622B77">
        <w:rPr>
          <w:szCs w:val="22"/>
        </w:rPr>
        <w:t xml:space="preserve">also </w:t>
      </w:r>
      <w:r w:rsidRPr="00622B77">
        <w:rPr>
          <w:szCs w:val="22"/>
        </w:rPr>
        <w:t>to the long-</w:t>
      </w:r>
      <w:r w:rsidR="00622B77">
        <w:rPr>
          <w:szCs w:val="22"/>
        </w:rPr>
        <w:t>term sustainability of project</w:t>
      </w:r>
      <w:r w:rsidRPr="00622B77">
        <w:rPr>
          <w:szCs w:val="22"/>
        </w:rPr>
        <w:t xml:space="preserve"> achievements. </w:t>
      </w:r>
    </w:p>
    <w:p w14:paraId="316D32EA" w14:textId="77777777" w:rsidR="00622B77" w:rsidRDefault="00E74647" w:rsidP="006020E5">
      <w:pPr>
        <w:numPr>
          <w:ilvl w:val="1"/>
          <w:numId w:val="33"/>
        </w:numPr>
        <w:spacing w:before="120"/>
        <w:ind w:left="851" w:hanging="284"/>
        <w:jc w:val="both"/>
        <w:rPr>
          <w:szCs w:val="22"/>
        </w:rPr>
      </w:pPr>
      <w:r w:rsidRPr="00622B77">
        <w:rPr>
          <w:szCs w:val="22"/>
        </w:rPr>
        <w:t xml:space="preserve">The approach to implement the project will be as much as possible holistic; that is to focus on developing the overall capacity of </w:t>
      </w:r>
      <w:r w:rsidR="00622B77" w:rsidRPr="00622B77">
        <w:rPr>
          <w:szCs w:val="22"/>
        </w:rPr>
        <w:t xml:space="preserve">key stakeholders involved in implementing environmental education programmes in Armenia. </w:t>
      </w:r>
      <w:r w:rsidRPr="00622B77">
        <w:rPr>
          <w:szCs w:val="22"/>
        </w:rPr>
        <w:t xml:space="preserve">Capacity development activities will be implemented through an adaptive collaborative management approach to engage stakeholders as collaborators in the design and implementation of project activities that </w:t>
      </w:r>
      <w:r w:rsidR="00622B77" w:rsidRPr="00622B77">
        <w:rPr>
          <w:szCs w:val="22"/>
        </w:rPr>
        <w:t xml:space="preserve">will </w:t>
      </w:r>
      <w:r w:rsidRPr="00622B77">
        <w:rPr>
          <w:szCs w:val="22"/>
        </w:rPr>
        <w:t xml:space="preserve">take into account environmental </w:t>
      </w:r>
      <w:r w:rsidR="00622B77" w:rsidRPr="00622B77">
        <w:rPr>
          <w:szCs w:val="22"/>
        </w:rPr>
        <w:t>education and environmental awareness</w:t>
      </w:r>
      <w:r w:rsidRPr="00622B77">
        <w:rPr>
          <w:szCs w:val="22"/>
        </w:rPr>
        <w:t xml:space="preserve"> needs. </w:t>
      </w:r>
    </w:p>
    <w:p w14:paraId="4546F753" w14:textId="77777777" w:rsidR="00E53B3E" w:rsidRDefault="00E74647" w:rsidP="006020E5">
      <w:pPr>
        <w:numPr>
          <w:ilvl w:val="1"/>
          <w:numId w:val="33"/>
        </w:numPr>
        <w:spacing w:before="120"/>
        <w:ind w:left="851" w:hanging="284"/>
        <w:jc w:val="both"/>
        <w:rPr>
          <w:szCs w:val="22"/>
        </w:rPr>
      </w:pPr>
      <w:r w:rsidRPr="00E53B3E">
        <w:rPr>
          <w:szCs w:val="22"/>
        </w:rPr>
        <w:lastRenderedPageBreak/>
        <w:t xml:space="preserve">In addition to a focus on the main </w:t>
      </w:r>
      <w:r w:rsidR="00622B77" w:rsidRPr="00E53B3E">
        <w:rPr>
          <w:szCs w:val="22"/>
        </w:rPr>
        <w:t>ministries (MNP and MOES)</w:t>
      </w:r>
      <w:r w:rsidRPr="00E53B3E">
        <w:rPr>
          <w:szCs w:val="22"/>
        </w:rPr>
        <w:t xml:space="preserve">, the project will also include other agencies </w:t>
      </w:r>
      <w:r w:rsidR="00622B77" w:rsidRPr="00E53B3E">
        <w:rPr>
          <w:szCs w:val="22"/>
        </w:rPr>
        <w:t>from other ministries and organizations from the NGO and CBO sectors as well as from academia.</w:t>
      </w:r>
      <w:r w:rsidRPr="00E53B3E">
        <w:rPr>
          <w:szCs w:val="22"/>
        </w:rPr>
        <w:t xml:space="preserve"> The overall approach to develop this capacity will be holistic. </w:t>
      </w:r>
      <w:r w:rsidR="00622B77" w:rsidRPr="00E53B3E">
        <w:rPr>
          <w:szCs w:val="22"/>
        </w:rPr>
        <w:t xml:space="preserve">The implementation of the project </w:t>
      </w:r>
      <w:r w:rsidRPr="00E53B3E">
        <w:rPr>
          <w:szCs w:val="22"/>
        </w:rPr>
        <w:t>will proceed based on a review of capacity gaps and then will address these gaps at all levels: individual, institutional and systemic level. Necessary training will be provided, mechanisms within institutions and across institutions will be reviewed and improved as necessary and the enabling environment will also be reviewed to ensure it provides adequate policy and legislation frameworks</w:t>
      </w:r>
      <w:r w:rsidR="00E53B3E" w:rsidRPr="00E53B3E">
        <w:rPr>
          <w:szCs w:val="22"/>
        </w:rPr>
        <w:t>.</w:t>
      </w:r>
      <w:r w:rsidRPr="00E53B3E">
        <w:rPr>
          <w:szCs w:val="22"/>
        </w:rPr>
        <w:t xml:space="preserve"> This approach will ensure that </w:t>
      </w:r>
      <w:r w:rsidR="00E53B3E" w:rsidRPr="00E53B3E">
        <w:rPr>
          <w:szCs w:val="22"/>
        </w:rPr>
        <w:t xml:space="preserve">key </w:t>
      </w:r>
      <w:r w:rsidRPr="00E53B3E">
        <w:rPr>
          <w:szCs w:val="22"/>
        </w:rPr>
        <w:t xml:space="preserve">staff </w:t>
      </w:r>
      <w:r w:rsidR="00E53B3E" w:rsidRPr="00E53B3E">
        <w:rPr>
          <w:szCs w:val="22"/>
        </w:rPr>
        <w:t xml:space="preserve">in the government and NGOs and CBOs </w:t>
      </w:r>
      <w:r w:rsidRPr="00E53B3E">
        <w:rPr>
          <w:szCs w:val="22"/>
        </w:rPr>
        <w:t>will have the necessary skills and knowledge needed to sustain project achievements but also that the mechanisms and procedures in these organization</w:t>
      </w:r>
      <w:r w:rsidR="00E53B3E" w:rsidRPr="00E53B3E">
        <w:rPr>
          <w:szCs w:val="22"/>
        </w:rPr>
        <w:t xml:space="preserve">s are adequate to support environmental education and environmental awareness activities over </w:t>
      </w:r>
      <w:r w:rsidRPr="00E53B3E">
        <w:rPr>
          <w:szCs w:val="22"/>
        </w:rPr>
        <w:t xml:space="preserve">the long-term within a policy and legislation environment that </w:t>
      </w:r>
      <w:r w:rsidR="00E53B3E" w:rsidRPr="00E53B3E">
        <w:rPr>
          <w:szCs w:val="22"/>
        </w:rPr>
        <w:t>is</w:t>
      </w:r>
      <w:r w:rsidRPr="00E53B3E">
        <w:rPr>
          <w:szCs w:val="22"/>
        </w:rPr>
        <w:t xml:space="preserve"> supportive of these </w:t>
      </w:r>
      <w:r w:rsidR="00E53B3E" w:rsidRPr="00E53B3E">
        <w:rPr>
          <w:szCs w:val="22"/>
        </w:rPr>
        <w:t>activities</w:t>
      </w:r>
      <w:r w:rsidRPr="00E53B3E">
        <w:rPr>
          <w:szCs w:val="22"/>
        </w:rPr>
        <w:t>.</w:t>
      </w:r>
    </w:p>
    <w:p w14:paraId="4E8B0D75" w14:textId="77777777" w:rsidR="00E53B3E" w:rsidRDefault="00E74647" w:rsidP="006020E5">
      <w:pPr>
        <w:numPr>
          <w:ilvl w:val="1"/>
          <w:numId w:val="33"/>
        </w:numPr>
        <w:spacing w:before="120"/>
        <w:ind w:left="851" w:hanging="284"/>
        <w:jc w:val="both"/>
        <w:rPr>
          <w:szCs w:val="22"/>
        </w:rPr>
      </w:pPr>
      <w:r w:rsidRPr="00E53B3E">
        <w:rPr>
          <w:szCs w:val="22"/>
        </w:rPr>
        <w:t xml:space="preserve">Another important feature of this project’s strategy to sustain its achievements is the learn-by-doing approach.  Each project activity will seek the active participation of key stakeholders </w:t>
      </w:r>
      <w:r w:rsidR="00E53B3E" w:rsidRPr="00E53B3E">
        <w:rPr>
          <w:szCs w:val="22"/>
        </w:rPr>
        <w:t xml:space="preserve">to be </w:t>
      </w:r>
      <w:r w:rsidRPr="00E53B3E">
        <w:rPr>
          <w:szCs w:val="22"/>
        </w:rPr>
        <w:t xml:space="preserve">involved in the process. This participation will lead to a calibration of activities towards </w:t>
      </w:r>
      <w:r w:rsidR="00E53B3E" w:rsidRPr="00E53B3E">
        <w:rPr>
          <w:szCs w:val="22"/>
        </w:rPr>
        <w:t>adequately responding to these national needs</w:t>
      </w:r>
      <w:r w:rsidRPr="00E53B3E">
        <w:rPr>
          <w:szCs w:val="22"/>
        </w:rPr>
        <w:t xml:space="preserve">, which will contribute to the rapid uptake of these </w:t>
      </w:r>
      <w:r w:rsidR="00E53B3E" w:rsidRPr="00E53B3E">
        <w:rPr>
          <w:szCs w:val="22"/>
        </w:rPr>
        <w:t xml:space="preserve">tools by the relevant organizations to implement regular environmental education activities. </w:t>
      </w:r>
      <w:r w:rsidRPr="00E53B3E">
        <w:rPr>
          <w:szCs w:val="22"/>
        </w:rPr>
        <w:t xml:space="preserve">The rationale being that government and other stakeholders responsible for </w:t>
      </w:r>
      <w:r w:rsidR="00E53B3E" w:rsidRPr="00E53B3E">
        <w:rPr>
          <w:szCs w:val="22"/>
        </w:rPr>
        <w:t xml:space="preserve">implementing </w:t>
      </w:r>
      <w:r w:rsidRPr="00E53B3E">
        <w:rPr>
          <w:szCs w:val="22"/>
        </w:rPr>
        <w:t xml:space="preserve">environmental </w:t>
      </w:r>
      <w:r w:rsidR="00E53B3E" w:rsidRPr="00E53B3E">
        <w:rPr>
          <w:szCs w:val="22"/>
        </w:rPr>
        <w:t>education</w:t>
      </w:r>
      <w:r w:rsidRPr="00E53B3E">
        <w:rPr>
          <w:szCs w:val="22"/>
        </w:rPr>
        <w:t xml:space="preserve"> </w:t>
      </w:r>
      <w:r w:rsidR="00E53B3E" w:rsidRPr="00E53B3E">
        <w:rPr>
          <w:szCs w:val="22"/>
        </w:rPr>
        <w:t xml:space="preserve">activities </w:t>
      </w:r>
      <w:r w:rsidRPr="00E53B3E">
        <w:rPr>
          <w:szCs w:val="22"/>
        </w:rPr>
        <w:t xml:space="preserve">are the stakeholders that need </w:t>
      </w:r>
      <w:r w:rsidR="00E53B3E" w:rsidRPr="00E53B3E">
        <w:rPr>
          <w:szCs w:val="22"/>
        </w:rPr>
        <w:t>these skills and knowledge</w:t>
      </w:r>
      <w:r w:rsidRPr="00E53B3E">
        <w:rPr>
          <w:szCs w:val="22"/>
        </w:rPr>
        <w:t xml:space="preserve">. Having </w:t>
      </w:r>
      <w:r w:rsidR="00E53B3E" w:rsidRPr="00E53B3E">
        <w:rPr>
          <w:szCs w:val="22"/>
        </w:rPr>
        <w:t>government agencies</w:t>
      </w:r>
      <w:r w:rsidRPr="00E53B3E">
        <w:rPr>
          <w:szCs w:val="22"/>
        </w:rPr>
        <w:t xml:space="preserve"> to execute t</w:t>
      </w:r>
      <w:r w:rsidR="00E53B3E" w:rsidRPr="00E53B3E">
        <w:rPr>
          <w:szCs w:val="22"/>
        </w:rPr>
        <w:t>his project directly also build</w:t>
      </w:r>
      <w:r w:rsidRPr="00E53B3E">
        <w:rPr>
          <w:szCs w:val="22"/>
        </w:rPr>
        <w:t xml:space="preserve"> capacities for the implementation of appropriate project activities, and will contribute to the institutionalization of results.  It is assumed that mistakes will occur and implementation will not always be smooth, but these problems should still be seen as opportunities for learning better practices. </w:t>
      </w:r>
    </w:p>
    <w:p w14:paraId="47902755" w14:textId="77777777" w:rsidR="00E74647" w:rsidRPr="00EE5ED3" w:rsidRDefault="00E74647" w:rsidP="006020E5">
      <w:pPr>
        <w:numPr>
          <w:ilvl w:val="1"/>
          <w:numId w:val="33"/>
        </w:numPr>
        <w:spacing w:before="120"/>
        <w:ind w:left="851" w:hanging="284"/>
        <w:jc w:val="both"/>
        <w:rPr>
          <w:szCs w:val="22"/>
        </w:rPr>
      </w:pPr>
      <w:r w:rsidRPr="00EE5ED3">
        <w:rPr>
          <w:szCs w:val="22"/>
        </w:rPr>
        <w:t>Sustainability will also be strengthened by the project’s attention to resource mobilization.  Notwithstanding a high level of commitment, championship, and strong baseline, the sustainability of project outcomes will require a certain amount of new and additional resources that is currently not available outside of the project’s construct, which is why this project is being support</w:t>
      </w:r>
      <w:r w:rsidR="00E53B3E" w:rsidRPr="00EE5ED3">
        <w:rPr>
          <w:szCs w:val="22"/>
        </w:rPr>
        <w:t xml:space="preserve">ed through an external grant. </w:t>
      </w:r>
      <w:r w:rsidRPr="00EE5ED3">
        <w:rPr>
          <w:szCs w:val="22"/>
        </w:rPr>
        <w:t xml:space="preserve">The mobilization of project resources will explore the kind of </w:t>
      </w:r>
      <w:r w:rsidR="00EE5ED3" w:rsidRPr="00EE5ED3">
        <w:rPr>
          <w:szCs w:val="22"/>
        </w:rPr>
        <w:t xml:space="preserve">additional </w:t>
      </w:r>
      <w:r w:rsidRPr="00EE5ED3">
        <w:rPr>
          <w:szCs w:val="22"/>
        </w:rPr>
        <w:t xml:space="preserve">resources needed to sustain project outcomes, and identify realistic sources from both the government of </w:t>
      </w:r>
      <w:r w:rsidR="00E53B3E" w:rsidRPr="00EE5ED3">
        <w:rPr>
          <w:szCs w:val="22"/>
        </w:rPr>
        <w:t>Armenia</w:t>
      </w:r>
      <w:r w:rsidRPr="00EE5ED3">
        <w:rPr>
          <w:szCs w:val="22"/>
        </w:rPr>
        <w:t>, and through official development assistance as appropriate.</w:t>
      </w:r>
    </w:p>
    <w:p w14:paraId="0041BBF4" w14:textId="77777777" w:rsidR="00EE5ED3" w:rsidRPr="00716950" w:rsidRDefault="00EE5ED3" w:rsidP="00716950">
      <w:pPr>
        <w:numPr>
          <w:ilvl w:val="0"/>
          <w:numId w:val="4"/>
        </w:numPr>
        <w:tabs>
          <w:tab w:val="left" w:pos="567"/>
        </w:tabs>
        <w:spacing w:before="120" w:after="120"/>
        <w:ind w:left="0" w:firstLine="0"/>
        <w:jc w:val="both"/>
      </w:pPr>
      <w:r w:rsidRPr="00716950">
        <w:t xml:space="preserve">Finally, the project will support the development of capacities and will strengthen the approach to environmental education and environmental awareness in Armenia. These capacities will be institutionalized and should continue to operate after the project is completed. They will be used as tools to address natural resource management issues in the country. </w:t>
      </w:r>
    </w:p>
    <w:p w14:paraId="74D42B79" w14:textId="77777777" w:rsidR="008A4F0E" w:rsidRPr="00891152" w:rsidRDefault="008A4F0E" w:rsidP="002B14F3">
      <w:pPr>
        <w:pStyle w:val="Heading3"/>
        <w:jc w:val="both"/>
      </w:pPr>
      <w:bookmarkStart w:id="69" w:name="_Toc162029957"/>
      <w:bookmarkStart w:id="70" w:name="_Toc288916665"/>
      <w:r w:rsidRPr="00891152">
        <w:t>C.3.b</w:t>
      </w:r>
      <w:r w:rsidRPr="00891152">
        <w:tab/>
      </w:r>
      <w:bookmarkStart w:id="71" w:name="c3a"/>
      <w:bookmarkEnd w:id="71"/>
      <w:r w:rsidRPr="00891152">
        <w:t>Replicability and Lessons Learned</w:t>
      </w:r>
      <w:bookmarkEnd w:id="69"/>
      <w:bookmarkEnd w:id="70"/>
    </w:p>
    <w:p w14:paraId="0A94A4C4" w14:textId="77777777" w:rsidR="00E74647" w:rsidRPr="00A85858" w:rsidRDefault="00E74647" w:rsidP="00716950">
      <w:pPr>
        <w:numPr>
          <w:ilvl w:val="0"/>
          <w:numId w:val="4"/>
        </w:numPr>
        <w:tabs>
          <w:tab w:val="left" w:pos="567"/>
        </w:tabs>
        <w:spacing w:before="120" w:after="120"/>
        <w:ind w:left="0" w:firstLine="0"/>
        <w:jc w:val="both"/>
      </w:pPr>
      <w:bookmarkStart w:id="72" w:name="_Toc118697088"/>
      <w:bookmarkStart w:id="73" w:name="_Toc120956084"/>
      <w:bookmarkStart w:id="74" w:name="_Toc127348741"/>
      <w:bookmarkStart w:id="75" w:name="_Toc162029958"/>
      <w:r w:rsidRPr="00A85858">
        <w:t>The project will directly address national priorities that were identified through the NCSA process</w:t>
      </w:r>
      <w:r w:rsidR="00A85858" w:rsidRPr="00A85858">
        <w:t xml:space="preserve"> and confirmed through the NEAP and the Rio+20 National Assessment Report</w:t>
      </w:r>
      <w:r w:rsidRPr="00A85858">
        <w:t xml:space="preserve">; it is not about piloting or demonstrating a new approach or a new system. The need for better environmental </w:t>
      </w:r>
      <w:r w:rsidR="00A85858" w:rsidRPr="00A85858">
        <w:t>education capacity</w:t>
      </w:r>
      <w:r w:rsidRPr="00A85858">
        <w:t xml:space="preserve"> is a priority capacity need for </w:t>
      </w:r>
      <w:r w:rsidR="00A85858" w:rsidRPr="00A85858">
        <w:t xml:space="preserve">Armenia </w:t>
      </w:r>
      <w:r w:rsidRPr="00A85858">
        <w:t>to improve the implementation of the Rio Conventions in the country. Therefore, the project will support the development of a public good that will be used by the public and by decision-makers and policy-makers. It will address an issue that has been clearly identified and that needs to be addressed.</w:t>
      </w:r>
    </w:p>
    <w:p w14:paraId="0381B2F9" w14:textId="77777777" w:rsidR="00E74647" w:rsidRPr="00016BDF" w:rsidRDefault="00E74647" w:rsidP="00716950">
      <w:pPr>
        <w:numPr>
          <w:ilvl w:val="0"/>
          <w:numId w:val="4"/>
        </w:numPr>
        <w:tabs>
          <w:tab w:val="left" w:pos="567"/>
        </w:tabs>
        <w:spacing w:before="120" w:after="120"/>
        <w:ind w:left="0" w:firstLine="0"/>
        <w:jc w:val="both"/>
      </w:pPr>
      <w:r w:rsidRPr="00016BDF">
        <w:t xml:space="preserve">As discussed in the previous section, project’s achievements should be sustained after the project end, as it is a national need. With the support of the project, </w:t>
      </w:r>
      <w:r w:rsidR="00016BDF" w:rsidRPr="00016BDF">
        <w:t>Armenia</w:t>
      </w:r>
      <w:r w:rsidRPr="00016BDF">
        <w:t xml:space="preserve"> should have access to </w:t>
      </w:r>
      <w:r w:rsidR="00016BDF" w:rsidRPr="00016BDF">
        <w:t xml:space="preserve">a greater capacity to implement environmental education and environmental awareness programmes </w:t>
      </w:r>
      <w:r w:rsidRPr="00016BDF">
        <w:t xml:space="preserve">for the implementation of the Rio Conventions. </w:t>
      </w:r>
    </w:p>
    <w:p w14:paraId="21BB9DAD" w14:textId="77777777" w:rsidR="00E74647" w:rsidRPr="00016BDF" w:rsidRDefault="00E74647" w:rsidP="00716950">
      <w:pPr>
        <w:numPr>
          <w:ilvl w:val="0"/>
          <w:numId w:val="4"/>
        </w:numPr>
        <w:tabs>
          <w:tab w:val="left" w:pos="567"/>
        </w:tabs>
        <w:spacing w:before="120" w:after="120"/>
        <w:ind w:left="0" w:firstLine="0"/>
        <w:jc w:val="both"/>
      </w:pPr>
      <w:r w:rsidRPr="00016BDF">
        <w:t xml:space="preserve">Nevertheless, as a medium-size project, this intervention will also have certain limitations such as the capacity of the project to develop skills and knowledge of all actors involved in environmental management nationally. This project will serve as a catalyst of a longer-term approach to Rio Convention implementation by </w:t>
      </w:r>
      <w:r w:rsidRPr="00016BDF">
        <w:lastRenderedPageBreak/>
        <w:t xml:space="preserve">improving the </w:t>
      </w:r>
      <w:r w:rsidR="00016BDF" w:rsidRPr="00016BDF">
        <w:t xml:space="preserve">capacity of national actors to deliver environmental education and environmental awareness activities </w:t>
      </w:r>
      <w:r w:rsidRPr="00016BDF">
        <w:t xml:space="preserve">and by </w:t>
      </w:r>
      <w:r w:rsidR="00016BDF" w:rsidRPr="00016BDF">
        <w:t xml:space="preserve">providing an enabling environment to sustain the delivery of these activities throughout the country; thereby contributing to </w:t>
      </w:r>
      <w:r w:rsidRPr="00016BDF">
        <w:t>the implementation of the Rio Conventions.</w:t>
      </w:r>
    </w:p>
    <w:p w14:paraId="359CB790" w14:textId="77777777" w:rsidR="00E74647" w:rsidRPr="00693DDB" w:rsidRDefault="00E74647" w:rsidP="00716950">
      <w:pPr>
        <w:numPr>
          <w:ilvl w:val="0"/>
          <w:numId w:val="4"/>
        </w:numPr>
        <w:tabs>
          <w:tab w:val="left" w:pos="567"/>
        </w:tabs>
        <w:spacing w:before="120" w:after="120"/>
        <w:ind w:left="0" w:firstLine="0"/>
        <w:jc w:val="both"/>
      </w:pPr>
      <w:r w:rsidRPr="00693DDB">
        <w:t xml:space="preserve">It is anticipated that the project will provide resources to transfer knowledge such as dissemination of lessons, training workshops, information exchange, national forums, etc., ensuring that the body of knowledge developed with the support of the project will be available to other stakeholders in </w:t>
      </w:r>
      <w:r w:rsidR="00693DDB" w:rsidRPr="00693DDB">
        <w:t>Armenia</w:t>
      </w:r>
      <w:r w:rsidRPr="00693DDB">
        <w:t>. As a result, it should contribute to its sustainability but also its up-scaling at the loc</w:t>
      </w:r>
      <w:r w:rsidR="00693DDB" w:rsidRPr="00693DDB">
        <w:t xml:space="preserve">al level, closer to communities that are interested in </w:t>
      </w:r>
      <w:r w:rsidRPr="00693DDB">
        <w:t xml:space="preserve">a healthy environment. At the same time, the project should also benefit from lessons learned in the region but also in other parts of the world, particularly when the project will </w:t>
      </w:r>
      <w:r w:rsidR="00693DDB" w:rsidRPr="00693DDB">
        <w:t>focus on strengthening the enabling environment</w:t>
      </w:r>
      <w:r w:rsidRPr="00693DDB">
        <w:t>.</w:t>
      </w:r>
    </w:p>
    <w:p w14:paraId="583ACE40" w14:textId="77777777" w:rsidR="00E74647" w:rsidRPr="00855403" w:rsidRDefault="00693DDB" w:rsidP="00716950">
      <w:pPr>
        <w:numPr>
          <w:ilvl w:val="0"/>
          <w:numId w:val="4"/>
        </w:numPr>
        <w:tabs>
          <w:tab w:val="left" w:pos="567"/>
        </w:tabs>
        <w:spacing w:before="120" w:after="120"/>
        <w:ind w:left="0" w:firstLine="0"/>
        <w:jc w:val="both"/>
      </w:pPr>
      <w:r w:rsidRPr="00855403">
        <w:t xml:space="preserve">It needs to be noted that the main area </w:t>
      </w:r>
      <w:r w:rsidR="00E74647" w:rsidRPr="00855403">
        <w:t xml:space="preserve">of the project </w:t>
      </w:r>
      <w:r w:rsidRPr="00855403">
        <w:t xml:space="preserve">that </w:t>
      </w:r>
      <w:r w:rsidR="00E74647" w:rsidRPr="00855403">
        <w:t>will particularly need up-scaling/replicability</w:t>
      </w:r>
      <w:r w:rsidRPr="00855403">
        <w:t xml:space="preserve"> is the implementation </w:t>
      </w:r>
      <w:r w:rsidR="00855403" w:rsidRPr="00855403">
        <w:t xml:space="preserve">throughout the country </w:t>
      </w:r>
      <w:r w:rsidRPr="00855403">
        <w:t>of environmental education and environmental awareness activities. The project will develop the capacity of key actors in the public sector and at the community level in using environmental education as a tool to address natural resource management needs. It is anticipated that these same actors will up-scale and replicate their skills and knowledge through further activities targeting communities but also decision-makers, policy-makers and other environmental managers in Armenia.</w:t>
      </w:r>
      <w:r w:rsidR="00855403" w:rsidRPr="00855403">
        <w:t xml:space="preserve"> </w:t>
      </w:r>
      <w:r w:rsidRPr="00855403">
        <w:t xml:space="preserve">The project will provide valuable resources to expand the capacity of Armenia in delivering environmental education activities. It will act as a </w:t>
      </w:r>
      <w:r w:rsidR="00E74647" w:rsidRPr="00855403">
        <w:t xml:space="preserve">catalyst in this area and in order to ensure the </w:t>
      </w:r>
      <w:r w:rsidR="00855403" w:rsidRPr="00855403">
        <w:t>long-term</w:t>
      </w:r>
      <w:r w:rsidR="00E74647" w:rsidRPr="00855403">
        <w:t xml:space="preserve"> sustainability of this initiative, up-scaling and replicability throughout government operations will be needed in the future. </w:t>
      </w:r>
    </w:p>
    <w:p w14:paraId="63075D44" w14:textId="77777777" w:rsidR="00E74647" w:rsidRPr="00891152" w:rsidRDefault="00E74647" w:rsidP="00716950">
      <w:pPr>
        <w:numPr>
          <w:ilvl w:val="0"/>
          <w:numId w:val="4"/>
        </w:numPr>
        <w:tabs>
          <w:tab w:val="left" w:pos="567"/>
        </w:tabs>
        <w:spacing w:before="120" w:after="120"/>
        <w:ind w:left="0" w:firstLine="0"/>
        <w:jc w:val="both"/>
      </w:pPr>
      <w:r w:rsidRPr="00855403">
        <w:t xml:space="preserve">Part of the catalytic role of the project will be to demonstrate the value of its achievements. Therefore, it will also be important that the project prepares a timely exit. An exit strategy will be prepared 6 months before the end of the project to detail the withdrawal of the project and provide a set of recommendations to the government to ensure the long-term sustainability and the up-scaling of project achievements </w:t>
      </w:r>
      <w:r w:rsidR="00855403" w:rsidRPr="00855403">
        <w:t>in Armenia</w:t>
      </w:r>
      <w:r w:rsidRPr="00855403">
        <w:t>.</w:t>
      </w:r>
    </w:p>
    <w:p w14:paraId="2C91E8C0" w14:textId="77777777" w:rsidR="00F10D72" w:rsidRPr="00891152" w:rsidRDefault="00F10D72" w:rsidP="002B14F3">
      <w:pPr>
        <w:pStyle w:val="Heading3"/>
        <w:jc w:val="both"/>
      </w:pPr>
      <w:bookmarkStart w:id="76" w:name="_Toc288916666"/>
      <w:r w:rsidRPr="00891152">
        <w:t>C.3.c</w:t>
      </w:r>
      <w:r w:rsidRPr="00891152">
        <w:tab/>
        <w:t>Risks and Assumptions</w:t>
      </w:r>
      <w:bookmarkEnd w:id="76"/>
    </w:p>
    <w:p w14:paraId="749AC891" w14:textId="77777777" w:rsidR="004C37EC" w:rsidRDefault="00100D80" w:rsidP="00716950">
      <w:pPr>
        <w:numPr>
          <w:ilvl w:val="0"/>
          <w:numId w:val="4"/>
        </w:numPr>
        <w:tabs>
          <w:tab w:val="left" w:pos="567"/>
        </w:tabs>
        <w:spacing w:before="120" w:after="120"/>
        <w:ind w:left="0" w:firstLine="0"/>
        <w:jc w:val="both"/>
      </w:pPr>
      <w:r w:rsidRPr="00891152">
        <w:t>For each expected results at the objective, outcomes and outputs levels, risks and assumptions were identified</w:t>
      </w:r>
      <w:r w:rsidR="009C33BE" w:rsidRPr="00891152">
        <w:t xml:space="preserve"> (</w:t>
      </w:r>
      <w:r w:rsidR="009C33BE" w:rsidRPr="00891152">
        <w:rPr>
          <w:i/>
        </w:rPr>
        <w:t>see Annex 2</w:t>
      </w:r>
      <w:r w:rsidR="00E61F05" w:rsidRPr="00891152">
        <w:t>) during the preparation of this project</w:t>
      </w:r>
      <w:r w:rsidRPr="00891152">
        <w:t xml:space="preserve">. </w:t>
      </w:r>
      <w:r w:rsidR="003A3D74" w:rsidRPr="00891152">
        <w:t>There are presented below:</w:t>
      </w:r>
    </w:p>
    <w:p w14:paraId="710D5311" w14:textId="77777777" w:rsidR="000C4098" w:rsidRPr="000C4098" w:rsidRDefault="000C4098" w:rsidP="000C4098">
      <w:pPr>
        <w:spacing w:before="120" w:after="120"/>
        <w:jc w:val="center"/>
        <w:rPr>
          <w:b/>
          <w:sz w:val="20"/>
          <w:szCs w:val="20"/>
        </w:rPr>
      </w:pPr>
      <w:r w:rsidRPr="00894142">
        <w:rPr>
          <w:b/>
          <w:sz w:val="20"/>
          <w:szCs w:val="20"/>
        </w:rPr>
        <w:t xml:space="preserve">Table 3:  </w:t>
      </w:r>
      <w:r w:rsidR="00FE3E9A" w:rsidRPr="00894142">
        <w:rPr>
          <w:b/>
          <w:sz w:val="20"/>
          <w:szCs w:val="20"/>
        </w:rPr>
        <w:t xml:space="preserve">Risks and Assumptions in </w:t>
      </w:r>
      <w:r w:rsidRPr="00894142">
        <w:rPr>
          <w:b/>
          <w:sz w:val="20"/>
          <w:szCs w:val="20"/>
        </w:rPr>
        <w:t>Implementing the Project</w:t>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57" w:type="dxa"/>
          <w:left w:w="57" w:type="dxa"/>
          <w:bottom w:w="57" w:type="dxa"/>
          <w:right w:w="57" w:type="dxa"/>
        </w:tblCellMar>
        <w:tblLook w:val="04A0" w:firstRow="1" w:lastRow="0" w:firstColumn="1" w:lastColumn="0" w:noHBand="0" w:noVBand="1"/>
      </w:tblPr>
      <w:tblGrid>
        <w:gridCol w:w="4026"/>
        <w:gridCol w:w="993"/>
        <w:gridCol w:w="4455"/>
      </w:tblGrid>
      <w:tr w:rsidR="000A33B6" w:rsidRPr="00891152" w14:paraId="2B5F766C" w14:textId="77777777" w:rsidTr="000A33B6">
        <w:trPr>
          <w:trHeight w:hRule="exact" w:val="340"/>
          <w:tblHeader/>
        </w:trPr>
        <w:tc>
          <w:tcPr>
            <w:tcW w:w="4026" w:type="dxa"/>
            <w:shd w:val="clear" w:color="auto" w:fill="D9D9D9"/>
            <w:vAlign w:val="center"/>
          </w:tcPr>
          <w:p w14:paraId="27389EB3" w14:textId="77777777" w:rsidR="003A77D2" w:rsidRPr="00891152" w:rsidRDefault="003A77D2" w:rsidP="000C4098">
            <w:pPr>
              <w:jc w:val="center"/>
            </w:pPr>
            <w:r w:rsidRPr="00891152">
              <w:t>Risks</w:t>
            </w:r>
          </w:p>
        </w:tc>
        <w:tc>
          <w:tcPr>
            <w:tcW w:w="993" w:type="dxa"/>
            <w:shd w:val="clear" w:color="auto" w:fill="D9D9D9"/>
          </w:tcPr>
          <w:p w14:paraId="422D05AE" w14:textId="77777777" w:rsidR="003A77D2" w:rsidRPr="00891152" w:rsidRDefault="003A77D2" w:rsidP="000C4098">
            <w:pPr>
              <w:jc w:val="center"/>
            </w:pPr>
            <w:r>
              <w:t>Level</w:t>
            </w:r>
          </w:p>
        </w:tc>
        <w:tc>
          <w:tcPr>
            <w:tcW w:w="4455" w:type="dxa"/>
            <w:shd w:val="clear" w:color="auto" w:fill="D9D9D9"/>
            <w:vAlign w:val="center"/>
          </w:tcPr>
          <w:p w14:paraId="543FB715" w14:textId="77777777" w:rsidR="003A77D2" w:rsidRPr="00891152" w:rsidRDefault="003A77D2" w:rsidP="000C4098">
            <w:pPr>
              <w:jc w:val="center"/>
            </w:pPr>
            <w:r w:rsidRPr="00891152">
              <w:t>Assumptions</w:t>
            </w:r>
          </w:p>
        </w:tc>
      </w:tr>
      <w:tr w:rsidR="000A33B6" w:rsidRPr="00891152" w14:paraId="58A024BD" w14:textId="77777777" w:rsidTr="000A33B6">
        <w:tc>
          <w:tcPr>
            <w:tcW w:w="4026" w:type="dxa"/>
          </w:tcPr>
          <w:p w14:paraId="084EE641" w14:textId="77777777" w:rsidR="00B12B36" w:rsidRPr="00891152" w:rsidRDefault="00B12B36" w:rsidP="006020E5">
            <w:pPr>
              <w:pStyle w:val="ListParagraph"/>
              <w:numPr>
                <w:ilvl w:val="0"/>
                <w:numId w:val="23"/>
              </w:numPr>
              <w:ind w:left="284" w:hanging="284"/>
            </w:pPr>
            <w:r>
              <w:t>Due to election, political changes or other events, changes in governmental priorities might happen and the GOA might not remain committed to EE as a tool for NRM</w:t>
            </w:r>
          </w:p>
        </w:tc>
        <w:tc>
          <w:tcPr>
            <w:tcW w:w="993" w:type="dxa"/>
            <w:vAlign w:val="center"/>
          </w:tcPr>
          <w:p w14:paraId="55E3F6FF" w14:textId="77777777" w:rsidR="00B12B36" w:rsidRDefault="00894142" w:rsidP="003A77D2">
            <w:pPr>
              <w:jc w:val="center"/>
            </w:pPr>
            <w:r>
              <w:t>Medium</w:t>
            </w:r>
          </w:p>
        </w:tc>
        <w:tc>
          <w:tcPr>
            <w:tcW w:w="4455" w:type="dxa"/>
          </w:tcPr>
          <w:p w14:paraId="258774FF" w14:textId="77777777" w:rsidR="00B12B36" w:rsidRPr="00891152" w:rsidRDefault="00B12B36" w:rsidP="006020E5">
            <w:pPr>
              <w:pStyle w:val="ListParagraph"/>
              <w:numPr>
                <w:ilvl w:val="0"/>
                <w:numId w:val="23"/>
              </w:numPr>
              <w:ind w:left="284" w:hanging="284"/>
            </w:pPr>
            <w:r>
              <w:t>The GOA continues to be committed to use EE as a tool for NRM.</w:t>
            </w:r>
          </w:p>
        </w:tc>
      </w:tr>
      <w:tr w:rsidR="000A33B6" w:rsidRPr="00891152" w14:paraId="3C8B90D0" w14:textId="77777777" w:rsidTr="000A33B6">
        <w:tc>
          <w:tcPr>
            <w:tcW w:w="4026" w:type="dxa"/>
          </w:tcPr>
          <w:p w14:paraId="12AE5927" w14:textId="77777777" w:rsidR="00B12B36" w:rsidRPr="00891152" w:rsidRDefault="00B12B36" w:rsidP="006020E5">
            <w:pPr>
              <w:pStyle w:val="ListParagraph"/>
              <w:numPr>
                <w:ilvl w:val="0"/>
                <w:numId w:val="23"/>
              </w:numPr>
              <w:ind w:left="284" w:hanging="284"/>
            </w:pPr>
            <w:r>
              <w:t>The project does not create any interest among the targeted stakeholders</w:t>
            </w:r>
          </w:p>
        </w:tc>
        <w:tc>
          <w:tcPr>
            <w:tcW w:w="993" w:type="dxa"/>
            <w:vAlign w:val="center"/>
          </w:tcPr>
          <w:p w14:paraId="459EF5A0" w14:textId="77777777" w:rsidR="00B12B36" w:rsidRDefault="00894142" w:rsidP="003A77D2">
            <w:pPr>
              <w:jc w:val="center"/>
            </w:pPr>
            <w:r>
              <w:t>Low</w:t>
            </w:r>
          </w:p>
        </w:tc>
        <w:tc>
          <w:tcPr>
            <w:tcW w:w="4455" w:type="dxa"/>
          </w:tcPr>
          <w:p w14:paraId="7E41C766" w14:textId="77777777" w:rsidR="00B12B36" w:rsidRPr="00891152" w:rsidRDefault="00B12B36" w:rsidP="006020E5">
            <w:pPr>
              <w:pStyle w:val="ListParagraph"/>
              <w:numPr>
                <w:ilvl w:val="0"/>
                <w:numId w:val="23"/>
              </w:numPr>
              <w:ind w:left="284" w:hanging="284"/>
            </w:pPr>
            <w:r>
              <w:t>Project introductory workshops will be held with targeted beneficiaries to present the project objective and strategy as well as the planned activities to create an interest and demand for these activities.</w:t>
            </w:r>
          </w:p>
        </w:tc>
      </w:tr>
      <w:tr w:rsidR="000A33B6" w:rsidRPr="00891152" w14:paraId="629483CF" w14:textId="77777777" w:rsidTr="000A33B6">
        <w:tc>
          <w:tcPr>
            <w:tcW w:w="4026" w:type="dxa"/>
          </w:tcPr>
          <w:p w14:paraId="513F3FAC" w14:textId="77777777" w:rsidR="0045432D" w:rsidRPr="00891152" w:rsidRDefault="0045432D" w:rsidP="006020E5">
            <w:pPr>
              <w:pStyle w:val="ListParagraph"/>
              <w:numPr>
                <w:ilvl w:val="0"/>
                <w:numId w:val="23"/>
              </w:numPr>
              <w:ind w:left="284" w:hanging="284"/>
            </w:pPr>
            <w:r>
              <w:t>Project activities and resources do not translate in increasing the national capacity of using EE as a tool to improve NRM.</w:t>
            </w:r>
          </w:p>
        </w:tc>
        <w:tc>
          <w:tcPr>
            <w:tcW w:w="993" w:type="dxa"/>
            <w:vAlign w:val="center"/>
          </w:tcPr>
          <w:p w14:paraId="027A8799" w14:textId="77777777" w:rsidR="0045432D" w:rsidRDefault="00894142" w:rsidP="003A77D2">
            <w:pPr>
              <w:jc w:val="center"/>
            </w:pPr>
            <w:r>
              <w:t>Low</w:t>
            </w:r>
          </w:p>
        </w:tc>
        <w:tc>
          <w:tcPr>
            <w:tcW w:w="4455" w:type="dxa"/>
          </w:tcPr>
          <w:p w14:paraId="31B0B174" w14:textId="77777777" w:rsidR="0045432D" w:rsidRPr="00891152" w:rsidRDefault="0045432D" w:rsidP="006020E5">
            <w:pPr>
              <w:pStyle w:val="ListParagraph"/>
              <w:numPr>
                <w:ilvl w:val="0"/>
                <w:numId w:val="23"/>
              </w:numPr>
              <w:ind w:left="284" w:hanging="284"/>
            </w:pPr>
            <w:r>
              <w:t>The project is effective in developing the capacity in the area of environmental education.</w:t>
            </w:r>
          </w:p>
        </w:tc>
      </w:tr>
      <w:tr w:rsidR="000A33B6" w:rsidRPr="00891152" w14:paraId="2EC22247" w14:textId="77777777" w:rsidTr="000A33B6">
        <w:tc>
          <w:tcPr>
            <w:tcW w:w="4026" w:type="dxa"/>
          </w:tcPr>
          <w:p w14:paraId="769196C7" w14:textId="77777777" w:rsidR="00554271" w:rsidRPr="00891152" w:rsidRDefault="00554271" w:rsidP="006020E5">
            <w:pPr>
              <w:pStyle w:val="ListParagraph"/>
              <w:numPr>
                <w:ilvl w:val="0"/>
                <w:numId w:val="23"/>
              </w:numPr>
              <w:ind w:left="284" w:hanging="284"/>
            </w:pPr>
            <w:r>
              <w:t>The government does not fulfill its international obligations; including those from the Aarhus and the 3 Rio Conventions related to EE</w:t>
            </w:r>
          </w:p>
        </w:tc>
        <w:tc>
          <w:tcPr>
            <w:tcW w:w="993" w:type="dxa"/>
            <w:vAlign w:val="center"/>
          </w:tcPr>
          <w:p w14:paraId="4A5256CA" w14:textId="77777777" w:rsidR="00554271" w:rsidRDefault="00894142" w:rsidP="003A77D2">
            <w:pPr>
              <w:jc w:val="center"/>
            </w:pPr>
            <w:r>
              <w:t>Low</w:t>
            </w:r>
          </w:p>
        </w:tc>
        <w:tc>
          <w:tcPr>
            <w:tcW w:w="4455" w:type="dxa"/>
          </w:tcPr>
          <w:p w14:paraId="53D85F05" w14:textId="77777777" w:rsidR="00554271" w:rsidRPr="00891152" w:rsidRDefault="00554271" w:rsidP="006020E5">
            <w:pPr>
              <w:pStyle w:val="ListParagraph"/>
              <w:numPr>
                <w:ilvl w:val="0"/>
                <w:numId w:val="23"/>
              </w:numPr>
              <w:ind w:left="284" w:hanging="284"/>
            </w:pPr>
            <w:r>
              <w:t>The government continues to fulfill its international commitments including the need to have an EE capacity for NRM.</w:t>
            </w:r>
          </w:p>
        </w:tc>
      </w:tr>
      <w:tr w:rsidR="000A33B6" w:rsidRPr="00891152" w14:paraId="00746488" w14:textId="77777777" w:rsidTr="000A33B6">
        <w:tc>
          <w:tcPr>
            <w:tcW w:w="4026" w:type="dxa"/>
          </w:tcPr>
          <w:p w14:paraId="68A9C100" w14:textId="77777777" w:rsidR="00380A10" w:rsidRPr="00891152" w:rsidRDefault="00380A10" w:rsidP="006020E5">
            <w:pPr>
              <w:pStyle w:val="ListParagraph"/>
              <w:numPr>
                <w:ilvl w:val="0"/>
                <w:numId w:val="23"/>
              </w:numPr>
              <w:ind w:left="284" w:hanging="284"/>
            </w:pPr>
            <w:r>
              <w:lastRenderedPageBreak/>
              <w:t>New legislation proposed by the project is not adopted by the Government and/or the Parliament</w:t>
            </w:r>
          </w:p>
        </w:tc>
        <w:tc>
          <w:tcPr>
            <w:tcW w:w="993" w:type="dxa"/>
            <w:vAlign w:val="center"/>
          </w:tcPr>
          <w:p w14:paraId="535E1A94" w14:textId="77777777" w:rsidR="00380A10" w:rsidRDefault="00380A10" w:rsidP="003A77D2">
            <w:pPr>
              <w:jc w:val="center"/>
            </w:pPr>
            <w:r>
              <w:t>Medium</w:t>
            </w:r>
          </w:p>
        </w:tc>
        <w:tc>
          <w:tcPr>
            <w:tcW w:w="4455" w:type="dxa"/>
          </w:tcPr>
          <w:p w14:paraId="5C2E8A16" w14:textId="77777777" w:rsidR="00380A10" w:rsidRPr="00891152" w:rsidRDefault="00380A10" w:rsidP="006020E5">
            <w:pPr>
              <w:pStyle w:val="ListParagraph"/>
              <w:numPr>
                <w:ilvl w:val="0"/>
                <w:numId w:val="23"/>
              </w:numPr>
              <w:ind w:left="284" w:hanging="284"/>
            </w:pPr>
            <w:r>
              <w:t>The government continues to be committed to improve its legislation framework for environmental management, including EE. The project team will closely monitor the development</w:t>
            </w:r>
          </w:p>
        </w:tc>
      </w:tr>
      <w:tr w:rsidR="000A33B6" w:rsidRPr="00891152" w14:paraId="11A5191B" w14:textId="77777777" w:rsidTr="000A33B6">
        <w:tc>
          <w:tcPr>
            <w:tcW w:w="4026" w:type="dxa"/>
          </w:tcPr>
          <w:p w14:paraId="0C417686" w14:textId="77777777" w:rsidR="00380A10" w:rsidRDefault="00380A10" w:rsidP="006020E5">
            <w:pPr>
              <w:pStyle w:val="ListParagraph"/>
              <w:numPr>
                <w:ilvl w:val="0"/>
                <w:numId w:val="23"/>
              </w:numPr>
              <w:ind w:left="284" w:hanging="284"/>
            </w:pPr>
            <w:r>
              <w:t>No institutional changes occur</w:t>
            </w:r>
          </w:p>
        </w:tc>
        <w:tc>
          <w:tcPr>
            <w:tcW w:w="993" w:type="dxa"/>
            <w:vAlign w:val="center"/>
          </w:tcPr>
          <w:p w14:paraId="466CA03D" w14:textId="77777777" w:rsidR="00380A10" w:rsidRDefault="00380A10" w:rsidP="003A77D2">
            <w:pPr>
              <w:jc w:val="center"/>
            </w:pPr>
            <w:r>
              <w:t>Medium</w:t>
            </w:r>
          </w:p>
        </w:tc>
        <w:tc>
          <w:tcPr>
            <w:tcW w:w="4455" w:type="dxa"/>
          </w:tcPr>
          <w:p w14:paraId="504C13EC" w14:textId="77777777" w:rsidR="00380A10" w:rsidRPr="00891152" w:rsidRDefault="00380A10" w:rsidP="006020E5">
            <w:pPr>
              <w:pStyle w:val="ListParagraph"/>
              <w:numPr>
                <w:ilvl w:val="0"/>
                <w:numId w:val="23"/>
              </w:numPr>
              <w:ind w:left="284" w:hanging="284"/>
            </w:pPr>
            <w:r>
              <w:t>The government pursues its policies to improve EE in Armenia; including the clarification of institutional mandates. The project will closely monitor the situation, involve all relevant agencies in project work to ensure their buy-in and support to proposed institutional changes</w:t>
            </w:r>
          </w:p>
        </w:tc>
      </w:tr>
      <w:tr w:rsidR="000A33B6" w:rsidRPr="00891152" w14:paraId="7771FFC5" w14:textId="77777777" w:rsidTr="000A33B6">
        <w:tc>
          <w:tcPr>
            <w:tcW w:w="4026" w:type="dxa"/>
          </w:tcPr>
          <w:p w14:paraId="05C0E885" w14:textId="77777777" w:rsidR="00380A10" w:rsidRDefault="00380A10" w:rsidP="006020E5">
            <w:pPr>
              <w:pStyle w:val="ListParagraph"/>
              <w:numPr>
                <w:ilvl w:val="0"/>
                <w:numId w:val="23"/>
              </w:numPr>
              <w:ind w:left="284" w:hanging="284"/>
            </w:pPr>
            <w:r>
              <w:t>Key agencies and managers in ministries give a low priority to integrate EE as a tool for NRM</w:t>
            </w:r>
          </w:p>
        </w:tc>
        <w:tc>
          <w:tcPr>
            <w:tcW w:w="993" w:type="dxa"/>
            <w:vAlign w:val="center"/>
          </w:tcPr>
          <w:p w14:paraId="54A4E346" w14:textId="77777777" w:rsidR="00380A10" w:rsidRDefault="00894142" w:rsidP="003A77D2">
            <w:pPr>
              <w:jc w:val="center"/>
            </w:pPr>
            <w:r>
              <w:t>Low</w:t>
            </w:r>
          </w:p>
        </w:tc>
        <w:tc>
          <w:tcPr>
            <w:tcW w:w="4455" w:type="dxa"/>
          </w:tcPr>
          <w:p w14:paraId="54AFCDAB" w14:textId="77777777" w:rsidR="00380A10" w:rsidRPr="00891152" w:rsidRDefault="00380A10" w:rsidP="006020E5">
            <w:pPr>
              <w:pStyle w:val="ListParagraph"/>
              <w:numPr>
                <w:ilvl w:val="0"/>
                <w:numId w:val="23"/>
              </w:numPr>
              <w:ind w:left="284" w:hanging="284"/>
            </w:pPr>
            <w:r>
              <w:t>The government pursues its policies to implement the Rio and Aarhus Conventions obligations; including the obligation to develop EE as a tool for NRM. Project team will involve all relevant agencies into project activities to ensure their buy-in and support to develop EE programmes.</w:t>
            </w:r>
          </w:p>
        </w:tc>
      </w:tr>
      <w:tr w:rsidR="000A33B6" w:rsidRPr="00891152" w14:paraId="4295C978" w14:textId="77777777" w:rsidTr="000A33B6">
        <w:tc>
          <w:tcPr>
            <w:tcW w:w="4026" w:type="dxa"/>
          </w:tcPr>
          <w:p w14:paraId="6B6E22EC" w14:textId="77777777" w:rsidR="00843367" w:rsidRDefault="00843367" w:rsidP="006020E5">
            <w:pPr>
              <w:pStyle w:val="ListParagraph"/>
              <w:numPr>
                <w:ilvl w:val="0"/>
                <w:numId w:val="23"/>
              </w:numPr>
              <w:ind w:left="284" w:hanging="284"/>
            </w:pPr>
            <w:r>
              <w:t>Institutional risks associated with poor coordination among institutional stakeholders at the national level</w:t>
            </w:r>
          </w:p>
        </w:tc>
        <w:tc>
          <w:tcPr>
            <w:tcW w:w="993" w:type="dxa"/>
            <w:vAlign w:val="center"/>
          </w:tcPr>
          <w:p w14:paraId="7B3EA966" w14:textId="77777777" w:rsidR="00843367" w:rsidRDefault="00843367" w:rsidP="003A77D2">
            <w:pPr>
              <w:jc w:val="center"/>
            </w:pPr>
            <w:r>
              <w:t>Medium</w:t>
            </w:r>
          </w:p>
        </w:tc>
        <w:tc>
          <w:tcPr>
            <w:tcW w:w="4455" w:type="dxa"/>
          </w:tcPr>
          <w:p w14:paraId="2DF59D06" w14:textId="77777777" w:rsidR="00843367" w:rsidRPr="00891152" w:rsidRDefault="00843367" w:rsidP="006020E5">
            <w:pPr>
              <w:pStyle w:val="ListParagraph"/>
              <w:numPr>
                <w:ilvl w:val="0"/>
                <w:numId w:val="23"/>
              </w:numPr>
              <w:ind w:left="284" w:hanging="284"/>
            </w:pPr>
            <w:r>
              <w:t>While an inherent risk in any initiative involving multiple institutional stakeholders and international organizations, this risk is substantially mitigated by the existence of established coordination mechanisms already operating. Establishment of the Project Board and an Advisory Committee will ensure a coordinated approach.</w:t>
            </w:r>
          </w:p>
        </w:tc>
      </w:tr>
      <w:tr w:rsidR="000A33B6" w:rsidRPr="00891152" w14:paraId="03637AFF" w14:textId="77777777" w:rsidTr="000A33B6">
        <w:tc>
          <w:tcPr>
            <w:tcW w:w="4026" w:type="dxa"/>
          </w:tcPr>
          <w:p w14:paraId="075ED5B7" w14:textId="77777777" w:rsidR="00CA59E4" w:rsidRPr="00891152" w:rsidRDefault="00CA59E4" w:rsidP="006020E5">
            <w:pPr>
              <w:pStyle w:val="ListParagraph"/>
              <w:numPr>
                <w:ilvl w:val="0"/>
                <w:numId w:val="23"/>
              </w:numPr>
              <w:ind w:left="284" w:hanging="284"/>
            </w:pPr>
            <w:r>
              <w:t>Lack or absence of faculty with proper knowledge, experience and teaching skills to implement education activities.</w:t>
            </w:r>
          </w:p>
        </w:tc>
        <w:tc>
          <w:tcPr>
            <w:tcW w:w="993" w:type="dxa"/>
            <w:vAlign w:val="center"/>
          </w:tcPr>
          <w:p w14:paraId="5C398E24" w14:textId="77777777" w:rsidR="00CA59E4" w:rsidRDefault="00894142" w:rsidP="003A77D2">
            <w:pPr>
              <w:jc w:val="center"/>
            </w:pPr>
            <w:r>
              <w:t>Low</w:t>
            </w:r>
          </w:p>
        </w:tc>
        <w:tc>
          <w:tcPr>
            <w:tcW w:w="4455" w:type="dxa"/>
          </w:tcPr>
          <w:p w14:paraId="270EF1EB" w14:textId="77777777" w:rsidR="00CA59E4" w:rsidRPr="00891152" w:rsidRDefault="00CA59E4" w:rsidP="006020E5">
            <w:pPr>
              <w:pStyle w:val="ListParagraph"/>
              <w:numPr>
                <w:ilvl w:val="0"/>
                <w:numId w:val="23"/>
              </w:numPr>
              <w:ind w:left="284" w:hanging="284"/>
            </w:pPr>
            <w:r>
              <w:t>An extended register will be created to include professionals available at different agencies who have relevant experience and skills, which will allow the selection of faculties on a competitive basis. In the initial phase, there will be brief workshops organized to create interest and disseminate information materials on the project and its strategy</w:t>
            </w:r>
          </w:p>
        </w:tc>
      </w:tr>
      <w:tr w:rsidR="000A33B6" w:rsidRPr="00891152" w14:paraId="3FC4CB5B" w14:textId="77777777" w:rsidTr="000A33B6">
        <w:tc>
          <w:tcPr>
            <w:tcW w:w="4026" w:type="dxa"/>
          </w:tcPr>
          <w:p w14:paraId="1A724C13" w14:textId="77777777" w:rsidR="00CA59E4" w:rsidRPr="00891152" w:rsidRDefault="00CA59E4" w:rsidP="006020E5">
            <w:pPr>
              <w:pStyle w:val="ListParagraph"/>
              <w:numPr>
                <w:ilvl w:val="0"/>
                <w:numId w:val="23"/>
              </w:numPr>
              <w:ind w:left="284" w:hanging="284"/>
            </w:pPr>
            <w:r>
              <w:t>The training centers for public servants and teachers might not be interested in integrating into their training catalogue the training curricula developed with the support of the project</w:t>
            </w:r>
          </w:p>
        </w:tc>
        <w:tc>
          <w:tcPr>
            <w:tcW w:w="993" w:type="dxa"/>
            <w:vAlign w:val="center"/>
          </w:tcPr>
          <w:p w14:paraId="2DDD3AA9" w14:textId="77777777" w:rsidR="00CA59E4" w:rsidRDefault="00894142" w:rsidP="003A77D2">
            <w:pPr>
              <w:jc w:val="center"/>
            </w:pPr>
            <w:r>
              <w:t>Low</w:t>
            </w:r>
          </w:p>
        </w:tc>
        <w:tc>
          <w:tcPr>
            <w:tcW w:w="4455" w:type="dxa"/>
          </w:tcPr>
          <w:p w14:paraId="1B20435B" w14:textId="77777777" w:rsidR="00CA59E4" w:rsidRPr="00891152" w:rsidRDefault="00CA59E4" w:rsidP="006020E5">
            <w:pPr>
              <w:pStyle w:val="ListParagraph"/>
              <w:numPr>
                <w:ilvl w:val="0"/>
                <w:numId w:val="23"/>
              </w:numPr>
              <w:ind w:left="284" w:hanging="284"/>
            </w:pPr>
            <w:r>
              <w:t>The related in-service training institution(s) will be contacted early on to establish a partnership with the project and involved them in designing and delivering courses</w:t>
            </w:r>
          </w:p>
        </w:tc>
      </w:tr>
      <w:tr w:rsidR="000A33B6" w:rsidRPr="00891152" w14:paraId="0F41A77E" w14:textId="77777777" w:rsidTr="000A33B6">
        <w:tc>
          <w:tcPr>
            <w:tcW w:w="4026" w:type="dxa"/>
          </w:tcPr>
          <w:p w14:paraId="7BBA3EF7" w14:textId="77777777" w:rsidR="00CA59E4" w:rsidRDefault="00CA59E4" w:rsidP="006020E5">
            <w:pPr>
              <w:pStyle w:val="ListParagraph"/>
              <w:numPr>
                <w:ilvl w:val="0"/>
                <w:numId w:val="23"/>
              </w:numPr>
              <w:ind w:left="284" w:hanging="284"/>
            </w:pPr>
            <w:r>
              <w:t>Local governments do not have the mandate to involve stakeholders in decision-making for NRM</w:t>
            </w:r>
          </w:p>
          <w:p w14:paraId="330E92ED" w14:textId="77777777" w:rsidR="00CA59E4" w:rsidRPr="00891152" w:rsidRDefault="00CA59E4" w:rsidP="006020E5">
            <w:pPr>
              <w:pStyle w:val="ListParagraph"/>
              <w:numPr>
                <w:ilvl w:val="0"/>
                <w:numId w:val="23"/>
              </w:numPr>
              <w:ind w:left="284" w:hanging="284"/>
            </w:pPr>
            <w:r>
              <w:t>The decentralization of NRM responsibilities at the local level does not occur</w:t>
            </w:r>
          </w:p>
        </w:tc>
        <w:tc>
          <w:tcPr>
            <w:tcW w:w="993" w:type="dxa"/>
            <w:vAlign w:val="center"/>
          </w:tcPr>
          <w:p w14:paraId="5127580D" w14:textId="77777777" w:rsidR="00CA59E4" w:rsidRDefault="00CA59E4" w:rsidP="003A77D2">
            <w:pPr>
              <w:jc w:val="center"/>
            </w:pPr>
            <w:r>
              <w:t>Medium</w:t>
            </w:r>
          </w:p>
        </w:tc>
        <w:tc>
          <w:tcPr>
            <w:tcW w:w="4455" w:type="dxa"/>
          </w:tcPr>
          <w:p w14:paraId="6D69CF46" w14:textId="77777777" w:rsidR="00CA59E4" w:rsidRPr="00891152" w:rsidRDefault="00CA59E4" w:rsidP="006020E5">
            <w:pPr>
              <w:pStyle w:val="ListParagraph"/>
              <w:numPr>
                <w:ilvl w:val="0"/>
                <w:numId w:val="23"/>
              </w:numPr>
              <w:ind w:left="284" w:hanging="284"/>
            </w:pPr>
            <w:r>
              <w:t>Project will closely monitor the situation and advocate for decentralization of NRM responsibilities highlighting the benefits for sustainable economic development of the country</w:t>
            </w:r>
          </w:p>
        </w:tc>
      </w:tr>
      <w:tr w:rsidR="000A33B6" w:rsidRPr="00891152" w14:paraId="72EC5E23" w14:textId="77777777" w:rsidTr="000A33B6">
        <w:tc>
          <w:tcPr>
            <w:tcW w:w="4026" w:type="dxa"/>
          </w:tcPr>
          <w:p w14:paraId="64C35860" w14:textId="77777777" w:rsidR="005626F1" w:rsidRPr="00891152" w:rsidRDefault="005626F1" w:rsidP="006020E5">
            <w:pPr>
              <w:pStyle w:val="ListParagraph"/>
              <w:numPr>
                <w:ilvl w:val="0"/>
                <w:numId w:val="23"/>
              </w:numPr>
              <w:ind w:left="284" w:hanging="284"/>
            </w:pPr>
            <w:r>
              <w:lastRenderedPageBreak/>
              <w:t>For non-environmental professionals the program objective and strategy are not easily understood and do not create any interest.</w:t>
            </w:r>
          </w:p>
        </w:tc>
        <w:tc>
          <w:tcPr>
            <w:tcW w:w="993" w:type="dxa"/>
            <w:vAlign w:val="center"/>
          </w:tcPr>
          <w:p w14:paraId="35223F48" w14:textId="77777777" w:rsidR="005626F1" w:rsidRDefault="00894142" w:rsidP="003A77D2">
            <w:pPr>
              <w:jc w:val="center"/>
            </w:pPr>
            <w:r>
              <w:t>Low</w:t>
            </w:r>
          </w:p>
        </w:tc>
        <w:tc>
          <w:tcPr>
            <w:tcW w:w="4455" w:type="dxa"/>
          </w:tcPr>
          <w:p w14:paraId="7DE26FEA" w14:textId="77777777" w:rsidR="005626F1" w:rsidRPr="00891152" w:rsidRDefault="005626F1" w:rsidP="006020E5">
            <w:pPr>
              <w:pStyle w:val="ListParagraph"/>
              <w:numPr>
                <w:ilvl w:val="0"/>
                <w:numId w:val="23"/>
              </w:numPr>
              <w:ind w:left="284" w:hanging="284"/>
            </w:pPr>
            <w:r>
              <w:t>The project will produce and disseminate information products such as leaflets, booklets and other print materials to inform stakeholders about the project objective, strategy and the planned activities, in order to create an interest and a demand for participating to project activities.</w:t>
            </w:r>
          </w:p>
        </w:tc>
      </w:tr>
      <w:tr w:rsidR="000A33B6" w:rsidRPr="00891152" w14:paraId="1D619E10" w14:textId="77777777" w:rsidTr="000A33B6">
        <w:tc>
          <w:tcPr>
            <w:tcW w:w="4026" w:type="dxa"/>
          </w:tcPr>
          <w:p w14:paraId="70E467E9" w14:textId="77777777" w:rsidR="005626F1" w:rsidRPr="00891152" w:rsidRDefault="005626F1" w:rsidP="006020E5">
            <w:pPr>
              <w:pStyle w:val="ListParagraph"/>
              <w:numPr>
                <w:ilvl w:val="0"/>
                <w:numId w:val="23"/>
              </w:numPr>
              <w:ind w:left="284" w:hanging="284"/>
            </w:pPr>
            <w:r>
              <w:t>Key stakeholders do not adopt the campaign.</w:t>
            </w:r>
          </w:p>
        </w:tc>
        <w:tc>
          <w:tcPr>
            <w:tcW w:w="993" w:type="dxa"/>
            <w:vAlign w:val="center"/>
          </w:tcPr>
          <w:p w14:paraId="057357F3" w14:textId="77777777" w:rsidR="005626F1" w:rsidRDefault="00894142" w:rsidP="003A77D2">
            <w:pPr>
              <w:jc w:val="center"/>
            </w:pPr>
            <w:r>
              <w:t>Low</w:t>
            </w:r>
          </w:p>
        </w:tc>
        <w:tc>
          <w:tcPr>
            <w:tcW w:w="4455" w:type="dxa"/>
          </w:tcPr>
          <w:p w14:paraId="3501B3F5" w14:textId="77777777" w:rsidR="005626F1" w:rsidRPr="00891152" w:rsidRDefault="005626F1" w:rsidP="006020E5">
            <w:pPr>
              <w:pStyle w:val="ListParagraph"/>
              <w:numPr>
                <w:ilvl w:val="0"/>
                <w:numId w:val="23"/>
              </w:numPr>
              <w:ind w:left="284" w:hanging="284"/>
            </w:pPr>
            <w:r>
              <w:t>The campaign will be developed with a strong participation of stakeholders in order to keep the ownership of this campaign as much as possible with the stakeholders and facilitate its final adoption</w:t>
            </w:r>
          </w:p>
        </w:tc>
      </w:tr>
      <w:tr w:rsidR="000A33B6" w:rsidRPr="00891152" w14:paraId="2E3F01AB" w14:textId="77777777" w:rsidTr="000A33B6">
        <w:tc>
          <w:tcPr>
            <w:tcW w:w="4026" w:type="dxa"/>
          </w:tcPr>
          <w:p w14:paraId="44F9A068" w14:textId="77777777" w:rsidR="000A33B6" w:rsidRPr="00891152" w:rsidRDefault="000A33B6" w:rsidP="006020E5">
            <w:pPr>
              <w:pStyle w:val="ListParagraph"/>
              <w:numPr>
                <w:ilvl w:val="0"/>
                <w:numId w:val="23"/>
              </w:numPr>
              <w:ind w:left="284" w:hanging="284"/>
            </w:pPr>
            <w:r>
              <w:t>Journalists are not interested by EE programmes</w:t>
            </w:r>
          </w:p>
        </w:tc>
        <w:tc>
          <w:tcPr>
            <w:tcW w:w="993" w:type="dxa"/>
            <w:vAlign w:val="center"/>
          </w:tcPr>
          <w:p w14:paraId="378B9265" w14:textId="77777777" w:rsidR="000A33B6" w:rsidRDefault="00894142" w:rsidP="003A77D2">
            <w:pPr>
              <w:jc w:val="center"/>
            </w:pPr>
            <w:r>
              <w:t>Low</w:t>
            </w:r>
          </w:p>
        </w:tc>
        <w:tc>
          <w:tcPr>
            <w:tcW w:w="4455" w:type="dxa"/>
          </w:tcPr>
          <w:p w14:paraId="007BF3A7" w14:textId="77777777" w:rsidR="000A33B6" w:rsidRPr="00891152" w:rsidRDefault="000A33B6" w:rsidP="006020E5">
            <w:pPr>
              <w:pStyle w:val="ListParagraph"/>
              <w:numPr>
                <w:ilvl w:val="0"/>
                <w:numId w:val="23"/>
              </w:numPr>
              <w:ind w:left="284" w:hanging="284"/>
            </w:pPr>
            <w:r>
              <w:t>Project introductory workshops will be held with targeted journalists/media outlets to present the project objective and strategy as well as the planned activities to create an interest and demand for these activities.</w:t>
            </w:r>
          </w:p>
        </w:tc>
      </w:tr>
    </w:tbl>
    <w:p w14:paraId="422FD936" w14:textId="77777777" w:rsidR="00894142" w:rsidRPr="00CA1B70" w:rsidRDefault="00894142" w:rsidP="00716950">
      <w:pPr>
        <w:numPr>
          <w:ilvl w:val="0"/>
          <w:numId w:val="4"/>
        </w:numPr>
        <w:tabs>
          <w:tab w:val="left" w:pos="567"/>
        </w:tabs>
        <w:spacing w:before="120" w:after="120"/>
        <w:ind w:left="0" w:firstLine="0"/>
        <w:jc w:val="both"/>
      </w:pPr>
      <w:r w:rsidRPr="00CA1B70">
        <w:t xml:space="preserve">The review of these risks indicates that these risks are manageable through the project’s learn-by-doing approach. This proposed project is a direct response to national priorities identified through the NCSA process. As a result, there is a good government ownership and willingness to succeed, hence low risks that key stakeholders will not participate in the project and lack of political will. </w:t>
      </w:r>
    </w:p>
    <w:p w14:paraId="40ACB4A9" w14:textId="77777777" w:rsidR="00894142" w:rsidRPr="00CA1B70" w:rsidRDefault="00894142" w:rsidP="00716950">
      <w:pPr>
        <w:numPr>
          <w:ilvl w:val="0"/>
          <w:numId w:val="4"/>
        </w:numPr>
        <w:tabs>
          <w:tab w:val="left" w:pos="567"/>
        </w:tabs>
        <w:spacing w:before="120" w:after="120"/>
        <w:ind w:left="0" w:firstLine="0"/>
        <w:jc w:val="both"/>
      </w:pPr>
      <w:r w:rsidRPr="00CA1B70">
        <w:t xml:space="preserve">The fact that the project will also be housed </w:t>
      </w:r>
      <w:r>
        <w:t>with stakeholders</w:t>
      </w:r>
      <w:r w:rsidRPr="00CA1B70">
        <w:t xml:space="preserve"> will contribute to managing any operational risks. The project will be tightly integrated to the operation of </w:t>
      </w:r>
      <w:r>
        <w:t>stakeholders</w:t>
      </w:r>
      <w:r w:rsidRPr="00CA1B70">
        <w:t xml:space="preserve">, ensuring that the strengthening of the environmental </w:t>
      </w:r>
      <w:r>
        <w:t xml:space="preserve">education capacity </w:t>
      </w:r>
      <w:r w:rsidRPr="00CA1B70">
        <w:t>will be do</w:t>
      </w:r>
      <w:r>
        <w:t xml:space="preserve">ne in close collaboration with existing baseline initiatives </w:t>
      </w:r>
      <w:r w:rsidRPr="00CA1B70">
        <w:t xml:space="preserve">and the support of the Project Board. It will also contribute to a better prospect for long-term sustainability of project results. </w:t>
      </w:r>
    </w:p>
    <w:p w14:paraId="3C9B96DB" w14:textId="77777777" w:rsidR="00894142" w:rsidRPr="00894142" w:rsidRDefault="00894142" w:rsidP="00716950">
      <w:pPr>
        <w:numPr>
          <w:ilvl w:val="0"/>
          <w:numId w:val="4"/>
        </w:numPr>
        <w:tabs>
          <w:tab w:val="left" w:pos="567"/>
        </w:tabs>
        <w:spacing w:before="120" w:after="120"/>
        <w:ind w:left="0" w:firstLine="0"/>
        <w:jc w:val="both"/>
      </w:pPr>
      <w:r w:rsidRPr="00CA1B70">
        <w:t>Notwithstanding, this also assumes that project activities will be successful, and that the commitment to implement project activities through adaptive collaborative management remains intact. To this end, staff needs and motivation will be important considerations to reduce the risk of high staff turnover. The project will help minimize this risk by instituting a training programme to better understand and apply global environmental issues into national environmental management.</w:t>
      </w:r>
    </w:p>
    <w:p w14:paraId="37F712C5" w14:textId="77777777" w:rsidR="008A4F0E" w:rsidRPr="00891152" w:rsidRDefault="008A4F0E" w:rsidP="002B14F3">
      <w:pPr>
        <w:pStyle w:val="Heading2"/>
        <w:jc w:val="both"/>
        <w:rPr>
          <w:b/>
          <w:i w:val="0"/>
        </w:rPr>
      </w:pPr>
      <w:bookmarkStart w:id="77" w:name="_Toc288916667"/>
      <w:r w:rsidRPr="00891152">
        <w:rPr>
          <w:b/>
          <w:i w:val="0"/>
          <w:noProof/>
        </w:rPr>
        <w:t>C.4</w:t>
      </w:r>
      <w:bookmarkStart w:id="78" w:name="_Toc118697089"/>
      <w:bookmarkStart w:id="79" w:name="_Toc120956085"/>
      <w:bookmarkStart w:id="80" w:name="_Toc127348742"/>
      <w:bookmarkEnd w:id="72"/>
      <w:bookmarkEnd w:id="73"/>
      <w:bookmarkEnd w:id="74"/>
      <w:r w:rsidRPr="00891152">
        <w:rPr>
          <w:b/>
          <w:i w:val="0"/>
          <w:noProof/>
        </w:rPr>
        <w:tab/>
      </w:r>
      <w:bookmarkStart w:id="81" w:name="c4"/>
      <w:bookmarkEnd w:id="81"/>
      <w:r w:rsidRPr="00891152">
        <w:rPr>
          <w:b/>
          <w:i w:val="0"/>
          <w:noProof/>
        </w:rPr>
        <w:t>Stakeholder Involvement</w:t>
      </w:r>
      <w:bookmarkEnd w:id="75"/>
      <w:bookmarkEnd w:id="77"/>
      <w:bookmarkEnd w:id="78"/>
      <w:bookmarkEnd w:id="79"/>
      <w:bookmarkEnd w:id="80"/>
    </w:p>
    <w:p w14:paraId="1C97E6C9" w14:textId="77777777" w:rsidR="00C41018" w:rsidRPr="008A1B0A" w:rsidRDefault="00C41018" w:rsidP="00716950">
      <w:pPr>
        <w:numPr>
          <w:ilvl w:val="0"/>
          <w:numId w:val="4"/>
        </w:numPr>
        <w:tabs>
          <w:tab w:val="left" w:pos="567"/>
        </w:tabs>
        <w:spacing w:before="120" w:after="120"/>
        <w:ind w:left="0" w:firstLine="0"/>
        <w:jc w:val="both"/>
      </w:pPr>
      <w:r w:rsidRPr="008A1B0A">
        <w:t>This project was developed on the basis of consultations with stakeholder representatives, most of whom will benefit directly from this project.  A team of three consultants (one international and two national consultants) was recruited during the PPG phase of this project to consult with key stakeholder representatives, to review the institutional set up as well as the policy and legislation frameworks related to this project and to consolidate this information in the current project document</w:t>
      </w:r>
      <w:r w:rsidR="008A1B0A" w:rsidRPr="008A1B0A">
        <w:t xml:space="preserve"> as the baseline of this project</w:t>
      </w:r>
      <w:r w:rsidRPr="008A1B0A">
        <w:t xml:space="preserve">. </w:t>
      </w:r>
    </w:p>
    <w:p w14:paraId="0A7D70FC" w14:textId="77777777" w:rsidR="008A1B0A" w:rsidRPr="008A1B0A" w:rsidRDefault="00C41018" w:rsidP="00716950">
      <w:pPr>
        <w:numPr>
          <w:ilvl w:val="0"/>
          <w:numId w:val="4"/>
        </w:numPr>
        <w:tabs>
          <w:tab w:val="left" w:pos="567"/>
        </w:tabs>
        <w:spacing w:before="120" w:after="120"/>
        <w:ind w:left="0" w:firstLine="0"/>
        <w:jc w:val="both"/>
      </w:pPr>
      <w:r w:rsidRPr="008A1B0A">
        <w:t>A</w:t>
      </w:r>
      <w:r w:rsidR="008A1B0A" w:rsidRPr="008A1B0A">
        <w:t xml:space="preserve"> consultation </w:t>
      </w:r>
      <w:r w:rsidRPr="008A1B0A">
        <w:t xml:space="preserve">workshop was organized on </w:t>
      </w:r>
      <w:r w:rsidR="008A1B0A" w:rsidRPr="008A1B0A">
        <w:t>October 23, 2014 in Yerevan, during the one-week mission of the international consultant in Armenia</w:t>
      </w:r>
      <w:r w:rsidRPr="008A1B0A">
        <w:t xml:space="preserve">. </w:t>
      </w:r>
      <w:r w:rsidR="008A1B0A" w:rsidRPr="008A1B0A">
        <w:t xml:space="preserve">This workshop was a good opportunity to bring most stakeholders together to review the GEF context of this project, review the baseline and the project strategy that was approved by GEF through the Project Information Form (PIF). One other objective of this workshop was to present the initial observations made by the team of consultants after meeting some key stakeholders on what the project could support. Discussion in small groups took place on these initial observations to get further input from stakeholders.  </w:t>
      </w:r>
    </w:p>
    <w:p w14:paraId="09641D5C" w14:textId="77777777" w:rsidR="00C41018" w:rsidRPr="00975192" w:rsidRDefault="00C41018" w:rsidP="00716950">
      <w:pPr>
        <w:numPr>
          <w:ilvl w:val="0"/>
          <w:numId w:val="4"/>
        </w:numPr>
        <w:tabs>
          <w:tab w:val="left" w:pos="567"/>
        </w:tabs>
        <w:spacing w:before="120" w:after="120"/>
        <w:ind w:left="0" w:firstLine="0"/>
        <w:jc w:val="both"/>
      </w:pPr>
      <w:r w:rsidRPr="00975192">
        <w:t xml:space="preserve">As a result of the project development phase (PPG), key project stakeholders were identified and consulted. Taking an adaptive and collaborative management approach to execution, the project will ensure that </w:t>
      </w:r>
      <w:r w:rsidRPr="00975192">
        <w:lastRenderedPageBreak/>
        <w:t>key stakeholders will be involved early and throughout project execution as partners for development.  This includes their participation in the Project Board</w:t>
      </w:r>
      <w:r w:rsidR="008A1B0A" w:rsidRPr="00975192">
        <w:t xml:space="preserve"> and/or in the Project Advisory Committee to</w:t>
      </w:r>
      <w:r w:rsidRPr="00975192">
        <w:t xml:space="preserve"> review project </w:t>
      </w:r>
      <w:r w:rsidR="008A1B0A" w:rsidRPr="00975192">
        <w:t xml:space="preserve">expected </w:t>
      </w:r>
      <w:r w:rsidRPr="00975192">
        <w:t xml:space="preserve">outputs such as recommendations for </w:t>
      </w:r>
      <w:r w:rsidR="008A1B0A" w:rsidRPr="00975192">
        <w:t>improving the current related legislation framework</w:t>
      </w:r>
      <w:r w:rsidRPr="00975192">
        <w:t xml:space="preserve">, </w:t>
      </w:r>
      <w:r w:rsidR="008A1B0A" w:rsidRPr="00975192">
        <w:t xml:space="preserve">strengthening the institutional setup, including better national coordination, </w:t>
      </w:r>
      <w:r w:rsidR="00975192" w:rsidRPr="00975192">
        <w:t xml:space="preserve">design a communication campaign, </w:t>
      </w:r>
      <w:r w:rsidRPr="00975192">
        <w:t xml:space="preserve">etc., as well as participation in </w:t>
      </w:r>
      <w:r w:rsidR="00975192" w:rsidRPr="00975192">
        <w:t xml:space="preserve">project </w:t>
      </w:r>
      <w:r w:rsidRPr="00975192">
        <w:t>monitoring activities.</w:t>
      </w:r>
    </w:p>
    <w:p w14:paraId="60C71388" w14:textId="77777777" w:rsidR="00C41018" w:rsidRPr="00975192" w:rsidRDefault="00C41018" w:rsidP="00716950">
      <w:pPr>
        <w:numPr>
          <w:ilvl w:val="0"/>
          <w:numId w:val="4"/>
        </w:numPr>
        <w:tabs>
          <w:tab w:val="left" w:pos="567"/>
        </w:tabs>
        <w:spacing w:before="120" w:after="120"/>
        <w:ind w:left="0" w:firstLine="0"/>
        <w:jc w:val="both"/>
      </w:pPr>
      <w:r w:rsidRPr="00975192">
        <w:t>A key feature of this project is its learn-by-doing approach, which is intended to actively engage stakeholders.  This approach should result in key stakeholders that will be more likely to validate the analysis and legitimize the recommendations</w:t>
      </w:r>
      <w:r w:rsidR="00975192" w:rsidRPr="00975192">
        <w:t xml:space="preserve"> made with the support of the project</w:t>
      </w:r>
      <w:r w:rsidRPr="00975192">
        <w:t>. It is also intended to catalyze the institutionalization of knowledge and experiences, which is critical for ensuring sustainability.</w:t>
      </w:r>
    </w:p>
    <w:p w14:paraId="504542B0" w14:textId="77777777" w:rsidR="00BA6229" w:rsidRPr="00975192" w:rsidRDefault="00C41018" w:rsidP="00716950">
      <w:pPr>
        <w:numPr>
          <w:ilvl w:val="0"/>
          <w:numId w:val="4"/>
        </w:numPr>
        <w:tabs>
          <w:tab w:val="left" w:pos="567"/>
        </w:tabs>
        <w:spacing w:before="120" w:after="120"/>
        <w:ind w:left="0" w:firstLine="0"/>
        <w:jc w:val="both"/>
      </w:pPr>
      <w:r w:rsidRPr="00975192">
        <w:t xml:space="preserve">Given the project strategy, the key project stakeholders are government ministries and their subsidiary agencies and departments that are mandated with the </w:t>
      </w:r>
      <w:r w:rsidR="00975192" w:rsidRPr="00975192">
        <w:t>implementation of environmental education activities.</w:t>
      </w:r>
      <w:r w:rsidRPr="00975192">
        <w:t xml:space="preserve"> These stakeholder representatives will participate in activities to </w:t>
      </w:r>
      <w:r w:rsidR="00975192" w:rsidRPr="00975192">
        <w:t xml:space="preserve">develop the national capacity in environmental education with a focus on improving the implementation of the Rio Conventions in Armenia. </w:t>
      </w:r>
      <w:r w:rsidRPr="00975192">
        <w:t>In addition to these governmental stakeholders, there are also non-governmental stakeholders, including civil society organizations</w:t>
      </w:r>
      <w:r w:rsidR="00975192" w:rsidRPr="00975192">
        <w:t xml:space="preserve"> and academia</w:t>
      </w:r>
      <w:r w:rsidRPr="00975192">
        <w:t>.  These non-state organizations will also be invited in project activities to share their comparative expertise, but also to undertake selected project activities.  Their participation will be determined during project implementation when defining annual work plans.</w:t>
      </w:r>
    </w:p>
    <w:p w14:paraId="0C1C4490" w14:textId="77777777" w:rsidR="00C564EA" w:rsidRPr="00891152" w:rsidRDefault="00C564EA" w:rsidP="00716950">
      <w:pPr>
        <w:numPr>
          <w:ilvl w:val="0"/>
          <w:numId w:val="4"/>
        </w:numPr>
        <w:tabs>
          <w:tab w:val="left" w:pos="567"/>
        </w:tabs>
        <w:spacing w:before="120" w:after="120"/>
        <w:ind w:left="0" w:firstLine="0"/>
        <w:jc w:val="both"/>
      </w:pPr>
      <w:r w:rsidRPr="00891152">
        <w:t>The table below indicates the role of key stakeholders for implementing the project.</w:t>
      </w:r>
    </w:p>
    <w:p w14:paraId="337F0DFF" w14:textId="77777777" w:rsidR="005F0F24" w:rsidRPr="00891152" w:rsidRDefault="000C4098" w:rsidP="005F0F24">
      <w:pPr>
        <w:spacing w:before="120" w:after="120"/>
        <w:jc w:val="center"/>
        <w:rPr>
          <w:b/>
          <w:sz w:val="20"/>
          <w:szCs w:val="20"/>
        </w:rPr>
      </w:pPr>
      <w:r w:rsidRPr="00A82D07">
        <w:rPr>
          <w:b/>
          <w:sz w:val="20"/>
          <w:szCs w:val="20"/>
        </w:rPr>
        <w:t>Table 4</w:t>
      </w:r>
      <w:r w:rsidR="005F0F24" w:rsidRPr="00A82D07">
        <w:rPr>
          <w:b/>
          <w:sz w:val="20"/>
          <w:szCs w:val="20"/>
        </w:rPr>
        <w:t>:  Stakeholders Anticipated Roles in Implementing the Project</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8061"/>
      </w:tblGrid>
      <w:tr w:rsidR="004426D8" w:rsidRPr="00891152" w14:paraId="2D4C17D2" w14:textId="77777777" w:rsidTr="00716950">
        <w:trPr>
          <w:trHeight w:val="440"/>
          <w:tblHeader/>
        </w:trPr>
        <w:tc>
          <w:tcPr>
            <w:tcW w:w="1044" w:type="pct"/>
            <w:shd w:val="clear" w:color="auto" w:fill="D9D9D9"/>
            <w:vAlign w:val="center"/>
          </w:tcPr>
          <w:p w14:paraId="2C48C6A1" w14:textId="77777777" w:rsidR="00C564EA" w:rsidRPr="00891152" w:rsidRDefault="00C564EA" w:rsidP="004426D8">
            <w:pPr>
              <w:jc w:val="center"/>
              <w:rPr>
                <w:b/>
                <w:sz w:val="20"/>
                <w:szCs w:val="20"/>
              </w:rPr>
            </w:pPr>
            <w:r w:rsidRPr="00891152">
              <w:rPr>
                <w:b/>
                <w:sz w:val="20"/>
                <w:szCs w:val="20"/>
              </w:rPr>
              <w:t>Stakeholder</w:t>
            </w:r>
          </w:p>
        </w:tc>
        <w:tc>
          <w:tcPr>
            <w:tcW w:w="3956" w:type="pct"/>
            <w:shd w:val="clear" w:color="auto" w:fill="D9D9D9"/>
            <w:vAlign w:val="center"/>
          </w:tcPr>
          <w:p w14:paraId="7EF8E3E7" w14:textId="77777777" w:rsidR="00C564EA" w:rsidRPr="00891152" w:rsidRDefault="00CF2F5E" w:rsidP="004426D8">
            <w:pPr>
              <w:jc w:val="center"/>
              <w:rPr>
                <w:b/>
                <w:sz w:val="20"/>
                <w:szCs w:val="20"/>
              </w:rPr>
            </w:pPr>
            <w:r w:rsidRPr="00891152">
              <w:rPr>
                <w:b/>
                <w:sz w:val="20"/>
                <w:szCs w:val="20"/>
              </w:rPr>
              <w:t>Anticipated</w:t>
            </w:r>
            <w:r w:rsidR="00C564EA" w:rsidRPr="00891152">
              <w:rPr>
                <w:b/>
                <w:sz w:val="20"/>
                <w:szCs w:val="20"/>
              </w:rPr>
              <w:t xml:space="preserve"> role in </w:t>
            </w:r>
            <w:r w:rsidRPr="00891152">
              <w:rPr>
                <w:b/>
                <w:sz w:val="20"/>
                <w:szCs w:val="20"/>
              </w:rPr>
              <w:t xml:space="preserve">the </w:t>
            </w:r>
            <w:r w:rsidR="00C564EA" w:rsidRPr="00891152">
              <w:rPr>
                <w:b/>
                <w:sz w:val="20"/>
                <w:szCs w:val="20"/>
              </w:rPr>
              <w:t>Project</w:t>
            </w:r>
          </w:p>
        </w:tc>
      </w:tr>
      <w:tr w:rsidR="00652506" w:rsidRPr="00891152" w14:paraId="7AB2B32E" w14:textId="77777777" w:rsidTr="00716950">
        <w:tc>
          <w:tcPr>
            <w:tcW w:w="1044" w:type="pct"/>
          </w:tcPr>
          <w:p w14:paraId="5B3A935A" w14:textId="77777777" w:rsidR="00652506" w:rsidRPr="00891152" w:rsidRDefault="00213862" w:rsidP="000843AA">
            <w:pPr>
              <w:rPr>
                <w:sz w:val="20"/>
                <w:szCs w:val="20"/>
              </w:rPr>
            </w:pPr>
            <w:r w:rsidRPr="00213862">
              <w:rPr>
                <w:sz w:val="20"/>
                <w:szCs w:val="20"/>
              </w:rPr>
              <w:t xml:space="preserve">Ministry of </w:t>
            </w:r>
            <w:r w:rsidR="000843AA">
              <w:rPr>
                <w:sz w:val="20"/>
                <w:szCs w:val="20"/>
              </w:rPr>
              <w:t>Nature</w:t>
            </w:r>
            <w:r w:rsidRPr="00213862">
              <w:rPr>
                <w:sz w:val="20"/>
                <w:szCs w:val="20"/>
              </w:rPr>
              <w:t xml:space="preserve"> Protection (MNP)</w:t>
            </w:r>
          </w:p>
        </w:tc>
        <w:tc>
          <w:tcPr>
            <w:tcW w:w="3956" w:type="pct"/>
          </w:tcPr>
          <w:p w14:paraId="7133C925" w14:textId="77777777" w:rsidR="009F7A1B" w:rsidRPr="00546A32" w:rsidRDefault="009F7A1B" w:rsidP="006020E5">
            <w:pPr>
              <w:pStyle w:val="ListParagraph"/>
              <w:numPr>
                <w:ilvl w:val="0"/>
                <w:numId w:val="13"/>
              </w:numPr>
              <w:tabs>
                <w:tab w:val="clear" w:pos="396"/>
                <w:tab w:val="num" w:pos="175"/>
              </w:tabs>
              <w:ind w:left="175" w:hanging="175"/>
              <w:jc w:val="both"/>
              <w:rPr>
                <w:sz w:val="20"/>
                <w:szCs w:val="20"/>
              </w:rPr>
            </w:pPr>
            <w:r w:rsidRPr="00546A32">
              <w:rPr>
                <w:rFonts w:ascii="Sylfaen" w:hAnsi="Sylfaen"/>
                <w:sz w:val="20"/>
                <w:szCs w:val="20"/>
              </w:rPr>
              <w:t xml:space="preserve">Ensure project </w:t>
            </w:r>
            <w:r w:rsidR="00376C4E" w:rsidRPr="00546A32">
              <w:rPr>
                <w:rFonts w:ascii="Sylfaen" w:hAnsi="Sylfaen"/>
                <w:sz w:val="20"/>
                <w:szCs w:val="20"/>
              </w:rPr>
              <w:t xml:space="preserve">overall coordination and </w:t>
            </w:r>
            <w:r w:rsidRPr="00546A32">
              <w:rPr>
                <w:rFonts w:ascii="Sylfaen" w:hAnsi="Sylfaen"/>
                <w:sz w:val="20"/>
                <w:szCs w:val="20"/>
              </w:rPr>
              <w:t xml:space="preserve">outputs </w:t>
            </w:r>
            <w:r w:rsidR="00376C4E" w:rsidRPr="00546A32">
              <w:rPr>
                <w:rFonts w:ascii="Sylfaen" w:hAnsi="Sylfaen"/>
                <w:sz w:val="20"/>
                <w:szCs w:val="20"/>
              </w:rPr>
              <w:t xml:space="preserve">delivery in line with </w:t>
            </w:r>
            <w:r w:rsidR="00653FB7" w:rsidRPr="00546A32">
              <w:rPr>
                <w:rFonts w:ascii="Sylfaen" w:hAnsi="Sylfaen"/>
                <w:sz w:val="20"/>
                <w:szCs w:val="20"/>
              </w:rPr>
              <w:t xml:space="preserve">Multilateral  </w:t>
            </w:r>
            <w:r w:rsidR="00376C4E" w:rsidRPr="00546A32">
              <w:rPr>
                <w:rFonts w:ascii="Sylfaen" w:hAnsi="Sylfaen"/>
                <w:sz w:val="20"/>
                <w:szCs w:val="20"/>
              </w:rPr>
              <w:t xml:space="preserve">environmental </w:t>
            </w:r>
            <w:r w:rsidR="00653FB7" w:rsidRPr="00546A32">
              <w:rPr>
                <w:rFonts w:ascii="Sylfaen" w:hAnsi="Sylfaen"/>
                <w:sz w:val="20"/>
                <w:szCs w:val="20"/>
              </w:rPr>
              <w:t xml:space="preserve">agreements (MEA) </w:t>
            </w:r>
            <w:r w:rsidR="00376C4E" w:rsidRPr="00546A32">
              <w:rPr>
                <w:rFonts w:ascii="Sylfaen" w:hAnsi="Sylfaen"/>
                <w:sz w:val="20"/>
                <w:szCs w:val="20"/>
              </w:rPr>
              <w:t xml:space="preserve">and </w:t>
            </w:r>
            <w:r w:rsidR="00546A32" w:rsidRPr="00546A32">
              <w:rPr>
                <w:rFonts w:ascii="Sylfaen" w:hAnsi="Sylfaen"/>
                <w:sz w:val="20"/>
                <w:szCs w:val="20"/>
              </w:rPr>
              <w:t xml:space="preserve">in </w:t>
            </w:r>
            <w:r w:rsidR="00653FB7" w:rsidRPr="00546A32">
              <w:rPr>
                <w:rFonts w:ascii="Sylfaen" w:hAnsi="Sylfaen"/>
                <w:sz w:val="20"/>
                <w:szCs w:val="20"/>
              </w:rPr>
              <w:t>accord</w:t>
            </w:r>
            <w:r w:rsidR="00546A32" w:rsidRPr="00546A32">
              <w:rPr>
                <w:rFonts w:ascii="Sylfaen" w:hAnsi="Sylfaen"/>
                <w:sz w:val="20"/>
                <w:szCs w:val="20"/>
              </w:rPr>
              <w:t xml:space="preserve">ance </w:t>
            </w:r>
            <w:r w:rsidR="00653FB7" w:rsidRPr="00546A32">
              <w:rPr>
                <w:rFonts w:ascii="Sylfaen" w:hAnsi="Sylfaen"/>
                <w:sz w:val="20"/>
                <w:szCs w:val="20"/>
              </w:rPr>
              <w:t>to national priorit</w:t>
            </w:r>
            <w:r w:rsidR="00546A32" w:rsidRPr="00546A32">
              <w:rPr>
                <w:rFonts w:ascii="Sylfaen" w:hAnsi="Sylfaen"/>
                <w:sz w:val="20"/>
                <w:szCs w:val="20"/>
              </w:rPr>
              <w:t>ies derived from the conventions</w:t>
            </w:r>
            <w:r w:rsidR="006B7689">
              <w:rPr>
                <w:rFonts w:ascii="Sylfaen" w:hAnsi="Sylfaen"/>
                <w:sz w:val="20"/>
                <w:szCs w:val="20"/>
              </w:rPr>
              <w:t xml:space="preserve"> as a national focal agency for implementation of Rio conventions</w:t>
            </w:r>
            <w:r w:rsidR="00546A32" w:rsidRPr="00546A32">
              <w:rPr>
                <w:rFonts w:ascii="Sylfaen" w:hAnsi="Sylfaen"/>
                <w:sz w:val="20"/>
                <w:szCs w:val="20"/>
              </w:rPr>
              <w:t xml:space="preserve"> </w:t>
            </w:r>
            <w:r w:rsidR="00653FB7" w:rsidRPr="00546A32">
              <w:rPr>
                <w:rFonts w:ascii="Sylfaen" w:hAnsi="Sylfaen"/>
                <w:sz w:val="20"/>
                <w:szCs w:val="20"/>
              </w:rPr>
              <w:t xml:space="preserve"> </w:t>
            </w:r>
          </w:p>
          <w:p w14:paraId="6AB88E65" w14:textId="77777777" w:rsidR="009F7A1B" w:rsidRPr="00546A32" w:rsidRDefault="009F7A1B" w:rsidP="006020E5">
            <w:pPr>
              <w:pStyle w:val="ListParagraph"/>
              <w:numPr>
                <w:ilvl w:val="0"/>
                <w:numId w:val="13"/>
              </w:numPr>
              <w:tabs>
                <w:tab w:val="clear" w:pos="396"/>
                <w:tab w:val="num" w:pos="175"/>
              </w:tabs>
              <w:ind w:left="175" w:hanging="175"/>
              <w:jc w:val="both"/>
              <w:rPr>
                <w:sz w:val="20"/>
                <w:szCs w:val="20"/>
              </w:rPr>
            </w:pPr>
            <w:r w:rsidRPr="00546A32">
              <w:rPr>
                <w:rFonts w:ascii="Sylfaen" w:hAnsi="Sylfaen"/>
                <w:sz w:val="20"/>
                <w:szCs w:val="20"/>
              </w:rPr>
              <w:t>Provide technical support for the project implementation at all levels</w:t>
            </w:r>
            <w:r w:rsidR="00546A32" w:rsidRPr="00546A32">
              <w:rPr>
                <w:rFonts w:ascii="Sylfaen" w:hAnsi="Sylfaen"/>
                <w:sz w:val="20"/>
                <w:szCs w:val="20"/>
              </w:rPr>
              <w:t>, ensure provision of strategic and technical  inputs at the Project Board and Advisory committee levels</w:t>
            </w:r>
          </w:p>
          <w:p w14:paraId="453B9F91" w14:textId="77777777" w:rsidR="00652506" w:rsidRPr="00546A32" w:rsidRDefault="004E4AA6" w:rsidP="004E4AA6">
            <w:pPr>
              <w:pStyle w:val="ListParagraph"/>
              <w:tabs>
                <w:tab w:val="left" w:pos="1544"/>
              </w:tabs>
              <w:ind w:left="175"/>
              <w:jc w:val="both"/>
              <w:rPr>
                <w:sz w:val="20"/>
                <w:szCs w:val="20"/>
              </w:rPr>
            </w:pPr>
            <w:r>
              <w:rPr>
                <w:sz w:val="20"/>
                <w:szCs w:val="20"/>
              </w:rPr>
              <w:tab/>
            </w:r>
          </w:p>
          <w:p w14:paraId="1B656694" w14:textId="77777777" w:rsidR="009F7A1B" w:rsidRPr="00546A32" w:rsidRDefault="00A62A43" w:rsidP="006020E5">
            <w:pPr>
              <w:pStyle w:val="ListParagraph"/>
              <w:numPr>
                <w:ilvl w:val="0"/>
                <w:numId w:val="13"/>
              </w:numPr>
              <w:tabs>
                <w:tab w:val="clear" w:pos="396"/>
                <w:tab w:val="num" w:pos="175"/>
              </w:tabs>
              <w:ind w:left="175" w:hanging="175"/>
              <w:jc w:val="both"/>
              <w:rPr>
                <w:sz w:val="20"/>
                <w:szCs w:val="20"/>
              </w:rPr>
            </w:pPr>
            <w:r w:rsidRPr="00546A32">
              <w:rPr>
                <w:sz w:val="20"/>
                <w:szCs w:val="20"/>
              </w:rPr>
              <w:t>Undertake information</w:t>
            </w:r>
            <w:r w:rsidR="00A533BD">
              <w:rPr>
                <w:sz w:val="20"/>
                <w:szCs w:val="20"/>
              </w:rPr>
              <w:t xml:space="preserve"> dissemination and </w:t>
            </w:r>
            <w:r w:rsidRPr="00546A32">
              <w:rPr>
                <w:sz w:val="20"/>
                <w:szCs w:val="20"/>
              </w:rPr>
              <w:t>awareness activities</w:t>
            </w:r>
            <w:r w:rsidR="00546A32">
              <w:rPr>
                <w:sz w:val="20"/>
                <w:szCs w:val="20"/>
              </w:rPr>
              <w:t xml:space="preserve"> to promote project goals and objectives, ensure close collaboration and make necessary connections with </w:t>
            </w:r>
            <w:r w:rsidRPr="00546A32">
              <w:rPr>
                <w:sz w:val="20"/>
                <w:szCs w:val="20"/>
              </w:rPr>
              <w:t xml:space="preserve"> similar </w:t>
            </w:r>
            <w:r w:rsidR="00546A32">
              <w:rPr>
                <w:sz w:val="20"/>
                <w:szCs w:val="20"/>
              </w:rPr>
              <w:t xml:space="preserve">initiatives </w:t>
            </w:r>
            <w:r w:rsidRPr="00546A32">
              <w:rPr>
                <w:sz w:val="20"/>
                <w:szCs w:val="20"/>
              </w:rPr>
              <w:t xml:space="preserve">implemented by the </w:t>
            </w:r>
            <w:r w:rsidR="00546A32">
              <w:rPr>
                <w:sz w:val="20"/>
                <w:szCs w:val="20"/>
              </w:rPr>
              <w:t xml:space="preserve">Ministry </w:t>
            </w:r>
            <w:r w:rsidRPr="00546A32">
              <w:rPr>
                <w:sz w:val="20"/>
                <w:szCs w:val="20"/>
              </w:rPr>
              <w:t xml:space="preserve"> </w:t>
            </w:r>
          </w:p>
          <w:p w14:paraId="1C1CFAA2" w14:textId="77777777" w:rsidR="00546A32" w:rsidRDefault="004E4AA6" w:rsidP="006020E5">
            <w:pPr>
              <w:pStyle w:val="ListParagraph"/>
              <w:numPr>
                <w:ilvl w:val="0"/>
                <w:numId w:val="13"/>
              </w:numPr>
              <w:tabs>
                <w:tab w:val="clear" w:pos="396"/>
                <w:tab w:val="num" w:pos="175"/>
              </w:tabs>
              <w:ind w:left="175" w:hanging="175"/>
              <w:jc w:val="both"/>
              <w:rPr>
                <w:sz w:val="20"/>
                <w:szCs w:val="20"/>
              </w:rPr>
            </w:pPr>
            <w:r>
              <w:rPr>
                <w:sz w:val="20"/>
                <w:szCs w:val="20"/>
              </w:rPr>
              <w:t>Sup</w:t>
            </w:r>
            <w:r w:rsidR="00A533BD">
              <w:rPr>
                <w:sz w:val="20"/>
                <w:szCs w:val="20"/>
              </w:rPr>
              <w:t>port in d</w:t>
            </w:r>
            <w:r w:rsidR="00A62A43" w:rsidRPr="00546A32">
              <w:rPr>
                <w:sz w:val="20"/>
                <w:szCs w:val="20"/>
              </w:rPr>
              <w:t>evelop</w:t>
            </w:r>
            <w:r w:rsidR="00A533BD">
              <w:rPr>
                <w:sz w:val="20"/>
                <w:szCs w:val="20"/>
              </w:rPr>
              <w:t>ing</w:t>
            </w:r>
            <w:r w:rsidR="00A62A43" w:rsidRPr="00546A32">
              <w:rPr>
                <w:sz w:val="20"/>
                <w:szCs w:val="20"/>
              </w:rPr>
              <w:t xml:space="preserve"> </w:t>
            </w:r>
            <w:r w:rsidR="00A533BD">
              <w:rPr>
                <w:sz w:val="20"/>
                <w:szCs w:val="20"/>
              </w:rPr>
              <w:t xml:space="preserve">national </w:t>
            </w:r>
            <w:r w:rsidR="00A62A43" w:rsidRPr="00546A32">
              <w:rPr>
                <w:sz w:val="20"/>
                <w:szCs w:val="20"/>
              </w:rPr>
              <w:t>policy</w:t>
            </w:r>
            <w:r w:rsidR="00A533BD">
              <w:rPr>
                <w:sz w:val="20"/>
                <w:szCs w:val="20"/>
              </w:rPr>
              <w:t xml:space="preserve"> framework </w:t>
            </w:r>
            <w:r w:rsidR="00A62A43" w:rsidRPr="00546A32">
              <w:rPr>
                <w:sz w:val="20"/>
                <w:szCs w:val="20"/>
              </w:rPr>
              <w:t xml:space="preserve">that will </w:t>
            </w:r>
            <w:r w:rsidR="001D33A7" w:rsidRPr="00546A32">
              <w:rPr>
                <w:sz w:val="20"/>
                <w:szCs w:val="20"/>
              </w:rPr>
              <w:t xml:space="preserve">ensure </w:t>
            </w:r>
            <w:r w:rsidR="00A533BD">
              <w:rPr>
                <w:sz w:val="20"/>
                <w:szCs w:val="20"/>
              </w:rPr>
              <w:t xml:space="preserve">further promotion of </w:t>
            </w:r>
            <w:r w:rsidR="001D33A7" w:rsidRPr="00546A32">
              <w:rPr>
                <w:sz w:val="20"/>
                <w:szCs w:val="20"/>
              </w:rPr>
              <w:t>EE/</w:t>
            </w:r>
            <w:r w:rsidR="00D40AC5">
              <w:rPr>
                <w:sz w:val="20"/>
                <w:szCs w:val="20"/>
              </w:rPr>
              <w:t>ESD</w:t>
            </w:r>
            <w:r w:rsidR="00A533BD">
              <w:rPr>
                <w:sz w:val="20"/>
                <w:szCs w:val="20"/>
              </w:rPr>
              <w:t xml:space="preserve">;  </w:t>
            </w:r>
          </w:p>
          <w:p w14:paraId="1EC7DB8A" w14:textId="77777777" w:rsidR="00EC12AB" w:rsidRDefault="00546A32" w:rsidP="006020E5">
            <w:pPr>
              <w:pStyle w:val="ListParagraph"/>
              <w:numPr>
                <w:ilvl w:val="0"/>
                <w:numId w:val="13"/>
              </w:numPr>
              <w:tabs>
                <w:tab w:val="clear" w:pos="396"/>
                <w:tab w:val="num" w:pos="175"/>
              </w:tabs>
              <w:ind w:left="175" w:hanging="175"/>
              <w:jc w:val="both"/>
              <w:rPr>
                <w:sz w:val="20"/>
                <w:szCs w:val="20"/>
              </w:rPr>
            </w:pPr>
            <w:r w:rsidRPr="00546A32">
              <w:rPr>
                <w:sz w:val="20"/>
                <w:szCs w:val="20"/>
              </w:rPr>
              <w:t xml:space="preserve">Provide professional input for developing </w:t>
            </w:r>
            <w:r>
              <w:rPr>
                <w:sz w:val="20"/>
                <w:szCs w:val="20"/>
              </w:rPr>
              <w:t xml:space="preserve">necessary </w:t>
            </w:r>
            <w:r w:rsidRPr="00546A32">
              <w:rPr>
                <w:sz w:val="20"/>
                <w:szCs w:val="20"/>
              </w:rPr>
              <w:t>curriculums and training programmes</w:t>
            </w:r>
            <w:r>
              <w:rPr>
                <w:sz w:val="20"/>
                <w:szCs w:val="20"/>
              </w:rPr>
              <w:t xml:space="preserve"> to </w:t>
            </w:r>
            <w:r w:rsidR="004E4AA6">
              <w:rPr>
                <w:sz w:val="20"/>
                <w:szCs w:val="20"/>
              </w:rPr>
              <w:t>mainstream</w:t>
            </w:r>
            <w:r>
              <w:rPr>
                <w:sz w:val="20"/>
                <w:szCs w:val="20"/>
              </w:rPr>
              <w:t xml:space="preserve"> </w:t>
            </w:r>
            <w:r w:rsidR="004E4AA6">
              <w:rPr>
                <w:sz w:val="20"/>
                <w:szCs w:val="20"/>
              </w:rPr>
              <w:t>conventions</w:t>
            </w:r>
            <w:r>
              <w:rPr>
                <w:sz w:val="20"/>
                <w:szCs w:val="20"/>
              </w:rPr>
              <w:t xml:space="preserve"> requirements and sector specific information; </w:t>
            </w:r>
          </w:p>
          <w:p w14:paraId="743E09EE" w14:textId="77777777" w:rsidR="001D33A7" w:rsidRPr="00A42CD3" w:rsidRDefault="00546A32" w:rsidP="006020E5">
            <w:pPr>
              <w:pStyle w:val="ListParagraph"/>
              <w:numPr>
                <w:ilvl w:val="0"/>
                <w:numId w:val="13"/>
              </w:numPr>
              <w:tabs>
                <w:tab w:val="clear" w:pos="396"/>
                <w:tab w:val="num" w:pos="175"/>
              </w:tabs>
              <w:ind w:left="175" w:hanging="175"/>
              <w:jc w:val="both"/>
              <w:rPr>
                <w:sz w:val="20"/>
                <w:szCs w:val="20"/>
              </w:rPr>
            </w:pPr>
            <w:r w:rsidRPr="00EC12AB">
              <w:rPr>
                <w:sz w:val="20"/>
                <w:szCs w:val="20"/>
              </w:rPr>
              <w:t>Elaborat</w:t>
            </w:r>
            <w:r w:rsidR="00EC12AB" w:rsidRPr="00EC12AB">
              <w:rPr>
                <w:sz w:val="20"/>
                <w:szCs w:val="20"/>
              </w:rPr>
              <w:t>e</w:t>
            </w:r>
            <w:r w:rsidRPr="00EC12AB">
              <w:rPr>
                <w:sz w:val="20"/>
                <w:szCs w:val="20"/>
              </w:rPr>
              <w:t xml:space="preserve"> and support capacity building programs and activities</w:t>
            </w:r>
            <w:r w:rsidR="00EC12AB" w:rsidRPr="00EC12AB">
              <w:rPr>
                <w:sz w:val="20"/>
                <w:szCs w:val="20"/>
              </w:rPr>
              <w:t>, conduct selected tra</w:t>
            </w:r>
            <w:r w:rsidR="00EC12AB">
              <w:rPr>
                <w:sz w:val="20"/>
                <w:szCs w:val="20"/>
              </w:rPr>
              <w:t>i</w:t>
            </w:r>
            <w:r w:rsidR="00EC12AB" w:rsidRPr="00EC12AB">
              <w:rPr>
                <w:sz w:val="20"/>
                <w:szCs w:val="20"/>
              </w:rPr>
              <w:t>ning sessions and media campaigns</w:t>
            </w:r>
            <w:r w:rsidR="00EC12AB">
              <w:rPr>
                <w:sz w:val="20"/>
                <w:szCs w:val="20"/>
              </w:rPr>
              <w:t>;</w:t>
            </w:r>
          </w:p>
          <w:p w14:paraId="0B0FF6A3" w14:textId="77777777" w:rsidR="001D33A7" w:rsidRDefault="001D33A7" w:rsidP="006020E5">
            <w:pPr>
              <w:pStyle w:val="ListParagraph"/>
              <w:numPr>
                <w:ilvl w:val="0"/>
                <w:numId w:val="13"/>
              </w:numPr>
              <w:tabs>
                <w:tab w:val="clear" w:pos="396"/>
                <w:tab w:val="num" w:pos="175"/>
              </w:tabs>
              <w:ind w:left="350" w:hanging="175"/>
              <w:jc w:val="both"/>
              <w:rPr>
                <w:sz w:val="20"/>
                <w:szCs w:val="20"/>
              </w:rPr>
            </w:pPr>
            <w:r>
              <w:rPr>
                <w:sz w:val="20"/>
                <w:szCs w:val="20"/>
              </w:rPr>
              <w:t xml:space="preserve">Provide </w:t>
            </w:r>
            <w:r w:rsidR="00D40AC5">
              <w:rPr>
                <w:sz w:val="20"/>
                <w:szCs w:val="20"/>
              </w:rPr>
              <w:t>appropriate</w:t>
            </w:r>
            <w:r>
              <w:rPr>
                <w:sz w:val="20"/>
                <w:szCs w:val="20"/>
              </w:rPr>
              <w:t xml:space="preserve"> </w:t>
            </w:r>
            <w:r w:rsidR="00546A32">
              <w:rPr>
                <w:sz w:val="20"/>
                <w:szCs w:val="20"/>
              </w:rPr>
              <w:t>co-</w:t>
            </w:r>
            <w:r>
              <w:rPr>
                <w:sz w:val="20"/>
                <w:szCs w:val="20"/>
              </w:rPr>
              <w:t>financing</w:t>
            </w:r>
            <w:r w:rsidR="00546A32">
              <w:rPr>
                <w:sz w:val="20"/>
                <w:szCs w:val="20"/>
              </w:rPr>
              <w:t xml:space="preserve"> and office space for the project</w:t>
            </w:r>
          </w:p>
          <w:p w14:paraId="7E757266" w14:textId="77777777" w:rsidR="001D33A7" w:rsidRPr="00A42CD3" w:rsidRDefault="001D33A7" w:rsidP="004E4AA6">
            <w:pPr>
              <w:pStyle w:val="ListParagraph"/>
              <w:ind w:left="350"/>
              <w:jc w:val="both"/>
              <w:rPr>
                <w:sz w:val="20"/>
                <w:szCs w:val="20"/>
              </w:rPr>
            </w:pPr>
          </w:p>
        </w:tc>
      </w:tr>
      <w:tr w:rsidR="00EE403D" w:rsidRPr="00891152" w14:paraId="28766523" w14:textId="77777777" w:rsidTr="00716950">
        <w:tc>
          <w:tcPr>
            <w:tcW w:w="1044" w:type="pct"/>
            <w:tcBorders>
              <w:top w:val="single" w:sz="4" w:space="0" w:color="auto"/>
              <w:left w:val="single" w:sz="4" w:space="0" w:color="auto"/>
              <w:bottom w:val="single" w:sz="4" w:space="0" w:color="auto"/>
              <w:right w:val="single" w:sz="4" w:space="0" w:color="auto"/>
            </w:tcBorders>
          </w:tcPr>
          <w:p w14:paraId="3490DCEE" w14:textId="77777777" w:rsidR="00EE403D" w:rsidRPr="00077E13" w:rsidRDefault="00EE403D" w:rsidP="00077E13">
            <w:pPr>
              <w:rPr>
                <w:sz w:val="20"/>
                <w:szCs w:val="20"/>
              </w:rPr>
            </w:pPr>
            <w:r w:rsidRPr="00077E13">
              <w:rPr>
                <w:sz w:val="20"/>
                <w:szCs w:val="20"/>
              </w:rPr>
              <w:t>Ministry of Education and Science (MOES)</w:t>
            </w:r>
          </w:p>
        </w:tc>
        <w:tc>
          <w:tcPr>
            <w:tcW w:w="3956" w:type="pct"/>
            <w:tcBorders>
              <w:top w:val="single" w:sz="4" w:space="0" w:color="auto"/>
              <w:left w:val="single" w:sz="4" w:space="0" w:color="auto"/>
              <w:bottom w:val="single" w:sz="4" w:space="0" w:color="auto"/>
              <w:right w:val="single" w:sz="4" w:space="0" w:color="auto"/>
            </w:tcBorders>
          </w:tcPr>
          <w:p w14:paraId="34785B9F" w14:textId="77777777" w:rsidR="00A468CD" w:rsidRPr="004E4AA6" w:rsidRDefault="009704F3"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w:t>
            </w:r>
            <w:r w:rsidR="00A533BD" w:rsidRPr="004E4AA6">
              <w:rPr>
                <w:sz w:val="20"/>
                <w:szCs w:val="20"/>
              </w:rPr>
              <w:t xml:space="preserve">overall political </w:t>
            </w:r>
            <w:r w:rsidR="00A468CD" w:rsidRPr="004E4AA6">
              <w:rPr>
                <w:sz w:val="20"/>
                <w:szCs w:val="20"/>
              </w:rPr>
              <w:t xml:space="preserve">advice </w:t>
            </w:r>
            <w:r w:rsidR="006B7689" w:rsidRPr="004E4AA6">
              <w:rPr>
                <w:sz w:val="20"/>
                <w:szCs w:val="20"/>
              </w:rPr>
              <w:t xml:space="preserve">to the project </w:t>
            </w:r>
            <w:r w:rsidR="00A468CD" w:rsidRPr="004E4AA6">
              <w:rPr>
                <w:sz w:val="20"/>
                <w:szCs w:val="20"/>
              </w:rPr>
              <w:t>to ensure its conformity with the national priority and on-going initiatives in environmental education sector as a national designated authority in environmental education sector;</w:t>
            </w:r>
          </w:p>
          <w:p w14:paraId="085FAF58" w14:textId="77777777" w:rsidR="00EC12AB" w:rsidRPr="004E4AA6" w:rsidRDefault="00EC12AB" w:rsidP="006020E5">
            <w:pPr>
              <w:pStyle w:val="ListParagraph"/>
              <w:numPr>
                <w:ilvl w:val="0"/>
                <w:numId w:val="13"/>
              </w:numPr>
              <w:tabs>
                <w:tab w:val="clear" w:pos="396"/>
                <w:tab w:val="num" w:pos="175"/>
              </w:tabs>
              <w:ind w:left="175" w:hanging="175"/>
              <w:jc w:val="both"/>
              <w:rPr>
                <w:sz w:val="20"/>
                <w:szCs w:val="20"/>
              </w:rPr>
            </w:pPr>
            <w:r w:rsidRPr="004E4AA6">
              <w:rPr>
                <w:sz w:val="20"/>
                <w:szCs w:val="20"/>
              </w:rPr>
              <w:t>Serve as the project primary beneficiary and represents the interests and ensures the realization of project results from the perspective of different stakeholders and beneficiaries</w:t>
            </w:r>
          </w:p>
          <w:p w14:paraId="59D66882" w14:textId="77777777" w:rsidR="00A468CD" w:rsidRPr="004E4AA6" w:rsidRDefault="006B7689"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Ensure professional input, information gathering and supply, as well as necessary technical assistance by the Ministry’s subordinated agencies </w:t>
            </w:r>
            <w:r w:rsidR="00A468CD" w:rsidRPr="004E4AA6">
              <w:rPr>
                <w:sz w:val="20"/>
                <w:szCs w:val="20"/>
              </w:rPr>
              <w:t>and professional institutions to the project along the implementation;</w:t>
            </w:r>
            <w:r w:rsidRPr="004E4AA6">
              <w:rPr>
                <w:sz w:val="20"/>
                <w:szCs w:val="20"/>
              </w:rPr>
              <w:t xml:space="preserve"> </w:t>
            </w:r>
            <w:r w:rsidR="00A468CD" w:rsidRPr="004E4AA6">
              <w:rPr>
                <w:sz w:val="20"/>
                <w:szCs w:val="20"/>
              </w:rPr>
              <w:t>to the project activities Undertake information dissemination and awareness activities to promote project goals and objectives, ensure close collaboration and make necessary connections with  similar initiatives implemented by the Mi</w:t>
            </w:r>
            <w:r w:rsidR="00EC12AB" w:rsidRPr="004E4AA6">
              <w:rPr>
                <w:sz w:val="20"/>
                <w:szCs w:val="20"/>
              </w:rPr>
              <w:t>nistry;</w:t>
            </w:r>
          </w:p>
          <w:p w14:paraId="11741D25" w14:textId="77777777" w:rsidR="00EE403D" w:rsidRPr="004E4AA6" w:rsidRDefault="00590BCD" w:rsidP="006020E5">
            <w:pPr>
              <w:pStyle w:val="ListParagraph"/>
              <w:numPr>
                <w:ilvl w:val="0"/>
                <w:numId w:val="13"/>
              </w:numPr>
              <w:tabs>
                <w:tab w:val="clear" w:pos="396"/>
                <w:tab w:val="num" w:pos="175"/>
              </w:tabs>
              <w:ind w:left="175" w:hanging="175"/>
              <w:jc w:val="both"/>
              <w:rPr>
                <w:sz w:val="20"/>
                <w:szCs w:val="20"/>
              </w:rPr>
            </w:pPr>
            <w:r w:rsidRPr="004E4AA6">
              <w:rPr>
                <w:sz w:val="20"/>
                <w:szCs w:val="20"/>
              </w:rPr>
              <w:t>Coordinate eco-education policy and regulatory framework development activities within the frame of the project</w:t>
            </w:r>
          </w:p>
          <w:p w14:paraId="2E8EC6B8" w14:textId="77777777" w:rsidR="00EE403D" w:rsidRPr="004E4AA6" w:rsidRDefault="00EE403D"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necessary </w:t>
            </w:r>
            <w:r w:rsidR="00590BCD" w:rsidRPr="004E4AA6">
              <w:rPr>
                <w:sz w:val="20"/>
                <w:szCs w:val="20"/>
              </w:rPr>
              <w:t>co-</w:t>
            </w:r>
            <w:r w:rsidRPr="004E4AA6">
              <w:rPr>
                <w:sz w:val="20"/>
                <w:szCs w:val="20"/>
              </w:rPr>
              <w:t>fin</w:t>
            </w:r>
            <w:r w:rsidR="00590BCD" w:rsidRPr="004E4AA6">
              <w:rPr>
                <w:sz w:val="20"/>
                <w:szCs w:val="20"/>
              </w:rPr>
              <w:t>d</w:t>
            </w:r>
            <w:r w:rsidRPr="004E4AA6">
              <w:rPr>
                <w:sz w:val="20"/>
                <w:szCs w:val="20"/>
              </w:rPr>
              <w:t>ing</w:t>
            </w:r>
          </w:p>
          <w:p w14:paraId="366A561D" w14:textId="77777777" w:rsidR="00EE403D" w:rsidRDefault="00EE403D" w:rsidP="006020E5">
            <w:pPr>
              <w:pStyle w:val="ListParagraph"/>
              <w:numPr>
                <w:ilvl w:val="0"/>
                <w:numId w:val="13"/>
              </w:numPr>
              <w:tabs>
                <w:tab w:val="clear" w:pos="396"/>
                <w:tab w:val="num" w:pos="175"/>
              </w:tabs>
              <w:ind w:left="175" w:hanging="175"/>
              <w:jc w:val="both"/>
              <w:rPr>
                <w:szCs w:val="22"/>
              </w:rPr>
            </w:pPr>
            <w:r w:rsidRPr="004E4AA6">
              <w:rPr>
                <w:sz w:val="20"/>
                <w:szCs w:val="20"/>
              </w:rPr>
              <w:t xml:space="preserve">Coordinate the works of </w:t>
            </w:r>
            <w:r w:rsidR="00590BCD" w:rsidRPr="004E4AA6">
              <w:rPr>
                <w:sz w:val="20"/>
                <w:szCs w:val="20"/>
              </w:rPr>
              <w:t xml:space="preserve">different stakeholders involved into environmental education </w:t>
            </w:r>
            <w:r w:rsidRPr="004E4AA6">
              <w:rPr>
                <w:sz w:val="20"/>
                <w:szCs w:val="20"/>
              </w:rPr>
              <w:t>sector</w:t>
            </w:r>
            <w:r w:rsidR="00590BCD" w:rsidRPr="004E4AA6">
              <w:rPr>
                <w:sz w:val="20"/>
                <w:szCs w:val="20"/>
              </w:rPr>
              <w:t>s</w:t>
            </w:r>
            <w:r w:rsidRPr="004E4AA6">
              <w:rPr>
                <w:sz w:val="20"/>
                <w:szCs w:val="20"/>
              </w:rPr>
              <w:t xml:space="preserve"> </w:t>
            </w:r>
            <w:r w:rsidR="00590BCD" w:rsidRPr="004E4AA6">
              <w:rPr>
                <w:sz w:val="20"/>
                <w:szCs w:val="20"/>
              </w:rPr>
              <w:t xml:space="preserve">at national and regional levels to ensure proper </w:t>
            </w:r>
            <w:r w:rsidR="00A93018" w:rsidRPr="004E4AA6">
              <w:rPr>
                <w:sz w:val="20"/>
                <w:szCs w:val="20"/>
              </w:rPr>
              <w:t>capacity need assessment.</w:t>
            </w:r>
          </w:p>
        </w:tc>
      </w:tr>
      <w:tr w:rsidR="00652506" w:rsidRPr="00891152" w14:paraId="29FE7BBA" w14:textId="77777777" w:rsidTr="00716950">
        <w:tc>
          <w:tcPr>
            <w:tcW w:w="1044" w:type="pct"/>
            <w:tcBorders>
              <w:top w:val="single" w:sz="4" w:space="0" w:color="auto"/>
              <w:left w:val="single" w:sz="4" w:space="0" w:color="auto"/>
              <w:bottom w:val="single" w:sz="4" w:space="0" w:color="auto"/>
              <w:right w:val="single" w:sz="4" w:space="0" w:color="auto"/>
            </w:tcBorders>
          </w:tcPr>
          <w:p w14:paraId="6112B7F2" w14:textId="77777777" w:rsidR="00652506" w:rsidRPr="00891152" w:rsidRDefault="00213862" w:rsidP="005F0F24">
            <w:pPr>
              <w:rPr>
                <w:sz w:val="20"/>
                <w:szCs w:val="20"/>
              </w:rPr>
            </w:pPr>
            <w:r w:rsidRPr="00077E13">
              <w:rPr>
                <w:sz w:val="20"/>
                <w:szCs w:val="20"/>
              </w:rPr>
              <w:lastRenderedPageBreak/>
              <w:t>State Inspectorate of Education</w:t>
            </w:r>
          </w:p>
        </w:tc>
        <w:tc>
          <w:tcPr>
            <w:tcW w:w="3956" w:type="pct"/>
            <w:tcBorders>
              <w:top w:val="single" w:sz="4" w:space="0" w:color="auto"/>
              <w:left w:val="single" w:sz="4" w:space="0" w:color="auto"/>
              <w:bottom w:val="single" w:sz="4" w:space="0" w:color="auto"/>
              <w:right w:val="single" w:sz="4" w:space="0" w:color="auto"/>
            </w:tcBorders>
          </w:tcPr>
          <w:p w14:paraId="26279CA7" w14:textId="77777777" w:rsidR="00652506" w:rsidRPr="004E4AA6" w:rsidRDefault="00481BCE"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Ensure the </w:t>
            </w:r>
            <w:r w:rsidR="00590BCD" w:rsidRPr="004E4AA6">
              <w:rPr>
                <w:sz w:val="20"/>
                <w:szCs w:val="20"/>
              </w:rPr>
              <w:t xml:space="preserve">qualification </w:t>
            </w:r>
            <w:r w:rsidRPr="004E4AA6">
              <w:rPr>
                <w:sz w:val="20"/>
                <w:szCs w:val="20"/>
              </w:rPr>
              <w:t xml:space="preserve">requirements </w:t>
            </w:r>
            <w:r w:rsidR="00FC116F" w:rsidRPr="004E4AA6">
              <w:rPr>
                <w:sz w:val="20"/>
                <w:szCs w:val="20"/>
              </w:rPr>
              <w:t xml:space="preserve">for </w:t>
            </w:r>
            <w:r w:rsidRPr="004E4AA6">
              <w:rPr>
                <w:sz w:val="20"/>
                <w:szCs w:val="20"/>
              </w:rPr>
              <w:t>teachers and trainers</w:t>
            </w:r>
            <w:r w:rsidR="00590BCD" w:rsidRPr="004E4AA6">
              <w:rPr>
                <w:sz w:val="20"/>
                <w:szCs w:val="20"/>
              </w:rPr>
              <w:t xml:space="preserve"> to be involved into training activities;</w:t>
            </w:r>
            <w:r w:rsidRPr="004E4AA6">
              <w:rPr>
                <w:sz w:val="20"/>
                <w:szCs w:val="20"/>
              </w:rPr>
              <w:t xml:space="preserve">  </w:t>
            </w:r>
          </w:p>
          <w:p w14:paraId="58B16F0F" w14:textId="77777777" w:rsidR="00FC116F" w:rsidRPr="004E4AA6" w:rsidRDefault="00FC116F"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professional control </w:t>
            </w:r>
            <w:r w:rsidR="00A97416" w:rsidRPr="004E4AA6">
              <w:rPr>
                <w:sz w:val="20"/>
                <w:szCs w:val="20"/>
              </w:rPr>
              <w:t>over</w:t>
            </w:r>
            <w:r w:rsidRPr="004E4AA6">
              <w:rPr>
                <w:sz w:val="20"/>
                <w:szCs w:val="20"/>
              </w:rPr>
              <w:t xml:space="preserve"> the </w:t>
            </w:r>
            <w:r w:rsidR="00590BCD" w:rsidRPr="004E4AA6">
              <w:rPr>
                <w:sz w:val="20"/>
                <w:szCs w:val="20"/>
              </w:rPr>
              <w:t xml:space="preserve">quality </w:t>
            </w:r>
            <w:r w:rsidRPr="004E4AA6">
              <w:rPr>
                <w:sz w:val="20"/>
                <w:szCs w:val="20"/>
              </w:rPr>
              <w:t>EE materials</w:t>
            </w:r>
            <w:r w:rsidR="00590BCD" w:rsidRPr="004E4AA6">
              <w:rPr>
                <w:sz w:val="20"/>
                <w:szCs w:val="20"/>
              </w:rPr>
              <w:t>.</w:t>
            </w:r>
            <w:r w:rsidRPr="004E4AA6">
              <w:rPr>
                <w:sz w:val="20"/>
                <w:szCs w:val="20"/>
              </w:rPr>
              <w:t xml:space="preserve"> </w:t>
            </w:r>
          </w:p>
        </w:tc>
      </w:tr>
      <w:tr w:rsidR="00652506" w:rsidRPr="00891152" w14:paraId="38E63951" w14:textId="77777777" w:rsidTr="00716950">
        <w:tc>
          <w:tcPr>
            <w:tcW w:w="1044" w:type="pct"/>
            <w:tcBorders>
              <w:top w:val="single" w:sz="4" w:space="0" w:color="auto"/>
              <w:left w:val="single" w:sz="4" w:space="0" w:color="auto"/>
              <w:bottom w:val="single" w:sz="4" w:space="0" w:color="auto"/>
              <w:right w:val="single" w:sz="4" w:space="0" w:color="auto"/>
            </w:tcBorders>
          </w:tcPr>
          <w:p w14:paraId="22DD49EA" w14:textId="77777777" w:rsidR="00652506" w:rsidRPr="00891152" w:rsidRDefault="00213862" w:rsidP="000328CE">
            <w:pPr>
              <w:rPr>
                <w:sz w:val="20"/>
                <w:szCs w:val="20"/>
              </w:rPr>
            </w:pPr>
            <w:r w:rsidRPr="00077E13">
              <w:rPr>
                <w:sz w:val="20"/>
                <w:szCs w:val="20"/>
              </w:rPr>
              <w:t>National Institute of Education</w:t>
            </w:r>
          </w:p>
        </w:tc>
        <w:tc>
          <w:tcPr>
            <w:tcW w:w="3956" w:type="pct"/>
            <w:tcBorders>
              <w:top w:val="single" w:sz="4" w:space="0" w:color="auto"/>
              <w:left w:val="single" w:sz="4" w:space="0" w:color="auto"/>
              <w:bottom w:val="single" w:sz="4" w:space="0" w:color="auto"/>
              <w:right w:val="single" w:sz="4" w:space="0" w:color="auto"/>
            </w:tcBorders>
          </w:tcPr>
          <w:p w14:paraId="1E696A74" w14:textId="77777777" w:rsidR="00652506" w:rsidRPr="004E4AA6" w:rsidRDefault="00FC116F" w:rsidP="006020E5">
            <w:pPr>
              <w:pStyle w:val="ListParagraph"/>
              <w:numPr>
                <w:ilvl w:val="0"/>
                <w:numId w:val="13"/>
              </w:numPr>
              <w:tabs>
                <w:tab w:val="clear" w:pos="396"/>
                <w:tab w:val="num" w:pos="175"/>
              </w:tabs>
              <w:ind w:left="175" w:hanging="175"/>
              <w:jc w:val="both"/>
              <w:rPr>
                <w:sz w:val="20"/>
                <w:szCs w:val="20"/>
              </w:rPr>
            </w:pPr>
            <w:r w:rsidRPr="004E4AA6">
              <w:rPr>
                <w:sz w:val="20"/>
                <w:szCs w:val="20"/>
              </w:rPr>
              <w:t>Implement programs in</w:t>
            </w:r>
            <w:r w:rsidR="00A97416" w:rsidRPr="004E4AA6">
              <w:rPr>
                <w:sz w:val="20"/>
                <w:szCs w:val="20"/>
              </w:rPr>
              <w:t>volving</w:t>
            </w:r>
            <w:r w:rsidRPr="004E4AA6">
              <w:rPr>
                <w:sz w:val="20"/>
                <w:szCs w:val="20"/>
              </w:rPr>
              <w:t xml:space="preserve"> EE issues for decision makers of education sector</w:t>
            </w:r>
            <w:r w:rsidR="00590BCD" w:rsidRPr="004E4AA6">
              <w:rPr>
                <w:sz w:val="20"/>
                <w:szCs w:val="20"/>
              </w:rPr>
              <w:t xml:space="preserve">; support in elaboration of </w:t>
            </w:r>
            <w:r w:rsidR="004E4AA6" w:rsidRPr="004E4AA6">
              <w:rPr>
                <w:sz w:val="20"/>
                <w:szCs w:val="20"/>
              </w:rPr>
              <w:t>training</w:t>
            </w:r>
            <w:r w:rsidR="00590BCD" w:rsidRPr="004E4AA6">
              <w:rPr>
                <w:sz w:val="20"/>
                <w:szCs w:val="20"/>
              </w:rPr>
              <w:t xml:space="preserve"> curriculums;</w:t>
            </w:r>
          </w:p>
          <w:p w14:paraId="4D25B2D1" w14:textId="77777777" w:rsidR="00590BCD" w:rsidRPr="004E4AA6" w:rsidRDefault="00FC116F"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w:t>
            </w:r>
            <w:r w:rsidR="00CA7B15" w:rsidRPr="004E4AA6">
              <w:rPr>
                <w:sz w:val="20"/>
                <w:szCs w:val="20"/>
              </w:rPr>
              <w:t xml:space="preserve">the </w:t>
            </w:r>
            <w:r w:rsidR="009161B0" w:rsidRPr="004E4AA6">
              <w:rPr>
                <w:sz w:val="20"/>
                <w:szCs w:val="20"/>
              </w:rPr>
              <w:t xml:space="preserve">NIE’s branch network capabilities </w:t>
            </w:r>
            <w:r w:rsidR="00CA7B15" w:rsidRPr="004E4AA6">
              <w:rPr>
                <w:sz w:val="20"/>
                <w:szCs w:val="20"/>
              </w:rPr>
              <w:t>for</w:t>
            </w:r>
            <w:r w:rsidRPr="004E4AA6">
              <w:rPr>
                <w:sz w:val="20"/>
                <w:szCs w:val="20"/>
              </w:rPr>
              <w:t xml:space="preserve"> the project implementation, </w:t>
            </w:r>
            <w:r w:rsidR="00590BCD" w:rsidRPr="004E4AA6">
              <w:rPr>
                <w:sz w:val="20"/>
                <w:szCs w:val="20"/>
              </w:rPr>
              <w:t xml:space="preserve">including training centers in regions; </w:t>
            </w:r>
          </w:p>
          <w:p w14:paraId="3A49CB20" w14:textId="77777777" w:rsidR="00FC116F" w:rsidRPr="004E4AA6" w:rsidRDefault="00590BCD" w:rsidP="006020E5">
            <w:pPr>
              <w:pStyle w:val="ListParagraph"/>
              <w:numPr>
                <w:ilvl w:val="0"/>
                <w:numId w:val="13"/>
              </w:numPr>
              <w:tabs>
                <w:tab w:val="clear" w:pos="396"/>
                <w:tab w:val="num" w:pos="175"/>
              </w:tabs>
              <w:ind w:left="175" w:hanging="175"/>
              <w:jc w:val="both"/>
              <w:rPr>
                <w:sz w:val="20"/>
                <w:szCs w:val="20"/>
              </w:rPr>
            </w:pPr>
            <w:r w:rsidRPr="004E4AA6">
              <w:rPr>
                <w:sz w:val="20"/>
                <w:szCs w:val="20"/>
              </w:rPr>
              <w:t>P</w:t>
            </w:r>
            <w:r w:rsidR="00FC116F" w:rsidRPr="004E4AA6">
              <w:rPr>
                <w:sz w:val="20"/>
                <w:szCs w:val="20"/>
              </w:rPr>
              <w:t xml:space="preserve">rovide </w:t>
            </w:r>
            <w:r w:rsidRPr="004E4AA6">
              <w:rPr>
                <w:sz w:val="20"/>
                <w:szCs w:val="20"/>
              </w:rPr>
              <w:t xml:space="preserve">link and proper </w:t>
            </w:r>
            <w:r w:rsidR="009161B0" w:rsidRPr="004E4AA6">
              <w:rPr>
                <w:sz w:val="20"/>
                <w:szCs w:val="20"/>
              </w:rPr>
              <w:t>communication</w:t>
            </w:r>
            <w:r w:rsidR="00CA7B15" w:rsidRPr="004E4AA6">
              <w:rPr>
                <w:sz w:val="20"/>
                <w:szCs w:val="20"/>
              </w:rPr>
              <w:t xml:space="preserve"> </w:t>
            </w:r>
            <w:r w:rsidRPr="004E4AA6">
              <w:rPr>
                <w:sz w:val="20"/>
                <w:szCs w:val="20"/>
              </w:rPr>
              <w:t>between the</w:t>
            </w:r>
            <w:r w:rsidR="00CA7B15" w:rsidRPr="004E4AA6">
              <w:rPr>
                <w:sz w:val="20"/>
                <w:szCs w:val="20"/>
              </w:rPr>
              <w:t xml:space="preserve"> project and the </w:t>
            </w:r>
            <w:r w:rsidR="009161B0" w:rsidRPr="004E4AA6">
              <w:rPr>
                <w:sz w:val="20"/>
                <w:szCs w:val="20"/>
              </w:rPr>
              <w:t>beneficiaries</w:t>
            </w:r>
            <w:r w:rsidR="00CA7B15" w:rsidRPr="004E4AA6">
              <w:rPr>
                <w:sz w:val="20"/>
                <w:szCs w:val="20"/>
              </w:rPr>
              <w:t xml:space="preserve"> in </w:t>
            </w:r>
            <w:r w:rsidR="00A93018" w:rsidRPr="004E4AA6">
              <w:rPr>
                <w:sz w:val="20"/>
                <w:szCs w:val="20"/>
              </w:rPr>
              <w:t xml:space="preserve">Marzes through </w:t>
            </w:r>
            <w:r w:rsidR="00CA7B15" w:rsidRPr="004E4AA6">
              <w:rPr>
                <w:sz w:val="20"/>
                <w:szCs w:val="20"/>
              </w:rPr>
              <w:t xml:space="preserve">the regional educational </w:t>
            </w:r>
            <w:r w:rsidR="009161B0" w:rsidRPr="004E4AA6">
              <w:rPr>
                <w:sz w:val="20"/>
                <w:szCs w:val="20"/>
              </w:rPr>
              <w:t>structures</w:t>
            </w:r>
            <w:r w:rsidR="00A93018" w:rsidRPr="004E4AA6">
              <w:rPr>
                <w:sz w:val="20"/>
                <w:szCs w:val="20"/>
              </w:rPr>
              <w:t>;</w:t>
            </w:r>
          </w:p>
          <w:p w14:paraId="3C02643D" w14:textId="77777777" w:rsidR="00A93018"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in capacity needs assessment </w:t>
            </w:r>
          </w:p>
          <w:p w14:paraId="42CC5B4A" w14:textId="77777777" w:rsidR="00A93018"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Provide substantial input into the project materials development, promote adaptation and dissemination practices;</w:t>
            </w:r>
          </w:p>
          <w:p w14:paraId="34D70BA3" w14:textId="77777777" w:rsidR="002D1F25"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with implementation of training for teachers an national and local levels; </w:t>
            </w:r>
          </w:p>
        </w:tc>
      </w:tr>
      <w:tr w:rsidR="00652506" w:rsidRPr="00891152" w14:paraId="0E44477B" w14:textId="77777777" w:rsidTr="00716950">
        <w:tc>
          <w:tcPr>
            <w:tcW w:w="1044" w:type="pct"/>
            <w:tcBorders>
              <w:top w:val="single" w:sz="4" w:space="0" w:color="auto"/>
              <w:left w:val="single" w:sz="4" w:space="0" w:color="auto"/>
              <w:bottom w:val="single" w:sz="4" w:space="0" w:color="auto"/>
              <w:right w:val="single" w:sz="4" w:space="0" w:color="auto"/>
            </w:tcBorders>
          </w:tcPr>
          <w:p w14:paraId="7331AEBE" w14:textId="77777777" w:rsidR="00652506" w:rsidRPr="00891152" w:rsidRDefault="00213862" w:rsidP="005F0F24">
            <w:pPr>
              <w:rPr>
                <w:sz w:val="20"/>
                <w:szCs w:val="20"/>
              </w:rPr>
            </w:pPr>
            <w:r w:rsidRPr="00077E13">
              <w:rPr>
                <w:sz w:val="20"/>
                <w:szCs w:val="20"/>
              </w:rPr>
              <w:t>National Center of Professional Education Quality Assurance</w:t>
            </w:r>
          </w:p>
        </w:tc>
        <w:tc>
          <w:tcPr>
            <w:tcW w:w="3956" w:type="pct"/>
            <w:tcBorders>
              <w:top w:val="single" w:sz="4" w:space="0" w:color="auto"/>
              <w:left w:val="single" w:sz="4" w:space="0" w:color="auto"/>
              <w:bottom w:val="single" w:sz="4" w:space="0" w:color="auto"/>
              <w:right w:val="single" w:sz="4" w:space="0" w:color="auto"/>
            </w:tcBorders>
          </w:tcPr>
          <w:p w14:paraId="54099274" w14:textId="77777777" w:rsidR="00652506" w:rsidRPr="004E4AA6" w:rsidRDefault="002D1F25" w:rsidP="006020E5">
            <w:pPr>
              <w:pStyle w:val="ListParagraph"/>
              <w:numPr>
                <w:ilvl w:val="0"/>
                <w:numId w:val="13"/>
              </w:numPr>
              <w:tabs>
                <w:tab w:val="clear" w:pos="396"/>
                <w:tab w:val="num" w:pos="175"/>
              </w:tabs>
              <w:ind w:left="175" w:hanging="175"/>
              <w:jc w:val="both"/>
              <w:rPr>
                <w:sz w:val="20"/>
                <w:szCs w:val="20"/>
              </w:rPr>
            </w:pPr>
            <w:r w:rsidRPr="004E4AA6">
              <w:rPr>
                <w:sz w:val="20"/>
                <w:szCs w:val="20"/>
              </w:rPr>
              <w:t>Provide consultation and guid</w:t>
            </w:r>
            <w:r w:rsidR="00A93018" w:rsidRPr="004E4AA6">
              <w:rPr>
                <w:sz w:val="20"/>
                <w:szCs w:val="20"/>
              </w:rPr>
              <w:t xml:space="preserve">ance to </w:t>
            </w:r>
            <w:r w:rsidR="004E4AA6" w:rsidRPr="004E4AA6">
              <w:rPr>
                <w:sz w:val="20"/>
                <w:szCs w:val="20"/>
              </w:rPr>
              <w:t>relevant</w:t>
            </w:r>
            <w:r w:rsidR="00A93018" w:rsidRPr="004E4AA6">
              <w:rPr>
                <w:sz w:val="20"/>
                <w:szCs w:val="20"/>
              </w:rPr>
              <w:t xml:space="preserve"> entities dealing National Qualifications Framework to mainstream environmental education parameters</w:t>
            </w:r>
          </w:p>
        </w:tc>
      </w:tr>
      <w:tr w:rsidR="00652506" w:rsidRPr="00891152" w14:paraId="17D2B666" w14:textId="77777777" w:rsidTr="00716950">
        <w:tc>
          <w:tcPr>
            <w:tcW w:w="1044" w:type="pct"/>
            <w:tcBorders>
              <w:top w:val="single" w:sz="4" w:space="0" w:color="auto"/>
              <w:left w:val="single" w:sz="4" w:space="0" w:color="auto"/>
              <w:bottom w:val="single" w:sz="4" w:space="0" w:color="auto"/>
              <w:right w:val="single" w:sz="4" w:space="0" w:color="auto"/>
            </w:tcBorders>
          </w:tcPr>
          <w:p w14:paraId="6C76FD44" w14:textId="77777777" w:rsidR="00652506" w:rsidRPr="00891152" w:rsidRDefault="00213862" w:rsidP="005F0F24">
            <w:pPr>
              <w:rPr>
                <w:sz w:val="20"/>
                <w:szCs w:val="20"/>
              </w:rPr>
            </w:pPr>
            <w:r w:rsidRPr="00077E13">
              <w:rPr>
                <w:sz w:val="20"/>
                <w:szCs w:val="20"/>
              </w:rPr>
              <w:t>National Center of Educational Technologies</w:t>
            </w:r>
          </w:p>
        </w:tc>
        <w:tc>
          <w:tcPr>
            <w:tcW w:w="3956" w:type="pct"/>
            <w:tcBorders>
              <w:top w:val="single" w:sz="4" w:space="0" w:color="auto"/>
              <w:left w:val="single" w:sz="4" w:space="0" w:color="auto"/>
              <w:bottom w:val="single" w:sz="4" w:space="0" w:color="auto"/>
              <w:right w:val="single" w:sz="4" w:space="0" w:color="auto"/>
            </w:tcBorders>
          </w:tcPr>
          <w:p w14:paraId="2BDF13C3" w14:textId="77777777" w:rsidR="00652506" w:rsidRPr="004E4AA6" w:rsidRDefault="00B34FBF" w:rsidP="006020E5">
            <w:pPr>
              <w:pStyle w:val="ListParagraph"/>
              <w:numPr>
                <w:ilvl w:val="0"/>
                <w:numId w:val="13"/>
              </w:numPr>
              <w:tabs>
                <w:tab w:val="clear" w:pos="396"/>
                <w:tab w:val="num" w:pos="175"/>
              </w:tabs>
              <w:ind w:left="175" w:hanging="175"/>
              <w:jc w:val="both"/>
              <w:rPr>
                <w:sz w:val="20"/>
                <w:szCs w:val="20"/>
              </w:rPr>
            </w:pPr>
            <w:r w:rsidRPr="004E4AA6">
              <w:rPr>
                <w:sz w:val="20"/>
                <w:szCs w:val="20"/>
              </w:rPr>
              <w:t>Exchange information with external information centers</w:t>
            </w:r>
          </w:p>
          <w:p w14:paraId="2805F5A2" w14:textId="77777777" w:rsidR="00B34FBF" w:rsidRPr="004E4AA6" w:rsidRDefault="004E4AA6" w:rsidP="006020E5">
            <w:pPr>
              <w:pStyle w:val="ListParagraph"/>
              <w:numPr>
                <w:ilvl w:val="0"/>
                <w:numId w:val="13"/>
              </w:numPr>
              <w:tabs>
                <w:tab w:val="clear" w:pos="396"/>
                <w:tab w:val="num" w:pos="175"/>
              </w:tabs>
              <w:ind w:left="175" w:hanging="175"/>
              <w:jc w:val="both"/>
              <w:rPr>
                <w:sz w:val="20"/>
                <w:szCs w:val="20"/>
              </w:rPr>
            </w:pPr>
            <w:r w:rsidRPr="004E4AA6">
              <w:rPr>
                <w:sz w:val="20"/>
                <w:szCs w:val="20"/>
              </w:rPr>
              <w:t>Advocacy</w:t>
            </w:r>
            <w:r w:rsidR="00A93018" w:rsidRPr="004E4AA6">
              <w:rPr>
                <w:sz w:val="20"/>
                <w:szCs w:val="20"/>
              </w:rPr>
              <w:t>, support in p</w:t>
            </w:r>
            <w:r w:rsidR="00B34FBF" w:rsidRPr="004E4AA6">
              <w:rPr>
                <w:sz w:val="20"/>
                <w:szCs w:val="20"/>
              </w:rPr>
              <w:t xml:space="preserve">ublication and dissemination of </w:t>
            </w:r>
            <w:r w:rsidR="00A93018" w:rsidRPr="004E4AA6">
              <w:rPr>
                <w:sz w:val="20"/>
                <w:szCs w:val="20"/>
              </w:rPr>
              <w:t>e-</w:t>
            </w:r>
            <w:r w:rsidR="00B34FBF" w:rsidRPr="004E4AA6">
              <w:rPr>
                <w:sz w:val="20"/>
                <w:szCs w:val="20"/>
              </w:rPr>
              <w:t xml:space="preserve">materials </w:t>
            </w:r>
          </w:p>
          <w:p w14:paraId="07AD20DF" w14:textId="77777777" w:rsidR="00B34FBF"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in elaboration of </w:t>
            </w:r>
            <w:r w:rsidR="00B34FBF" w:rsidRPr="004E4AA6">
              <w:rPr>
                <w:sz w:val="20"/>
                <w:szCs w:val="20"/>
              </w:rPr>
              <w:t>EE/</w:t>
            </w:r>
            <w:r w:rsidR="002211FE" w:rsidRPr="004E4AA6">
              <w:rPr>
                <w:sz w:val="20"/>
                <w:szCs w:val="20"/>
              </w:rPr>
              <w:t>ESD</w:t>
            </w:r>
            <w:r w:rsidR="00B34FBF" w:rsidRPr="004E4AA6">
              <w:rPr>
                <w:sz w:val="20"/>
                <w:szCs w:val="20"/>
              </w:rPr>
              <w:t xml:space="preserve"> electronic portal</w:t>
            </w:r>
          </w:p>
        </w:tc>
      </w:tr>
      <w:tr w:rsidR="00652506" w:rsidRPr="00891152" w14:paraId="6AF1C624" w14:textId="77777777" w:rsidTr="00716950">
        <w:tc>
          <w:tcPr>
            <w:tcW w:w="1044" w:type="pct"/>
          </w:tcPr>
          <w:p w14:paraId="09AC210E" w14:textId="77777777" w:rsidR="00652506" w:rsidRPr="00891152" w:rsidRDefault="00652506" w:rsidP="004426D8">
            <w:pPr>
              <w:rPr>
                <w:sz w:val="20"/>
                <w:szCs w:val="20"/>
              </w:rPr>
            </w:pPr>
          </w:p>
        </w:tc>
        <w:tc>
          <w:tcPr>
            <w:tcW w:w="3956" w:type="pct"/>
          </w:tcPr>
          <w:p w14:paraId="2B7CB9D4" w14:textId="77777777" w:rsidR="00652506" w:rsidRPr="004E4AA6" w:rsidRDefault="00652506" w:rsidP="006020E5">
            <w:pPr>
              <w:pStyle w:val="ListParagraph"/>
              <w:numPr>
                <w:ilvl w:val="0"/>
                <w:numId w:val="13"/>
              </w:numPr>
              <w:tabs>
                <w:tab w:val="clear" w:pos="396"/>
                <w:tab w:val="num" w:pos="175"/>
              </w:tabs>
              <w:ind w:left="175" w:hanging="175"/>
              <w:jc w:val="both"/>
              <w:rPr>
                <w:sz w:val="20"/>
                <w:szCs w:val="20"/>
              </w:rPr>
            </w:pPr>
          </w:p>
        </w:tc>
      </w:tr>
      <w:tr w:rsidR="00652506" w:rsidRPr="00891152" w14:paraId="392523BD" w14:textId="77777777" w:rsidTr="00716950">
        <w:tc>
          <w:tcPr>
            <w:tcW w:w="1044" w:type="pct"/>
          </w:tcPr>
          <w:p w14:paraId="584B41E5" w14:textId="77777777" w:rsidR="00652506" w:rsidRPr="00891152" w:rsidRDefault="00A93018" w:rsidP="00A93018">
            <w:pPr>
              <w:rPr>
                <w:sz w:val="20"/>
                <w:szCs w:val="20"/>
              </w:rPr>
            </w:pPr>
            <w:r>
              <w:rPr>
                <w:sz w:val="20"/>
                <w:szCs w:val="20"/>
              </w:rPr>
              <w:t xml:space="preserve"> “Project Implementation Unit” State Entity of the MOES </w:t>
            </w:r>
          </w:p>
        </w:tc>
        <w:tc>
          <w:tcPr>
            <w:tcW w:w="3956" w:type="pct"/>
          </w:tcPr>
          <w:p w14:paraId="5A2BE0E8" w14:textId="77777777" w:rsidR="00A93018"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in </w:t>
            </w:r>
            <w:r w:rsidR="004E4AA6" w:rsidRPr="004E4AA6">
              <w:rPr>
                <w:sz w:val="20"/>
                <w:szCs w:val="20"/>
              </w:rPr>
              <w:t>capacity</w:t>
            </w:r>
            <w:r w:rsidRPr="004E4AA6">
              <w:rPr>
                <w:sz w:val="20"/>
                <w:szCs w:val="20"/>
              </w:rPr>
              <w:t xml:space="preserve"> needs assessment</w:t>
            </w:r>
          </w:p>
          <w:p w14:paraId="606001A4" w14:textId="77777777" w:rsidR="00A93018" w:rsidRPr="004E4AA6" w:rsidRDefault="004E4AA6" w:rsidP="006020E5">
            <w:pPr>
              <w:pStyle w:val="ListParagraph"/>
              <w:numPr>
                <w:ilvl w:val="0"/>
                <w:numId w:val="13"/>
              </w:numPr>
              <w:tabs>
                <w:tab w:val="clear" w:pos="396"/>
                <w:tab w:val="num" w:pos="175"/>
              </w:tabs>
              <w:ind w:left="175" w:hanging="175"/>
              <w:jc w:val="both"/>
              <w:rPr>
                <w:sz w:val="20"/>
                <w:szCs w:val="20"/>
              </w:rPr>
            </w:pPr>
            <w:r w:rsidRPr="004E4AA6">
              <w:rPr>
                <w:sz w:val="20"/>
                <w:szCs w:val="20"/>
              </w:rPr>
              <w:t>Assistance</w:t>
            </w:r>
            <w:r w:rsidR="00A93018" w:rsidRPr="004E4AA6">
              <w:rPr>
                <w:sz w:val="20"/>
                <w:szCs w:val="20"/>
              </w:rPr>
              <w:t xml:space="preserve"> in </w:t>
            </w:r>
            <w:r w:rsidR="00B34FBF" w:rsidRPr="004E4AA6">
              <w:rPr>
                <w:sz w:val="20"/>
                <w:szCs w:val="20"/>
              </w:rPr>
              <w:t>develop</w:t>
            </w:r>
            <w:r w:rsidR="00A93018" w:rsidRPr="004E4AA6">
              <w:rPr>
                <w:sz w:val="20"/>
                <w:szCs w:val="20"/>
              </w:rPr>
              <w:t xml:space="preserve">ing/updating relevant </w:t>
            </w:r>
            <w:r w:rsidR="00B34FBF" w:rsidRPr="004E4AA6">
              <w:rPr>
                <w:sz w:val="20"/>
                <w:szCs w:val="20"/>
              </w:rPr>
              <w:t>EE standards</w:t>
            </w:r>
            <w:r w:rsidR="00A93018" w:rsidRPr="004E4AA6">
              <w:rPr>
                <w:sz w:val="20"/>
                <w:szCs w:val="20"/>
              </w:rPr>
              <w:t xml:space="preserve"> (upon necessity)</w:t>
            </w:r>
            <w:r w:rsidR="00B34FBF" w:rsidRPr="004E4AA6">
              <w:rPr>
                <w:sz w:val="20"/>
                <w:szCs w:val="20"/>
              </w:rPr>
              <w:t>,</w:t>
            </w:r>
          </w:p>
          <w:p w14:paraId="5E2BD6DB" w14:textId="77777777" w:rsidR="00652506"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Support in revision of existing curriculum and educational materials;</w:t>
            </w:r>
            <w:r w:rsidR="00B34FBF" w:rsidRPr="004E4AA6">
              <w:rPr>
                <w:sz w:val="20"/>
                <w:szCs w:val="20"/>
              </w:rPr>
              <w:t xml:space="preserve"> </w:t>
            </w:r>
          </w:p>
          <w:p w14:paraId="52DE6713" w14:textId="77777777" w:rsidR="00B34FBF"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technical input and guidance in updating of national policy framework </w:t>
            </w:r>
          </w:p>
        </w:tc>
      </w:tr>
      <w:tr w:rsidR="00652506" w:rsidRPr="00891152" w14:paraId="259098BF" w14:textId="77777777" w:rsidTr="00716950">
        <w:tc>
          <w:tcPr>
            <w:tcW w:w="1044" w:type="pct"/>
          </w:tcPr>
          <w:p w14:paraId="60D8C959" w14:textId="77777777" w:rsidR="00652506" w:rsidRPr="00891152" w:rsidRDefault="00213862" w:rsidP="007D491B">
            <w:pPr>
              <w:rPr>
                <w:sz w:val="20"/>
                <w:szCs w:val="20"/>
              </w:rPr>
            </w:pPr>
            <w:r w:rsidRPr="00077E13">
              <w:rPr>
                <w:sz w:val="20"/>
                <w:szCs w:val="20"/>
              </w:rPr>
              <w:t xml:space="preserve">Ministry of </w:t>
            </w:r>
            <w:r w:rsidR="00B34FBF">
              <w:rPr>
                <w:sz w:val="20"/>
                <w:szCs w:val="20"/>
              </w:rPr>
              <w:t xml:space="preserve">Territorial Administration and  </w:t>
            </w:r>
            <w:r w:rsidRPr="00077E13">
              <w:rPr>
                <w:sz w:val="20"/>
                <w:szCs w:val="20"/>
              </w:rPr>
              <w:t>Emergency Situation (M</w:t>
            </w:r>
            <w:r w:rsidR="00B34FBF">
              <w:rPr>
                <w:sz w:val="20"/>
                <w:szCs w:val="20"/>
              </w:rPr>
              <w:t>TA</w:t>
            </w:r>
            <w:r w:rsidRPr="00077E13">
              <w:rPr>
                <w:sz w:val="20"/>
                <w:szCs w:val="20"/>
              </w:rPr>
              <w:t>ES)</w:t>
            </w:r>
            <w:r w:rsidR="007D491B">
              <w:rPr>
                <w:rFonts w:ascii="Sylfaen" w:hAnsi="Sylfaen" w:cs="Sylfaen"/>
              </w:rPr>
              <w:t xml:space="preserve"> </w:t>
            </w:r>
          </w:p>
        </w:tc>
        <w:tc>
          <w:tcPr>
            <w:tcW w:w="3956" w:type="pct"/>
          </w:tcPr>
          <w:p w14:paraId="77B1444E" w14:textId="77777777" w:rsidR="00176B35" w:rsidRPr="004E4AA6" w:rsidRDefault="00176B35"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in coordination of inputs from regional authorities (marz </w:t>
            </w:r>
            <w:r w:rsidR="004E4AA6" w:rsidRPr="004E4AA6">
              <w:rPr>
                <w:sz w:val="20"/>
                <w:szCs w:val="20"/>
              </w:rPr>
              <w:t>administration</w:t>
            </w:r>
            <w:r w:rsidRPr="004E4AA6">
              <w:rPr>
                <w:sz w:val="20"/>
                <w:szCs w:val="20"/>
              </w:rPr>
              <w:t>) into the project design and implementation;</w:t>
            </w:r>
          </w:p>
          <w:p w14:paraId="66965088" w14:textId="77777777" w:rsidR="00176B35" w:rsidRPr="004E4AA6" w:rsidRDefault="004B5A82"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the project team with the existing national </w:t>
            </w:r>
            <w:r w:rsidR="007D491B" w:rsidRPr="004E4AA6">
              <w:rPr>
                <w:sz w:val="20"/>
                <w:szCs w:val="20"/>
              </w:rPr>
              <w:t xml:space="preserve">emergency response </w:t>
            </w:r>
            <w:r w:rsidRPr="004E4AA6">
              <w:rPr>
                <w:sz w:val="20"/>
                <w:szCs w:val="20"/>
              </w:rPr>
              <w:t xml:space="preserve">mechanisms </w:t>
            </w:r>
            <w:r w:rsidR="007D491B" w:rsidRPr="004E4AA6">
              <w:rPr>
                <w:sz w:val="20"/>
                <w:szCs w:val="20"/>
              </w:rPr>
              <w:t xml:space="preserve"> </w:t>
            </w:r>
            <w:r w:rsidRPr="004E4AA6">
              <w:rPr>
                <w:sz w:val="20"/>
                <w:szCs w:val="20"/>
              </w:rPr>
              <w:t>and their improvement needs</w:t>
            </w:r>
            <w:r w:rsidR="00A93018" w:rsidRPr="004E4AA6">
              <w:rPr>
                <w:sz w:val="20"/>
                <w:szCs w:val="20"/>
              </w:rPr>
              <w:t xml:space="preserve">; </w:t>
            </w:r>
          </w:p>
          <w:p w14:paraId="2F9C5656" w14:textId="77777777" w:rsidR="00652506" w:rsidRPr="004E4AA6" w:rsidRDefault="00A93018"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Share </w:t>
            </w:r>
            <w:r w:rsidR="00176B35" w:rsidRPr="004E4AA6">
              <w:rPr>
                <w:sz w:val="20"/>
                <w:szCs w:val="20"/>
              </w:rPr>
              <w:t>experience</w:t>
            </w:r>
            <w:r w:rsidRPr="004E4AA6">
              <w:rPr>
                <w:sz w:val="20"/>
                <w:szCs w:val="20"/>
              </w:rPr>
              <w:t xml:space="preserve"> in capacity needs assessment and teaching practices in Crisis management academy</w:t>
            </w:r>
            <w:r w:rsidR="00176B35" w:rsidRPr="004E4AA6">
              <w:rPr>
                <w:sz w:val="20"/>
                <w:szCs w:val="20"/>
              </w:rPr>
              <w:t xml:space="preserve"> targeted to mainstreaming of DRR issues into curriculum;</w:t>
            </w:r>
          </w:p>
          <w:p w14:paraId="1BA8EE6C" w14:textId="77777777" w:rsidR="004B5A82" w:rsidRPr="004E4AA6" w:rsidRDefault="004B5A82"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Assist the project team </w:t>
            </w:r>
            <w:r w:rsidR="00176B35" w:rsidRPr="004E4AA6">
              <w:rPr>
                <w:sz w:val="20"/>
                <w:szCs w:val="20"/>
              </w:rPr>
              <w:t xml:space="preserve">in </w:t>
            </w:r>
            <w:r w:rsidR="00A93018" w:rsidRPr="004E4AA6">
              <w:rPr>
                <w:sz w:val="20"/>
                <w:szCs w:val="20"/>
              </w:rPr>
              <w:t>dis</w:t>
            </w:r>
            <w:r w:rsidR="00176B35" w:rsidRPr="004E4AA6">
              <w:rPr>
                <w:sz w:val="20"/>
                <w:szCs w:val="20"/>
              </w:rPr>
              <w:t>s</w:t>
            </w:r>
            <w:r w:rsidR="00A93018" w:rsidRPr="004E4AA6">
              <w:rPr>
                <w:sz w:val="20"/>
                <w:szCs w:val="20"/>
              </w:rPr>
              <w:t xml:space="preserve">eminating </w:t>
            </w:r>
            <w:r w:rsidR="00176B35" w:rsidRPr="004E4AA6">
              <w:rPr>
                <w:sz w:val="20"/>
                <w:szCs w:val="20"/>
              </w:rPr>
              <w:t xml:space="preserve">the </w:t>
            </w:r>
            <w:r w:rsidRPr="004E4AA6">
              <w:rPr>
                <w:sz w:val="20"/>
                <w:szCs w:val="20"/>
              </w:rPr>
              <w:t xml:space="preserve">project </w:t>
            </w:r>
            <w:r w:rsidR="00A93018" w:rsidRPr="004E4AA6">
              <w:rPr>
                <w:sz w:val="20"/>
                <w:szCs w:val="20"/>
              </w:rPr>
              <w:t xml:space="preserve">objectives and </w:t>
            </w:r>
            <w:r w:rsidRPr="004E4AA6">
              <w:rPr>
                <w:sz w:val="20"/>
                <w:szCs w:val="20"/>
              </w:rPr>
              <w:t xml:space="preserve">results among the population in the </w:t>
            </w:r>
            <w:r w:rsidR="00A93018" w:rsidRPr="004E4AA6">
              <w:rPr>
                <w:sz w:val="20"/>
                <w:szCs w:val="20"/>
              </w:rPr>
              <w:t xml:space="preserve">rural </w:t>
            </w:r>
            <w:r w:rsidR="007D491B" w:rsidRPr="004E4AA6">
              <w:rPr>
                <w:sz w:val="20"/>
                <w:szCs w:val="20"/>
              </w:rPr>
              <w:t>regions</w:t>
            </w:r>
            <w:r w:rsidR="00A93018" w:rsidRPr="004E4AA6">
              <w:rPr>
                <w:sz w:val="20"/>
                <w:szCs w:val="20"/>
              </w:rPr>
              <w:t xml:space="preserve"> through their network;</w:t>
            </w:r>
          </w:p>
          <w:p w14:paraId="3ACF5C28" w14:textId="77777777" w:rsidR="004B5A82" w:rsidRPr="004E4AA6" w:rsidRDefault="003C0033"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w:t>
            </w:r>
            <w:r w:rsidR="004B5A82" w:rsidRPr="004E4AA6">
              <w:rPr>
                <w:sz w:val="20"/>
                <w:szCs w:val="20"/>
              </w:rPr>
              <w:t xml:space="preserve"> community activities  and involvement of </w:t>
            </w:r>
            <w:r w:rsidR="00176B35" w:rsidRPr="004E4AA6">
              <w:rPr>
                <w:sz w:val="20"/>
                <w:szCs w:val="20"/>
              </w:rPr>
              <w:t xml:space="preserve">Local </w:t>
            </w:r>
            <w:r w:rsidR="004B5A82" w:rsidRPr="004E4AA6">
              <w:rPr>
                <w:sz w:val="20"/>
                <w:szCs w:val="20"/>
              </w:rPr>
              <w:t>NGOs in the project</w:t>
            </w:r>
            <w:r w:rsidR="00176B35" w:rsidRPr="004E4AA6">
              <w:rPr>
                <w:sz w:val="20"/>
                <w:szCs w:val="20"/>
              </w:rPr>
              <w:t xml:space="preserve"> activities;</w:t>
            </w:r>
            <w:r w:rsidR="004B5A82" w:rsidRPr="004E4AA6">
              <w:rPr>
                <w:sz w:val="20"/>
                <w:szCs w:val="20"/>
              </w:rPr>
              <w:t xml:space="preserve"> </w:t>
            </w:r>
          </w:p>
          <w:p w14:paraId="400F49D7" w14:textId="77777777" w:rsidR="004B5A82" w:rsidRPr="004E4AA6" w:rsidRDefault="004B5A82" w:rsidP="004E4AA6">
            <w:pPr>
              <w:pStyle w:val="ListParagraph"/>
              <w:ind w:left="350"/>
              <w:jc w:val="both"/>
              <w:rPr>
                <w:szCs w:val="22"/>
              </w:rPr>
            </w:pPr>
          </w:p>
        </w:tc>
      </w:tr>
      <w:tr w:rsidR="00FE3307" w:rsidRPr="00891152" w14:paraId="2723B0CD" w14:textId="77777777" w:rsidTr="00716950">
        <w:tc>
          <w:tcPr>
            <w:tcW w:w="1044" w:type="pct"/>
            <w:tcBorders>
              <w:top w:val="single" w:sz="4" w:space="0" w:color="auto"/>
              <w:left w:val="single" w:sz="4" w:space="0" w:color="auto"/>
              <w:bottom w:val="single" w:sz="4" w:space="0" w:color="auto"/>
              <w:right w:val="single" w:sz="4" w:space="0" w:color="auto"/>
            </w:tcBorders>
          </w:tcPr>
          <w:p w14:paraId="3740907C" w14:textId="77777777" w:rsidR="00FE3307" w:rsidRPr="00077E13" w:rsidRDefault="00FE3307" w:rsidP="004426D8">
            <w:pPr>
              <w:rPr>
                <w:sz w:val="20"/>
                <w:szCs w:val="20"/>
              </w:rPr>
            </w:pPr>
            <w:r>
              <w:rPr>
                <w:sz w:val="20"/>
                <w:szCs w:val="20"/>
              </w:rPr>
              <w:t>Ministry of Agriculture</w:t>
            </w:r>
          </w:p>
        </w:tc>
        <w:tc>
          <w:tcPr>
            <w:tcW w:w="3956" w:type="pct"/>
            <w:tcBorders>
              <w:top w:val="single" w:sz="4" w:space="0" w:color="auto"/>
              <w:left w:val="single" w:sz="4" w:space="0" w:color="auto"/>
              <w:bottom w:val="single" w:sz="4" w:space="0" w:color="auto"/>
              <w:right w:val="single" w:sz="4" w:space="0" w:color="auto"/>
            </w:tcBorders>
          </w:tcPr>
          <w:p w14:paraId="42F3A842" w14:textId="77777777" w:rsidR="00FE3307" w:rsidRPr="004E4AA6" w:rsidRDefault="00A11D9A"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necessary and corresponding assistance and support in </w:t>
            </w:r>
            <w:r w:rsidR="00176B35" w:rsidRPr="004E4AA6">
              <w:rPr>
                <w:sz w:val="20"/>
                <w:szCs w:val="20"/>
              </w:rPr>
              <w:t>sector related information gathering and incorporation of relevant MEAs requirement into training programmes;</w:t>
            </w:r>
          </w:p>
          <w:p w14:paraId="188AC332" w14:textId="77777777" w:rsidR="00A11D9A" w:rsidRPr="004E4AA6" w:rsidRDefault="00A11D9A"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Ensure </w:t>
            </w:r>
            <w:r w:rsidR="00176B35" w:rsidRPr="004E4AA6">
              <w:rPr>
                <w:sz w:val="20"/>
                <w:szCs w:val="20"/>
              </w:rPr>
              <w:t>involvement of agriculture extension services in rural areas in information dissemination and training activities upon necessity;</w:t>
            </w:r>
          </w:p>
          <w:p w14:paraId="1E6F1920" w14:textId="77777777" w:rsidR="008E4673" w:rsidRPr="004E4AA6" w:rsidRDefault="00176B35" w:rsidP="006020E5">
            <w:pPr>
              <w:pStyle w:val="ListParagraph"/>
              <w:numPr>
                <w:ilvl w:val="0"/>
                <w:numId w:val="13"/>
              </w:numPr>
              <w:tabs>
                <w:tab w:val="clear" w:pos="396"/>
                <w:tab w:val="num" w:pos="175"/>
              </w:tabs>
              <w:ind w:left="175" w:hanging="175"/>
              <w:jc w:val="both"/>
              <w:rPr>
                <w:sz w:val="20"/>
                <w:szCs w:val="20"/>
              </w:rPr>
            </w:pPr>
            <w:r w:rsidRPr="004E4AA6">
              <w:rPr>
                <w:sz w:val="20"/>
                <w:szCs w:val="20"/>
              </w:rPr>
              <w:t>To share experience and mechanisms on work with local population especially towards climate change and disaster risk reduction;</w:t>
            </w:r>
          </w:p>
        </w:tc>
      </w:tr>
      <w:tr w:rsidR="008E4673" w:rsidRPr="00891152" w14:paraId="342F19F1" w14:textId="77777777" w:rsidTr="00716950">
        <w:tc>
          <w:tcPr>
            <w:tcW w:w="1044" w:type="pct"/>
            <w:tcBorders>
              <w:top w:val="single" w:sz="4" w:space="0" w:color="auto"/>
              <w:left w:val="single" w:sz="4" w:space="0" w:color="auto"/>
              <w:bottom w:val="single" w:sz="4" w:space="0" w:color="auto"/>
              <w:right w:val="single" w:sz="4" w:space="0" w:color="auto"/>
            </w:tcBorders>
          </w:tcPr>
          <w:p w14:paraId="1F426996" w14:textId="77777777" w:rsidR="008E4673" w:rsidRPr="00077E13" w:rsidRDefault="008E4673" w:rsidP="004426D8">
            <w:pPr>
              <w:rPr>
                <w:sz w:val="20"/>
                <w:szCs w:val="20"/>
              </w:rPr>
            </w:pPr>
            <w:r>
              <w:rPr>
                <w:sz w:val="20"/>
                <w:szCs w:val="20"/>
              </w:rPr>
              <w:t>Civil Service Council</w:t>
            </w:r>
          </w:p>
        </w:tc>
        <w:tc>
          <w:tcPr>
            <w:tcW w:w="3956" w:type="pct"/>
            <w:tcBorders>
              <w:top w:val="single" w:sz="4" w:space="0" w:color="auto"/>
              <w:left w:val="single" w:sz="4" w:space="0" w:color="auto"/>
              <w:bottom w:val="single" w:sz="4" w:space="0" w:color="auto"/>
              <w:right w:val="single" w:sz="4" w:space="0" w:color="auto"/>
            </w:tcBorders>
          </w:tcPr>
          <w:p w14:paraId="51D97369" w14:textId="77777777" w:rsidR="00176B35" w:rsidRPr="004E4AA6" w:rsidRDefault="00176B35"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Support </w:t>
            </w:r>
            <w:r w:rsidR="00F6694F" w:rsidRPr="004E4AA6">
              <w:rPr>
                <w:sz w:val="20"/>
                <w:szCs w:val="20"/>
              </w:rPr>
              <w:t xml:space="preserve">in </w:t>
            </w:r>
            <w:r w:rsidRPr="004E4AA6">
              <w:rPr>
                <w:sz w:val="20"/>
                <w:szCs w:val="20"/>
              </w:rPr>
              <w:t>ensur</w:t>
            </w:r>
            <w:r w:rsidR="00F6694F" w:rsidRPr="004E4AA6">
              <w:rPr>
                <w:sz w:val="20"/>
                <w:szCs w:val="20"/>
              </w:rPr>
              <w:t>ing</w:t>
            </w:r>
            <w:r w:rsidRPr="004E4AA6">
              <w:rPr>
                <w:sz w:val="20"/>
                <w:szCs w:val="20"/>
              </w:rPr>
              <w:t xml:space="preserve"> </w:t>
            </w:r>
            <w:r w:rsidR="008E4673" w:rsidRPr="004E4AA6">
              <w:rPr>
                <w:sz w:val="20"/>
                <w:szCs w:val="20"/>
              </w:rPr>
              <w:t>inc</w:t>
            </w:r>
            <w:r w:rsidRPr="004E4AA6">
              <w:rPr>
                <w:sz w:val="20"/>
                <w:szCs w:val="20"/>
              </w:rPr>
              <w:t>orporation of Rio minimum qualification requirements on MEAs and EE provisions in line with national and  international standards  into the relevant regulatory framework;</w:t>
            </w:r>
          </w:p>
          <w:p w14:paraId="1E2D6DC5" w14:textId="77777777" w:rsidR="008E4673" w:rsidRPr="004E4AA6" w:rsidRDefault="00176B35"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 </w:t>
            </w:r>
            <w:r w:rsidR="00F6694F" w:rsidRPr="004E4AA6">
              <w:rPr>
                <w:sz w:val="20"/>
                <w:szCs w:val="20"/>
              </w:rPr>
              <w:t xml:space="preserve">Support in curriculum updating for </w:t>
            </w:r>
            <w:r w:rsidRPr="004E4AA6">
              <w:rPr>
                <w:sz w:val="20"/>
                <w:szCs w:val="20"/>
              </w:rPr>
              <w:t>mandatory training</w:t>
            </w:r>
            <w:r w:rsidR="00F6694F" w:rsidRPr="004E4AA6">
              <w:rPr>
                <w:sz w:val="20"/>
                <w:szCs w:val="20"/>
              </w:rPr>
              <w:t xml:space="preserve"> programmes f</w:t>
            </w:r>
            <w:r w:rsidRPr="004E4AA6">
              <w:rPr>
                <w:sz w:val="20"/>
                <w:szCs w:val="20"/>
              </w:rPr>
              <w:t>or civil servants</w:t>
            </w:r>
            <w:r w:rsidR="00F6694F" w:rsidRPr="004E4AA6">
              <w:rPr>
                <w:sz w:val="20"/>
                <w:szCs w:val="20"/>
              </w:rPr>
              <w:t xml:space="preserve">; </w:t>
            </w:r>
          </w:p>
          <w:p w14:paraId="4FD8E440" w14:textId="77777777" w:rsidR="007755E3" w:rsidRPr="004E4AA6" w:rsidRDefault="007755E3"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Provide necessary technical assistance and support in the sphere of civil servants’ education and </w:t>
            </w:r>
            <w:r w:rsidR="00A533BD" w:rsidRPr="004E4AA6">
              <w:rPr>
                <w:sz w:val="20"/>
                <w:szCs w:val="20"/>
              </w:rPr>
              <w:t>training</w:t>
            </w:r>
            <w:r w:rsidR="00F6694F" w:rsidRPr="004E4AA6">
              <w:rPr>
                <w:sz w:val="20"/>
                <w:szCs w:val="20"/>
              </w:rPr>
              <w:t>s;</w:t>
            </w:r>
          </w:p>
          <w:p w14:paraId="4EB9423E" w14:textId="77777777" w:rsidR="007755E3" w:rsidRPr="004E4AA6" w:rsidRDefault="007755E3" w:rsidP="004E4AA6">
            <w:pPr>
              <w:pStyle w:val="ListParagraph"/>
              <w:ind w:left="175"/>
              <w:jc w:val="both"/>
              <w:rPr>
                <w:sz w:val="20"/>
                <w:szCs w:val="20"/>
              </w:rPr>
            </w:pPr>
          </w:p>
        </w:tc>
      </w:tr>
      <w:tr w:rsidR="00652506" w:rsidRPr="00891152" w14:paraId="5B11E0DA" w14:textId="77777777" w:rsidTr="00716950">
        <w:tc>
          <w:tcPr>
            <w:tcW w:w="1044" w:type="pct"/>
            <w:tcBorders>
              <w:top w:val="single" w:sz="4" w:space="0" w:color="auto"/>
              <w:left w:val="single" w:sz="4" w:space="0" w:color="auto"/>
              <w:bottom w:val="single" w:sz="4" w:space="0" w:color="auto"/>
              <w:right w:val="single" w:sz="4" w:space="0" w:color="auto"/>
            </w:tcBorders>
          </w:tcPr>
          <w:p w14:paraId="0E030F17" w14:textId="77777777" w:rsidR="00652506" w:rsidRPr="00891152" w:rsidRDefault="00213862" w:rsidP="004426D8">
            <w:pPr>
              <w:rPr>
                <w:sz w:val="20"/>
                <w:szCs w:val="20"/>
              </w:rPr>
            </w:pPr>
            <w:r w:rsidRPr="00077E13">
              <w:rPr>
                <w:sz w:val="20"/>
                <w:szCs w:val="20"/>
              </w:rPr>
              <w:t>Public Administration Academy</w:t>
            </w:r>
          </w:p>
        </w:tc>
        <w:tc>
          <w:tcPr>
            <w:tcW w:w="3956" w:type="pct"/>
            <w:tcBorders>
              <w:top w:val="single" w:sz="4" w:space="0" w:color="auto"/>
              <w:left w:val="single" w:sz="4" w:space="0" w:color="auto"/>
              <w:bottom w:val="single" w:sz="4" w:space="0" w:color="auto"/>
              <w:right w:val="single" w:sz="4" w:space="0" w:color="auto"/>
            </w:tcBorders>
          </w:tcPr>
          <w:p w14:paraId="2666A559" w14:textId="77777777" w:rsidR="00652506" w:rsidRPr="004E4AA6" w:rsidRDefault="002532D3" w:rsidP="006020E5">
            <w:pPr>
              <w:pStyle w:val="ListParagraph"/>
              <w:numPr>
                <w:ilvl w:val="0"/>
                <w:numId w:val="13"/>
              </w:numPr>
              <w:tabs>
                <w:tab w:val="clear" w:pos="396"/>
                <w:tab w:val="num" w:pos="175"/>
              </w:tabs>
              <w:ind w:left="175" w:hanging="175"/>
              <w:jc w:val="both"/>
              <w:rPr>
                <w:sz w:val="20"/>
                <w:szCs w:val="20"/>
              </w:rPr>
            </w:pPr>
            <w:r w:rsidRPr="004E4AA6">
              <w:rPr>
                <w:sz w:val="20"/>
                <w:szCs w:val="20"/>
              </w:rPr>
              <w:t xml:space="preserve">Develop and introduce </w:t>
            </w:r>
            <w:r w:rsidR="00A533BD" w:rsidRPr="004E4AA6">
              <w:rPr>
                <w:sz w:val="20"/>
                <w:szCs w:val="20"/>
              </w:rPr>
              <w:t xml:space="preserve">new </w:t>
            </w:r>
            <w:r w:rsidRPr="004E4AA6">
              <w:rPr>
                <w:sz w:val="20"/>
                <w:szCs w:val="20"/>
              </w:rPr>
              <w:t xml:space="preserve">programs </w:t>
            </w:r>
            <w:r w:rsidR="00A533BD" w:rsidRPr="004E4AA6">
              <w:rPr>
                <w:sz w:val="20"/>
                <w:szCs w:val="20"/>
              </w:rPr>
              <w:t xml:space="preserve"> and curriculum </w:t>
            </w:r>
            <w:r w:rsidR="00F6694F" w:rsidRPr="004E4AA6">
              <w:rPr>
                <w:sz w:val="20"/>
                <w:szCs w:val="20"/>
              </w:rPr>
              <w:t xml:space="preserve">considering provision of EE </w:t>
            </w:r>
            <w:r w:rsidR="009135F3" w:rsidRPr="004E4AA6">
              <w:rPr>
                <w:sz w:val="20"/>
                <w:szCs w:val="20"/>
              </w:rPr>
              <w:t>in compliance with the EE quality requirements f</w:t>
            </w:r>
            <w:r w:rsidR="00F6694F" w:rsidRPr="004E4AA6">
              <w:rPr>
                <w:sz w:val="20"/>
                <w:szCs w:val="20"/>
              </w:rPr>
              <w:t>or</w:t>
            </w:r>
            <w:r w:rsidRPr="004E4AA6">
              <w:rPr>
                <w:sz w:val="20"/>
                <w:szCs w:val="20"/>
              </w:rPr>
              <w:t xml:space="preserve"> administrati</w:t>
            </w:r>
            <w:r w:rsidR="00F6694F" w:rsidRPr="004E4AA6">
              <w:rPr>
                <w:sz w:val="20"/>
                <w:szCs w:val="20"/>
              </w:rPr>
              <w:t>on specialists</w:t>
            </w:r>
            <w:r w:rsidR="004E4AA6">
              <w:rPr>
                <w:sz w:val="20"/>
                <w:szCs w:val="20"/>
              </w:rPr>
              <w:t>;</w:t>
            </w:r>
          </w:p>
          <w:p w14:paraId="4AE1FF74" w14:textId="77777777" w:rsidR="002532D3" w:rsidRPr="004E4AA6" w:rsidRDefault="002532D3" w:rsidP="006020E5">
            <w:pPr>
              <w:pStyle w:val="ListParagraph"/>
              <w:numPr>
                <w:ilvl w:val="0"/>
                <w:numId w:val="13"/>
              </w:numPr>
              <w:tabs>
                <w:tab w:val="clear" w:pos="396"/>
                <w:tab w:val="num" w:pos="175"/>
              </w:tabs>
              <w:ind w:left="175" w:hanging="175"/>
              <w:jc w:val="both"/>
              <w:rPr>
                <w:szCs w:val="22"/>
              </w:rPr>
            </w:pPr>
            <w:r w:rsidRPr="004E4AA6">
              <w:rPr>
                <w:sz w:val="20"/>
                <w:szCs w:val="20"/>
              </w:rPr>
              <w:t>Provide necessary and corresponding technical assistance and support based on the  PAA existing experience</w:t>
            </w:r>
            <w:r w:rsidR="00F6694F" w:rsidRPr="004E4AA6">
              <w:rPr>
                <w:sz w:val="20"/>
                <w:szCs w:val="20"/>
              </w:rPr>
              <w:t xml:space="preserve"> in developing and implementing training programs for civil servants</w:t>
            </w:r>
            <w:r w:rsidR="004E4AA6">
              <w:rPr>
                <w:sz w:val="20"/>
                <w:szCs w:val="20"/>
              </w:rPr>
              <w:t>.</w:t>
            </w:r>
          </w:p>
        </w:tc>
      </w:tr>
      <w:tr w:rsidR="00425237" w:rsidRPr="00891152" w14:paraId="35375ED7" w14:textId="77777777" w:rsidTr="00716950">
        <w:tc>
          <w:tcPr>
            <w:tcW w:w="1044" w:type="pct"/>
            <w:tcBorders>
              <w:top w:val="single" w:sz="4" w:space="0" w:color="auto"/>
              <w:left w:val="single" w:sz="4" w:space="0" w:color="auto"/>
              <w:bottom w:val="single" w:sz="4" w:space="0" w:color="auto"/>
              <w:right w:val="single" w:sz="4" w:space="0" w:color="auto"/>
            </w:tcBorders>
          </w:tcPr>
          <w:p w14:paraId="57EBF19F" w14:textId="77777777" w:rsidR="00425237" w:rsidRPr="00077E13" w:rsidRDefault="00425237" w:rsidP="004426D8">
            <w:pPr>
              <w:rPr>
                <w:sz w:val="20"/>
                <w:szCs w:val="20"/>
              </w:rPr>
            </w:pPr>
            <w:r>
              <w:rPr>
                <w:sz w:val="20"/>
                <w:szCs w:val="20"/>
              </w:rPr>
              <w:t>Youth Foundation of Armenia</w:t>
            </w:r>
          </w:p>
        </w:tc>
        <w:tc>
          <w:tcPr>
            <w:tcW w:w="3956" w:type="pct"/>
            <w:tcBorders>
              <w:top w:val="single" w:sz="4" w:space="0" w:color="auto"/>
              <w:left w:val="single" w:sz="4" w:space="0" w:color="auto"/>
              <w:bottom w:val="single" w:sz="4" w:space="0" w:color="auto"/>
              <w:right w:val="single" w:sz="4" w:space="0" w:color="auto"/>
            </w:tcBorders>
          </w:tcPr>
          <w:p w14:paraId="11A14638" w14:textId="77777777" w:rsidR="00B072DC" w:rsidRDefault="00B072DC" w:rsidP="006020E5">
            <w:pPr>
              <w:pStyle w:val="ListParagraph"/>
              <w:numPr>
                <w:ilvl w:val="0"/>
                <w:numId w:val="13"/>
              </w:numPr>
              <w:tabs>
                <w:tab w:val="clear" w:pos="396"/>
                <w:tab w:val="num" w:pos="175"/>
              </w:tabs>
              <w:ind w:left="175" w:hanging="175"/>
              <w:jc w:val="both"/>
              <w:rPr>
                <w:sz w:val="20"/>
                <w:szCs w:val="20"/>
              </w:rPr>
            </w:pPr>
            <w:r>
              <w:rPr>
                <w:sz w:val="20"/>
                <w:szCs w:val="20"/>
              </w:rPr>
              <w:t xml:space="preserve">Provide necessary and corresponding technical assistance and support </w:t>
            </w:r>
            <w:r w:rsidR="00A533BD">
              <w:rPr>
                <w:sz w:val="20"/>
                <w:szCs w:val="20"/>
              </w:rPr>
              <w:t xml:space="preserve">in </w:t>
            </w:r>
            <w:r w:rsidR="00A42CD3">
              <w:rPr>
                <w:sz w:val="20"/>
                <w:szCs w:val="20"/>
              </w:rPr>
              <w:t xml:space="preserve">information dissemination and public campaigns in </w:t>
            </w:r>
            <w:r w:rsidR="00A533BD">
              <w:rPr>
                <w:sz w:val="20"/>
                <w:szCs w:val="20"/>
              </w:rPr>
              <w:t>regions in particular through existing network</w:t>
            </w:r>
          </w:p>
          <w:p w14:paraId="730F8392" w14:textId="77777777" w:rsidR="00425237" w:rsidRPr="00A42CD3" w:rsidRDefault="00425237" w:rsidP="004E4AA6">
            <w:pPr>
              <w:jc w:val="both"/>
              <w:rPr>
                <w:sz w:val="20"/>
                <w:szCs w:val="20"/>
              </w:rPr>
            </w:pPr>
          </w:p>
        </w:tc>
      </w:tr>
      <w:tr w:rsidR="00652506" w:rsidRPr="00891152" w14:paraId="76C014FD" w14:textId="77777777" w:rsidTr="00716950">
        <w:tc>
          <w:tcPr>
            <w:tcW w:w="1044" w:type="pct"/>
            <w:tcBorders>
              <w:top w:val="single" w:sz="4" w:space="0" w:color="auto"/>
              <w:left w:val="single" w:sz="4" w:space="0" w:color="auto"/>
              <w:bottom w:val="single" w:sz="4" w:space="0" w:color="auto"/>
              <w:right w:val="single" w:sz="4" w:space="0" w:color="auto"/>
            </w:tcBorders>
          </w:tcPr>
          <w:p w14:paraId="283E400A" w14:textId="77777777" w:rsidR="00652506" w:rsidRPr="00891152" w:rsidRDefault="00077E13" w:rsidP="004426D8">
            <w:pPr>
              <w:rPr>
                <w:sz w:val="20"/>
                <w:szCs w:val="20"/>
              </w:rPr>
            </w:pPr>
            <w:r w:rsidRPr="00077E13">
              <w:rPr>
                <w:sz w:val="20"/>
                <w:szCs w:val="20"/>
              </w:rPr>
              <w:lastRenderedPageBreak/>
              <w:t>American University of Armenia (AUA)</w:t>
            </w:r>
          </w:p>
        </w:tc>
        <w:tc>
          <w:tcPr>
            <w:tcW w:w="3956" w:type="pct"/>
            <w:tcBorders>
              <w:top w:val="single" w:sz="4" w:space="0" w:color="auto"/>
              <w:left w:val="single" w:sz="4" w:space="0" w:color="auto"/>
              <w:bottom w:val="single" w:sz="4" w:space="0" w:color="auto"/>
              <w:right w:val="single" w:sz="4" w:space="0" w:color="auto"/>
            </w:tcBorders>
          </w:tcPr>
          <w:p w14:paraId="772B829E" w14:textId="77777777" w:rsidR="00652506" w:rsidRDefault="008A6E4A" w:rsidP="006020E5">
            <w:pPr>
              <w:pStyle w:val="ListParagraph"/>
              <w:numPr>
                <w:ilvl w:val="0"/>
                <w:numId w:val="13"/>
              </w:numPr>
              <w:tabs>
                <w:tab w:val="clear" w:pos="396"/>
                <w:tab w:val="num" w:pos="175"/>
              </w:tabs>
              <w:ind w:left="175" w:hanging="175"/>
              <w:jc w:val="both"/>
              <w:rPr>
                <w:sz w:val="20"/>
                <w:szCs w:val="20"/>
              </w:rPr>
            </w:pPr>
            <w:r>
              <w:rPr>
                <w:sz w:val="20"/>
                <w:szCs w:val="20"/>
              </w:rPr>
              <w:t xml:space="preserve">Assist the project implementation team in the activities related to recognition and dissemination of international practice on EE and awareness </w:t>
            </w:r>
          </w:p>
          <w:p w14:paraId="5B3ED012" w14:textId="77777777" w:rsidR="00795DE5" w:rsidRDefault="00795DE5" w:rsidP="006020E5">
            <w:pPr>
              <w:pStyle w:val="ListParagraph"/>
              <w:numPr>
                <w:ilvl w:val="0"/>
                <w:numId w:val="13"/>
              </w:numPr>
              <w:tabs>
                <w:tab w:val="clear" w:pos="396"/>
                <w:tab w:val="num" w:pos="175"/>
              </w:tabs>
              <w:ind w:left="175" w:hanging="175"/>
              <w:jc w:val="both"/>
              <w:rPr>
                <w:sz w:val="20"/>
                <w:szCs w:val="20"/>
              </w:rPr>
            </w:pPr>
            <w:r>
              <w:rPr>
                <w:sz w:val="20"/>
                <w:szCs w:val="20"/>
              </w:rPr>
              <w:t>Provide necessary and corresponding technical assistance and support based on the  AUA existing experience</w:t>
            </w:r>
            <w:r w:rsidR="00A533BD">
              <w:rPr>
                <w:sz w:val="20"/>
                <w:szCs w:val="20"/>
              </w:rPr>
              <w:t xml:space="preserve"> from school education sector</w:t>
            </w:r>
            <w:r w:rsidR="00A42CD3">
              <w:rPr>
                <w:sz w:val="20"/>
                <w:szCs w:val="20"/>
              </w:rPr>
              <w:t>;</w:t>
            </w:r>
          </w:p>
          <w:p w14:paraId="13C1394E" w14:textId="77777777" w:rsidR="008A6E4A" w:rsidRPr="00A42CD3" w:rsidRDefault="007F4010" w:rsidP="006020E5">
            <w:pPr>
              <w:pStyle w:val="ListParagraph"/>
              <w:numPr>
                <w:ilvl w:val="0"/>
                <w:numId w:val="13"/>
              </w:numPr>
              <w:tabs>
                <w:tab w:val="clear" w:pos="396"/>
                <w:tab w:val="num" w:pos="175"/>
              </w:tabs>
              <w:ind w:left="175" w:hanging="175"/>
              <w:jc w:val="both"/>
              <w:rPr>
                <w:sz w:val="20"/>
                <w:szCs w:val="20"/>
              </w:rPr>
            </w:pPr>
            <w:r>
              <w:rPr>
                <w:sz w:val="20"/>
                <w:szCs w:val="20"/>
              </w:rPr>
              <w:t xml:space="preserve">Provide establishing consulting and mentoring relationships of the project managers  with any available  </w:t>
            </w:r>
            <w:r w:rsidRPr="00E37D39">
              <w:rPr>
                <w:sz w:val="20"/>
                <w:szCs w:val="20"/>
              </w:rPr>
              <w:t>EE</w:t>
            </w:r>
            <w:r w:rsidRPr="00C11239">
              <w:rPr>
                <w:sz w:val="20"/>
                <w:szCs w:val="20"/>
              </w:rPr>
              <w:t>/</w:t>
            </w:r>
            <w:r>
              <w:rPr>
                <w:sz w:val="20"/>
                <w:szCs w:val="20"/>
              </w:rPr>
              <w:t>ESD resources bases through the project implementation</w:t>
            </w:r>
          </w:p>
        </w:tc>
      </w:tr>
      <w:tr w:rsidR="00652506" w:rsidRPr="00891152" w14:paraId="23B8B7EE" w14:textId="77777777" w:rsidTr="00716950">
        <w:tc>
          <w:tcPr>
            <w:tcW w:w="1044" w:type="pct"/>
            <w:tcBorders>
              <w:top w:val="single" w:sz="4" w:space="0" w:color="auto"/>
              <w:left w:val="single" w:sz="4" w:space="0" w:color="auto"/>
              <w:bottom w:val="single" w:sz="4" w:space="0" w:color="auto"/>
              <w:right w:val="single" w:sz="4" w:space="0" w:color="auto"/>
            </w:tcBorders>
          </w:tcPr>
          <w:p w14:paraId="41F21BD5" w14:textId="77777777" w:rsidR="00652506" w:rsidRPr="00891152" w:rsidRDefault="00077E13" w:rsidP="004426D8">
            <w:pPr>
              <w:rPr>
                <w:sz w:val="20"/>
                <w:szCs w:val="20"/>
              </w:rPr>
            </w:pPr>
            <w:r w:rsidRPr="00077E13">
              <w:rPr>
                <w:sz w:val="20"/>
                <w:szCs w:val="20"/>
              </w:rPr>
              <w:t>Armeni</w:t>
            </w:r>
            <w:r w:rsidR="00F70F86">
              <w:rPr>
                <w:sz w:val="20"/>
                <w:szCs w:val="20"/>
              </w:rPr>
              <w:t>an State Pedagogical University</w:t>
            </w:r>
          </w:p>
        </w:tc>
        <w:tc>
          <w:tcPr>
            <w:tcW w:w="3956" w:type="pct"/>
            <w:tcBorders>
              <w:top w:val="single" w:sz="4" w:space="0" w:color="auto"/>
              <w:left w:val="single" w:sz="4" w:space="0" w:color="auto"/>
              <w:bottom w:val="single" w:sz="4" w:space="0" w:color="auto"/>
              <w:right w:val="single" w:sz="4" w:space="0" w:color="auto"/>
            </w:tcBorders>
          </w:tcPr>
          <w:p w14:paraId="00227FD7" w14:textId="77777777" w:rsidR="00652506" w:rsidRDefault="00870310" w:rsidP="006020E5">
            <w:pPr>
              <w:pStyle w:val="ListParagraph"/>
              <w:numPr>
                <w:ilvl w:val="0"/>
                <w:numId w:val="13"/>
              </w:numPr>
              <w:tabs>
                <w:tab w:val="clear" w:pos="396"/>
                <w:tab w:val="num" w:pos="175"/>
              </w:tabs>
              <w:ind w:left="175" w:hanging="175"/>
              <w:jc w:val="both"/>
              <w:rPr>
                <w:sz w:val="20"/>
                <w:szCs w:val="20"/>
              </w:rPr>
            </w:pPr>
            <w:r>
              <w:rPr>
                <w:sz w:val="20"/>
                <w:szCs w:val="20"/>
              </w:rPr>
              <w:t xml:space="preserve">Assist the project to spread ESD </w:t>
            </w:r>
            <w:r w:rsidR="009B09BF">
              <w:rPr>
                <w:sz w:val="20"/>
                <w:szCs w:val="20"/>
              </w:rPr>
              <w:t>ideology in vocational education system</w:t>
            </w:r>
            <w:r>
              <w:rPr>
                <w:sz w:val="20"/>
                <w:szCs w:val="20"/>
              </w:rPr>
              <w:t xml:space="preserve"> </w:t>
            </w:r>
            <w:r w:rsidR="003369CA">
              <w:rPr>
                <w:sz w:val="20"/>
                <w:szCs w:val="20"/>
              </w:rPr>
              <w:t xml:space="preserve"> </w:t>
            </w:r>
          </w:p>
          <w:p w14:paraId="468F1D31" w14:textId="77777777" w:rsidR="009B09BF" w:rsidRDefault="009B09BF" w:rsidP="006020E5">
            <w:pPr>
              <w:pStyle w:val="ListParagraph"/>
              <w:numPr>
                <w:ilvl w:val="0"/>
                <w:numId w:val="13"/>
              </w:numPr>
              <w:tabs>
                <w:tab w:val="clear" w:pos="396"/>
                <w:tab w:val="num" w:pos="175"/>
              </w:tabs>
              <w:ind w:left="175" w:hanging="175"/>
              <w:jc w:val="both"/>
              <w:rPr>
                <w:sz w:val="20"/>
                <w:szCs w:val="20"/>
              </w:rPr>
            </w:pPr>
            <w:r>
              <w:rPr>
                <w:sz w:val="20"/>
                <w:szCs w:val="20"/>
              </w:rPr>
              <w:t>Provide necessary and corresponding technical assistance and support based on the  ASPU existing experience</w:t>
            </w:r>
          </w:p>
          <w:p w14:paraId="7B5FC295" w14:textId="77777777" w:rsidR="009B09BF" w:rsidRPr="00891152" w:rsidRDefault="003369CA" w:rsidP="006020E5">
            <w:pPr>
              <w:pStyle w:val="ListParagraph"/>
              <w:numPr>
                <w:ilvl w:val="0"/>
                <w:numId w:val="13"/>
              </w:numPr>
              <w:tabs>
                <w:tab w:val="clear" w:pos="396"/>
                <w:tab w:val="num" w:pos="175"/>
              </w:tabs>
              <w:ind w:left="175" w:hanging="175"/>
              <w:jc w:val="both"/>
              <w:rPr>
                <w:sz w:val="20"/>
                <w:szCs w:val="20"/>
              </w:rPr>
            </w:pPr>
            <w:r>
              <w:rPr>
                <w:sz w:val="20"/>
                <w:szCs w:val="20"/>
              </w:rPr>
              <w:t xml:space="preserve">Provide establishing consulting and mentoring relationships of the project managers  with any available  </w:t>
            </w:r>
            <w:r w:rsidRPr="00E37D39">
              <w:rPr>
                <w:sz w:val="20"/>
                <w:szCs w:val="20"/>
              </w:rPr>
              <w:t>EE</w:t>
            </w:r>
            <w:r w:rsidRPr="00C11239">
              <w:rPr>
                <w:sz w:val="20"/>
                <w:szCs w:val="20"/>
              </w:rPr>
              <w:t>/</w:t>
            </w:r>
            <w:r>
              <w:rPr>
                <w:sz w:val="20"/>
                <w:szCs w:val="20"/>
              </w:rPr>
              <w:t>ESD resources bases through the project implementation</w:t>
            </w:r>
          </w:p>
        </w:tc>
      </w:tr>
      <w:tr w:rsidR="00077E13" w:rsidRPr="00891152" w14:paraId="6C087CD1" w14:textId="77777777" w:rsidTr="00716950">
        <w:tc>
          <w:tcPr>
            <w:tcW w:w="1044" w:type="pct"/>
            <w:tcBorders>
              <w:top w:val="single" w:sz="4" w:space="0" w:color="auto"/>
              <w:left w:val="single" w:sz="4" w:space="0" w:color="auto"/>
              <w:bottom w:val="single" w:sz="4" w:space="0" w:color="auto"/>
              <w:right w:val="single" w:sz="4" w:space="0" w:color="auto"/>
            </w:tcBorders>
          </w:tcPr>
          <w:p w14:paraId="0074EB39" w14:textId="77777777" w:rsidR="00077E13" w:rsidRPr="00077E13" w:rsidRDefault="00077E13" w:rsidP="004426D8">
            <w:pPr>
              <w:rPr>
                <w:sz w:val="20"/>
                <w:szCs w:val="20"/>
              </w:rPr>
            </w:pPr>
            <w:r w:rsidRPr="00077E13">
              <w:rPr>
                <w:sz w:val="20"/>
                <w:szCs w:val="20"/>
              </w:rPr>
              <w:t>Yerevan State University</w:t>
            </w:r>
          </w:p>
        </w:tc>
        <w:tc>
          <w:tcPr>
            <w:tcW w:w="3956" w:type="pct"/>
            <w:tcBorders>
              <w:top w:val="single" w:sz="4" w:space="0" w:color="auto"/>
              <w:left w:val="single" w:sz="4" w:space="0" w:color="auto"/>
              <w:bottom w:val="single" w:sz="4" w:space="0" w:color="auto"/>
              <w:right w:val="single" w:sz="4" w:space="0" w:color="auto"/>
            </w:tcBorders>
          </w:tcPr>
          <w:p w14:paraId="2070A14E" w14:textId="77777777" w:rsidR="00BD4446" w:rsidRDefault="00BD4446" w:rsidP="006020E5">
            <w:pPr>
              <w:pStyle w:val="ListParagraph"/>
              <w:numPr>
                <w:ilvl w:val="0"/>
                <w:numId w:val="13"/>
              </w:numPr>
              <w:tabs>
                <w:tab w:val="clear" w:pos="396"/>
                <w:tab w:val="num" w:pos="175"/>
              </w:tabs>
              <w:ind w:left="175" w:hanging="175"/>
              <w:jc w:val="both"/>
              <w:rPr>
                <w:sz w:val="20"/>
                <w:szCs w:val="20"/>
              </w:rPr>
            </w:pPr>
            <w:r>
              <w:rPr>
                <w:sz w:val="20"/>
                <w:szCs w:val="20"/>
              </w:rPr>
              <w:t xml:space="preserve">Assist the project to spread ESD ideology in vocational education system </w:t>
            </w:r>
          </w:p>
          <w:p w14:paraId="1BE8FEA3" w14:textId="77777777" w:rsidR="00BD4446" w:rsidRDefault="00BD4446" w:rsidP="006020E5">
            <w:pPr>
              <w:pStyle w:val="ListParagraph"/>
              <w:numPr>
                <w:ilvl w:val="0"/>
                <w:numId w:val="13"/>
              </w:numPr>
              <w:tabs>
                <w:tab w:val="clear" w:pos="396"/>
                <w:tab w:val="num" w:pos="175"/>
              </w:tabs>
              <w:ind w:left="175" w:hanging="175"/>
              <w:jc w:val="both"/>
              <w:rPr>
                <w:sz w:val="20"/>
                <w:szCs w:val="20"/>
              </w:rPr>
            </w:pPr>
            <w:r>
              <w:rPr>
                <w:sz w:val="20"/>
                <w:szCs w:val="20"/>
              </w:rPr>
              <w:t>Provide necessary and corresponding technical assistance and support based on the  YSU existing experience</w:t>
            </w:r>
          </w:p>
          <w:p w14:paraId="547D7543" w14:textId="77777777" w:rsidR="00077E13" w:rsidRPr="00891152" w:rsidRDefault="003369CA" w:rsidP="006020E5">
            <w:pPr>
              <w:pStyle w:val="ListParagraph"/>
              <w:numPr>
                <w:ilvl w:val="0"/>
                <w:numId w:val="13"/>
              </w:numPr>
              <w:tabs>
                <w:tab w:val="clear" w:pos="396"/>
                <w:tab w:val="num" w:pos="175"/>
              </w:tabs>
              <w:ind w:left="175" w:hanging="175"/>
              <w:jc w:val="both"/>
              <w:rPr>
                <w:sz w:val="20"/>
                <w:szCs w:val="20"/>
              </w:rPr>
            </w:pPr>
            <w:r>
              <w:rPr>
                <w:sz w:val="20"/>
                <w:szCs w:val="20"/>
              </w:rPr>
              <w:t xml:space="preserve">Provide establishing consulting and mentoring relationships of the project managers  with any available  </w:t>
            </w:r>
            <w:r w:rsidRPr="00E37D39">
              <w:rPr>
                <w:sz w:val="20"/>
                <w:szCs w:val="20"/>
              </w:rPr>
              <w:t>EE</w:t>
            </w:r>
            <w:r w:rsidRPr="00C11239">
              <w:rPr>
                <w:sz w:val="20"/>
                <w:szCs w:val="20"/>
              </w:rPr>
              <w:t>/</w:t>
            </w:r>
            <w:r>
              <w:rPr>
                <w:sz w:val="20"/>
                <w:szCs w:val="20"/>
              </w:rPr>
              <w:t>ESD resources bases through the project implementation</w:t>
            </w:r>
          </w:p>
        </w:tc>
      </w:tr>
      <w:tr w:rsidR="00077E13" w:rsidRPr="00891152" w14:paraId="3C0B4942" w14:textId="77777777" w:rsidTr="00716950">
        <w:tc>
          <w:tcPr>
            <w:tcW w:w="1044" w:type="pct"/>
            <w:tcBorders>
              <w:top w:val="single" w:sz="4" w:space="0" w:color="auto"/>
              <w:left w:val="single" w:sz="4" w:space="0" w:color="auto"/>
              <w:bottom w:val="single" w:sz="4" w:space="0" w:color="auto"/>
              <w:right w:val="single" w:sz="4" w:space="0" w:color="auto"/>
            </w:tcBorders>
          </w:tcPr>
          <w:p w14:paraId="1CA94E9F" w14:textId="77777777" w:rsidR="00077E13" w:rsidRPr="00077E13" w:rsidRDefault="00077E13" w:rsidP="004426D8">
            <w:pPr>
              <w:rPr>
                <w:sz w:val="20"/>
                <w:szCs w:val="20"/>
              </w:rPr>
            </w:pPr>
            <w:r w:rsidRPr="00077E13">
              <w:rPr>
                <w:sz w:val="20"/>
                <w:szCs w:val="20"/>
              </w:rPr>
              <w:t xml:space="preserve">State Engineering </w:t>
            </w:r>
            <w:r w:rsidR="00BD4446">
              <w:rPr>
                <w:sz w:val="20"/>
                <w:szCs w:val="20"/>
              </w:rPr>
              <w:t>U</w:t>
            </w:r>
            <w:r w:rsidRPr="00077E13">
              <w:rPr>
                <w:sz w:val="20"/>
                <w:szCs w:val="20"/>
              </w:rPr>
              <w:t>niversity of Armenia</w:t>
            </w:r>
          </w:p>
        </w:tc>
        <w:tc>
          <w:tcPr>
            <w:tcW w:w="3956" w:type="pct"/>
            <w:tcBorders>
              <w:top w:val="single" w:sz="4" w:space="0" w:color="auto"/>
              <w:left w:val="single" w:sz="4" w:space="0" w:color="auto"/>
              <w:bottom w:val="single" w:sz="4" w:space="0" w:color="auto"/>
              <w:right w:val="single" w:sz="4" w:space="0" w:color="auto"/>
            </w:tcBorders>
          </w:tcPr>
          <w:p w14:paraId="2639E46F" w14:textId="77777777" w:rsidR="00BD4446" w:rsidRDefault="00BD4446" w:rsidP="006020E5">
            <w:pPr>
              <w:pStyle w:val="ListParagraph"/>
              <w:numPr>
                <w:ilvl w:val="0"/>
                <w:numId w:val="13"/>
              </w:numPr>
              <w:tabs>
                <w:tab w:val="clear" w:pos="396"/>
                <w:tab w:val="num" w:pos="175"/>
              </w:tabs>
              <w:ind w:left="175" w:hanging="175"/>
              <w:jc w:val="both"/>
              <w:rPr>
                <w:sz w:val="20"/>
                <w:szCs w:val="20"/>
              </w:rPr>
            </w:pPr>
            <w:r>
              <w:rPr>
                <w:sz w:val="20"/>
                <w:szCs w:val="20"/>
              </w:rPr>
              <w:t>Assist the project to spread ESD ideology in education system</w:t>
            </w:r>
            <w:r w:rsidR="00A42CD3">
              <w:rPr>
                <w:sz w:val="20"/>
                <w:szCs w:val="20"/>
              </w:rPr>
              <w:t xml:space="preserve">, including Vocational Education </w:t>
            </w:r>
            <w:r>
              <w:rPr>
                <w:sz w:val="20"/>
                <w:szCs w:val="20"/>
              </w:rPr>
              <w:t xml:space="preserve"> </w:t>
            </w:r>
          </w:p>
          <w:p w14:paraId="15FD326B" w14:textId="77777777" w:rsidR="00BD4446" w:rsidRDefault="00BD4446" w:rsidP="006020E5">
            <w:pPr>
              <w:pStyle w:val="ListParagraph"/>
              <w:numPr>
                <w:ilvl w:val="0"/>
                <w:numId w:val="13"/>
              </w:numPr>
              <w:tabs>
                <w:tab w:val="clear" w:pos="396"/>
                <w:tab w:val="num" w:pos="175"/>
              </w:tabs>
              <w:ind w:left="175" w:hanging="175"/>
              <w:jc w:val="both"/>
              <w:rPr>
                <w:sz w:val="20"/>
                <w:szCs w:val="20"/>
              </w:rPr>
            </w:pPr>
            <w:r>
              <w:rPr>
                <w:sz w:val="20"/>
                <w:szCs w:val="20"/>
              </w:rPr>
              <w:t>Provide necessary and corresponding technical assistance and support based on the  SEUA existing experience</w:t>
            </w:r>
          </w:p>
          <w:p w14:paraId="2D840046" w14:textId="77777777" w:rsidR="00077E13" w:rsidRPr="00A42CD3" w:rsidRDefault="006E3E07" w:rsidP="006020E5">
            <w:pPr>
              <w:pStyle w:val="ListParagraph"/>
              <w:numPr>
                <w:ilvl w:val="0"/>
                <w:numId w:val="13"/>
              </w:numPr>
              <w:tabs>
                <w:tab w:val="clear" w:pos="396"/>
                <w:tab w:val="num" w:pos="175"/>
              </w:tabs>
              <w:ind w:left="175" w:hanging="175"/>
              <w:jc w:val="both"/>
              <w:rPr>
                <w:sz w:val="20"/>
                <w:szCs w:val="20"/>
              </w:rPr>
            </w:pPr>
            <w:r>
              <w:rPr>
                <w:sz w:val="20"/>
                <w:szCs w:val="20"/>
              </w:rPr>
              <w:t xml:space="preserve">Provide establishing consulting and mentoring relationships of the project managers  with any available  </w:t>
            </w:r>
            <w:r w:rsidRPr="00E37D39">
              <w:rPr>
                <w:sz w:val="20"/>
                <w:szCs w:val="20"/>
              </w:rPr>
              <w:t>EE</w:t>
            </w:r>
            <w:r w:rsidRPr="00C11239">
              <w:rPr>
                <w:sz w:val="20"/>
                <w:szCs w:val="20"/>
              </w:rPr>
              <w:t>/</w:t>
            </w:r>
            <w:r>
              <w:rPr>
                <w:sz w:val="20"/>
                <w:szCs w:val="20"/>
              </w:rPr>
              <w:t>ESD resources bases through the project implementation</w:t>
            </w:r>
            <w:r>
              <w:rPr>
                <w:szCs w:val="22"/>
              </w:rPr>
              <w:t xml:space="preserve"> </w:t>
            </w:r>
          </w:p>
        </w:tc>
      </w:tr>
      <w:tr w:rsidR="00077E13" w:rsidRPr="00891152" w14:paraId="3B258C61" w14:textId="77777777" w:rsidTr="00716950">
        <w:tc>
          <w:tcPr>
            <w:tcW w:w="1044" w:type="pct"/>
            <w:tcBorders>
              <w:top w:val="single" w:sz="4" w:space="0" w:color="auto"/>
              <w:left w:val="single" w:sz="4" w:space="0" w:color="auto"/>
              <w:bottom w:val="single" w:sz="4" w:space="0" w:color="auto"/>
              <w:right w:val="single" w:sz="4" w:space="0" w:color="auto"/>
            </w:tcBorders>
          </w:tcPr>
          <w:p w14:paraId="18063BED" w14:textId="77777777" w:rsidR="00077E13" w:rsidRPr="00077E13" w:rsidRDefault="00077E13" w:rsidP="004426D8">
            <w:pPr>
              <w:rPr>
                <w:sz w:val="20"/>
                <w:szCs w:val="20"/>
              </w:rPr>
            </w:pPr>
            <w:r w:rsidRPr="00077E13">
              <w:rPr>
                <w:sz w:val="20"/>
                <w:szCs w:val="20"/>
              </w:rPr>
              <w:t>Aarhus Centers</w:t>
            </w:r>
          </w:p>
        </w:tc>
        <w:tc>
          <w:tcPr>
            <w:tcW w:w="3956" w:type="pct"/>
            <w:tcBorders>
              <w:top w:val="single" w:sz="4" w:space="0" w:color="auto"/>
              <w:left w:val="single" w:sz="4" w:space="0" w:color="auto"/>
              <w:bottom w:val="single" w:sz="4" w:space="0" w:color="auto"/>
              <w:right w:val="single" w:sz="4" w:space="0" w:color="auto"/>
            </w:tcBorders>
          </w:tcPr>
          <w:p w14:paraId="4235A97F" w14:textId="77777777" w:rsidR="00E57BAC" w:rsidRPr="00246D92" w:rsidRDefault="00E57BAC" w:rsidP="006020E5">
            <w:pPr>
              <w:pStyle w:val="ListParagraph"/>
              <w:numPr>
                <w:ilvl w:val="0"/>
                <w:numId w:val="13"/>
              </w:numPr>
              <w:tabs>
                <w:tab w:val="clear" w:pos="396"/>
                <w:tab w:val="num" w:pos="175"/>
              </w:tabs>
              <w:ind w:left="175" w:hanging="175"/>
              <w:jc w:val="both"/>
              <w:rPr>
                <w:sz w:val="20"/>
                <w:szCs w:val="20"/>
              </w:rPr>
            </w:pPr>
            <w:r w:rsidRPr="00A42CD3">
              <w:rPr>
                <w:sz w:val="20"/>
                <w:szCs w:val="20"/>
              </w:rPr>
              <w:t xml:space="preserve">Undertake </w:t>
            </w:r>
            <w:r w:rsidR="00D5540B" w:rsidRPr="00A42CD3">
              <w:rPr>
                <w:sz w:val="20"/>
                <w:szCs w:val="20"/>
              </w:rPr>
              <w:t xml:space="preserve"> and guide </w:t>
            </w:r>
            <w:r w:rsidRPr="00246D92">
              <w:rPr>
                <w:sz w:val="20"/>
                <w:szCs w:val="20"/>
              </w:rPr>
              <w:t xml:space="preserve">information, </w:t>
            </w:r>
            <w:r w:rsidR="00D5540B">
              <w:rPr>
                <w:sz w:val="20"/>
                <w:szCs w:val="20"/>
              </w:rPr>
              <w:t xml:space="preserve">education and </w:t>
            </w:r>
            <w:r w:rsidR="00F6694F">
              <w:rPr>
                <w:sz w:val="20"/>
                <w:szCs w:val="20"/>
              </w:rPr>
              <w:t xml:space="preserve">conduct </w:t>
            </w:r>
            <w:r w:rsidR="00D5540B">
              <w:rPr>
                <w:sz w:val="20"/>
                <w:szCs w:val="20"/>
              </w:rPr>
              <w:t xml:space="preserve">public </w:t>
            </w:r>
            <w:r w:rsidRPr="00246D92">
              <w:rPr>
                <w:sz w:val="20"/>
                <w:szCs w:val="20"/>
              </w:rPr>
              <w:t xml:space="preserve">awareness </w:t>
            </w:r>
            <w:r w:rsidR="00F6694F">
              <w:rPr>
                <w:sz w:val="20"/>
                <w:szCs w:val="20"/>
              </w:rPr>
              <w:t xml:space="preserve">campaigns </w:t>
            </w:r>
            <w:r w:rsidRPr="00246D92">
              <w:rPr>
                <w:sz w:val="20"/>
                <w:szCs w:val="20"/>
              </w:rPr>
              <w:t xml:space="preserve">on the project </w:t>
            </w:r>
            <w:r w:rsidR="00F6694F">
              <w:rPr>
                <w:sz w:val="20"/>
                <w:szCs w:val="20"/>
              </w:rPr>
              <w:t>objectives and subject related issues thr</w:t>
            </w:r>
            <w:r w:rsidR="00A42CD3">
              <w:rPr>
                <w:sz w:val="20"/>
                <w:szCs w:val="20"/>
              </w:rPr>
              <w:t>o</w:t>
            </w:r>
            <w:r w:rsidR="00F6694F">
              <w:rPr>
                <w:sz w:val="20"/>
                <w:szCs w:val="20"/>
              </w:rPr>
              <w:t>ugh their regional network</w:t>
            </w:r>
            <w:r w:rsidR="00A42CD3">
              <w:rPr>
                <w:sz w:val="20"/>
                <w:szCs w:val="20"/>
              </w:rPr>
              <w:t>s</w:t>
            </w:r>
            <w:r w:rsidR="00F6694F">
              <w:rPr>
                <w:sz w:val="20"/>
                <w:szCs w:val="20"/>
              </w:rPr>
              <w:t xml:space="preserve">; </w:t>
            </w:r>
          </w:p>
          <w:p w14:paraId="1FB44208" w14:textId="77777777" w:rsidR="00077E13" w:rsidRDefault="00D5540B" w:rsidP="006020E5">
            <w:pPr>
              <w:pStyle w:val="ListParagraph"/>
              <w:numPr>
                <w:ilvl w:val="0"/>
                <w:numId w:val="13"/>
              </w:numPr>
              <w:tabs>
                <w:tab w:val="clear" w:pos="396"/>
                <w:tab w:val="num" w:pos="175"/>
              </w:tabs>
              <w:ind w:left="175" w:hanging="175"/>
              <w:jc w:val="both"/>
              <w:rPr>
                <w:sz w:val="20"/>
                <w:szCs w:val="20"/>
              </w:rPr>
            </w:pPr>
            <w:r>
              <w:rPr>
                <w:sz w:val="20"/>
                <w:szCs w:val="20"/>
              </w:rPr>
              <w:t xml:space="preserve">Assist the Ministry of  Nature Protection to provide high quality and professionally grounded ecological information , </w:t>
            </w:r>
            <w:r w:rsidR="00F6694F">
              <w:rPr>
                <w:sz w:val="20"/>
                <w:szCs w:val="20"/>
              </w:rPr>
              <w:t xml:space="preserve">support in confidence building </w:t>
            </w:r>
            <w:r>
              <w:rPr>
                <w:sz w:val="20"/>
                <w:szCs w:val="20"/>
              </w:rPr>
              <w:t>between public and the Ministr</w:t>
            </w:r>
            <w:r w:rsidR="00F6694F">
              <w:rPr>
                <w:sz w:val="20"/>
                <w:szCs w:val="20"/>
              </w:rPr>
              <w:t>ies</w:t>
            </w:r>
          </w:p>
          <w:p w14:paraId="6155FF07" w14:textId="77777777" w:rsidR="00D5540B" w:rsidRPr="00A42CD3" w:rsidRDefault="00D5540B" w:rsidP="004E4AA6">
            <w:pPr>
              <w:pStyle w:val="ListParagraph"/>
              <w:ind w:left="175"/>
              <w:jc w:val="both"/>
              <w:rPr>
                <w:sz w:val="20"/>
                <w:szCs w:val="20"/>
              </w:rPr>
            </w:pPr>
          </w:p>
        </w:tc>
      </w:tr>
    </w:tbl>
    <w:p w14:paraId="2A87411A" w14:textId="77777777" w:rsidR="00A42CD3" w:rsidRDefault="00A42CD3" w:rsidP="00A42CD3">
      <w:pPr>
        <w:pStyle w:val="ListParagraph"/>
        <w:ind w:left="175"/>
        <w:rPr>
          <w:b/>
          <w:i/>
          <w:noProof/>
        </w:rPr>
      </w:pPr>
    </w:p>
    <w:p w14:paraId="21D95073" w14:textId="77777777" w:rsidR="00A42CD3" w:rsidRDefault="004E4AA6" w:rsidP="00716950">
      <w:pPr>
        <w:numPr>
          <w:ilvl w:val="0"/>
          <w:numId w:val="4"/>
        </w:numPr>
        <w:tabs>
          <w:tab w:val="left" w:pos="567"/>
        </w:tabs>
        <w:spacing w:before="120" w:after="120"/>
        <w:ind w:left="0" w:firstLine="0"/>
        <w:jc w:val="both"/>
      </w:pPr>
      <w:r w:rsidRPr="00716950">
        <w:t>Other scientific and educational institutions, as well as broader</w:t>
      </w:r>
      <w:r w:rsidR="00A42CD3" w:rsidRPr="00716950">
        <w:t xml:space="preserve"> range of NGOs and CBOs, including media </w:t>
      </w:r>
      <w:r w:rsidRPr="00716950">
        <w:t>companies will</w:t>
      </w:r>
      <w:r w:rsidR="00A42CD3" w:rsidRPr="00716950">
        <w:t xml:space="preserve"> be communicated at the project implementation stage. They can facilitate communication between the project implementation team, major governmental agencies and the public, play significant role in advocacy and provide technical input within the frame of policy development, curriculum updating processes. </w:t>
      </w:r>
    </w:p>
    <w:p w14:paraId="28F002A0" w14:textId="77777777" w:rsidR="00CA672C" w:rsidRPr="00891152" w:rsidRDefault="000F527F" w:rsidP="00C83342">
      <w:pPr>
        <w:pStyle w:val="Heading2"/>
        <w:rPr>
          <w:b/>
          <w:i w:val="0"/>
        </w:rPr>
      </w:pPr>
      <w:bookmarkStart w:id="82" w:name="_Toc288916668"/>
      <w:r w:rsidRPr="00891152">
        <w:rPr>
          <w:b/>
          <w:i w:val="0"/>
          <w:noProof/>
        </w:rPr>
        <w:t>C</w:t>
      </w:r>
      <w:r w:rsidR="00C22FA3" w:rsidRPr="00891152">
        <w:rPr>
          <w:b/>
          <w:i w:val="0"/>
          <w:noProof/>
        </w:rPr>
        <w:t>.</w:t>
      </w:r>
      <w:r w:rsidRPr="00891152">
        <w:rPr>
          <w:b/>
          <w:i w:val="0"/>
          <w:noProof/>
        </w:rPr>
        <w:t>5</w:t>
      </w:r>
      <w:r w:rsidRPr="00891152">
        <w:rPr>
          <w:b/>
          <w:i w:val="0"/>
          <w:noProof/>
        </w:rPr>
        <w:tab/>
      </w:r>
      <w:bookmarkStart w:id="83" w:name="c5"/>
      <w:bookmarkEnd w:id="83"/>
      <w:r w:rsidRPr="00891152">
        <w:rPr>
          <w:b/>
          <w:i w:val="0"/>
          <w:noProof/>
        </w:rPr>
        <w:t>Mon</w:t>
      </w:r>
      <w:r w:rsidR="001C14E5" w:rsidRPr="00891152">
        <w:rPr>
          <w:b/>
          <w:i w:val="0"/>
          <w:noProof/>
        </w:rPr>
        <w:t xml:space="preserve">itoring and </w:t>
      </w:r>
      <w:r w:rsidRPr="00891152">
        <w:rPr>
          <w:b/>
          <w:i w:val="0"/>
          <w:noProof/>
        </w:rPr>
        <w:t>Eval</w:t>
      </w:r>
      <w:r w:rsidRPr="00891152">
        <w:rPr>
          <w:b/>
          <w:i w:val="0"/>
          <w:noProof/>
          <w:szCs w:val="22"/>
        </w:rPr>
        <w:t>u</w:t>
      </w:r>
      <w:r w:rsidRPr="00891152">
        <w:rPr>
          <w:b/>
          <w:bCs/>
          <w:i w:val="0"/>
          <w:noProof/>
          <w:spacing w:val="1"/>
          <w:szCs w:val="22"/>
        </w:rPr>
        <w:t>at</w:t>
      </w:r>
      <w:r w:rsidRPr="00891152">
        <w:rPr>
          <w:b/>
          <w:i w:val="0"/>
          <w:noProof/>
          <w:szCs w:val="22"/>
        </w:rPr>
        <w:t>ion</w:t>
      </w:r>
      <w:bookmarkEnd w:id="61"/>
      <w:bookmarkEnd w:id="62"/>
      <w:bookmarkEnd w:id="63"/>
      <w:bookmarkEnd w:id="82"/>
    </w:p>
    <w:p w14:paraId="1AA18C78" w14:textId="77777777" w:rsidR="006434F8" w:rsidRPr="00891152" w:rsidRDefault="006434F8" w:rsidP="00716950">
      <w:pPr>
        <w:numPr>
          <w:ilvl w:val="0"/>
          <w:numId w:val="4"/>
        </w:numPr>
        <w:tabs>
          <w:tab w:val="left" w:pos="567"/>
        </w:tabs>
        <w:spacing w:before="120" w:after="120"/>
        <w:ind w:left="0" w:firstLine="0"/>
        <w:jc w:val="both"/>
      </w:pPr>
      <w:r w:rsidRPr="00891152">
        <w:t>Project monitoring and evaluation will be conducted in accordance with established UNDP and GEF procedures.  The project team</w:t>
      </w:r>
      <w:r w:rsidR="00CC6431" w:rsidRPr="00891152">
        <w:t xml:space="preserve"> </w:t>
      </w:r>
      <w:r w:rsidRPr="00891152">
        <w:t>will undertake monitoring and evaluation activities, with support from UNDP-GEF, including independent evalua</w:t>
      </w:r>
      <w:r w:rsidR="00CC6431" w:rsidRPr="00891152">
        <w:t xml:space="preserve">tors for the </w:t>
      </w:r>
      <w:r w:rsidR="007874F3" w:rsidRPr="00891152">
        <w:t xml:space="preserve">mid-term and </w:t>
      </w:r>
      <w:r w:rsidR="00CC6431" w:rsidRPr="00891152">
        <w:t>final evaluation</w:t>
      </w:r>
      <w:r w:rsidR="00FA77FB">
        <w:t>s</w:t>
      </w:r>
      <w:r w:rsidR="00CC6431" w:rsidRPr="00891152">
        <w:t xml:space="preserve">. </w:t>
      </w:r>
      <w:r w:rsidRPr="00891152">
        <w:t xml:space="preserve">The </w:t>
      </w:r>
      <w:r w:rsidR="007874F3" w:rsidRPr="00891152">
        <w:t>project results</w:t>
      </w:r>
      <w:r w:rsidRPr="00891152">
        <w:t xml:space="preserve"> framework matrix in Annex 2 provides a logical structure for monitoring project performance and delivery using SMART indicators</w:t>
      </w:r>
      <w:r w:rsidR="00CC6431" w:rsidRPr="00891152">
        <w:t xml:space="preserve"> during project implementation.</w:t>
      </w:r>
      <w:r w:rsidRPr="00891152">
        <w:t xml:space="preserve"> The output budget and the work plan in the project document provide additional information for the allocation of funds, both the GEF and co-financing, for expected project deliverables and the timing of project activities</w:t>
      </w:r>
      <w:r w:rsidR="00CC6431" w:rsidRPr="00891152">
        <w:t xml:space="preserve"> to produce these deliverables.</w:t>
      </w:r>
      <w:r w:rsidRPr="00891152">
        <w:t xml:space="preserve"> Annex 3 provides a breakdown of the total GEF budget by outcome, project management costs, and allocated disb</w:t>
      </w:r>
      <w:r w:rsidR="00CC6431" w:rsidRPr="00891152">
        <w:t xml:space="preserve">ursements on a per year basis. </w:t>
      </w:r>
      <w:r w:rsidRPr="00891152">
        <w:t>A GEF tracking tool for CCCD will be used as part of monitoring and evaluation activities to assess project delivery (</w:t>
      </w:r>
      <w:r w:rsidRPr="00891152">
        <w:rPr>
          <w:i/>
        </w:rPr>
        <w:t>see Annex 1</w:t>
      </w:r>
      <w:r w:rsidRPr="00891152">
        <w:t>).  The work plan is provisional, and is to be reviewed during the project</w:t>
      </w:r>
      <w:r w:rsidR="007874F3" w:rsidRPr="00891152">
        <w:t xml:space="preserve"> inception phase and endorsed by the project</w:t>
      </w:r>
      <w:r w:rsidRPr="00891152">
        <w:t xml:space="preserve"> board.</w:t>
      </w:r>
    </w:p>
    <w:p w14:paraId="429690FD" w14:textId="77777777" w:rsidR="006434F8" w:rsidRPr="00891152" w:rsidRDefault="006434F8" w:rsidP="00716950">
      <w:pPr>
        <w:numPr>
          <w:ilvl w:val="0"/>
          <w:numId w:val="4"/>
        </w:numPr>
        <w:tabs>
          <w:tab w:val="left" w:pos="567"/>
        </w:tabs>
        <w:spacing w:before="120" w:after="120"/>
        <w:ind w:left="0" w:firstLine="0"/>
        <w:jc w:val="both"/>
      </w:pPr>
      <w:r w:rsidRPr="00891152">
        <w:t xml:space="preserve">The following sections outline the principle components of monitoring and evaluation.  The project’s monitoring and evaluation approach will be discussed during the project’s inception </w:t>
      </w:r>
      <w:r w:rsidR="007874F3" w:rsidRPr="00891152">
        <w:t>phase</w:t>
      </w:r>
      <w:r w:rsidRPr="00891152">
        <w:t xml:space="preserve"> so as to fine-tune indicators and means of verification, as well as an explanation and full definition of project staff M&amp;E responsibilities.</w:t>
      </w:r>
    </w:p>
    <w:p w14:paraId="254518FF" w14:textId="3E582337" w:rsidR="006434F8" w:rsidRPr="00891152" w:rsidRDefault="006434F8" w:rsidP="00716950">
      <w:pPr>
        <w:numPr>
          <w:ilvl w:val="0"/>
          <w:numId w:val="4"/>
        </w:numPr>
        <w:tabs>
          <w:tab w:val="left" w:pos="567"/>
        </w:tabs>
        <w:spacing w:before="120" w:after="120"/>
        <w:ind w:left="0" w:firstLine="0"/>
        <w:jc w:val="both"/>
      </w:pPr>
      <w:r w:rsidRPr="00891152">
        <w:rPr>
          <w:i/>
          <w:u w:val="single"/>
        </w:rPr>
        <w:t>A project Inception workshop</w:t>
      </w:r>
      <w:r w:rsidRPr="00891152">
        <w:t xml:space="preserve"> will be conducted</w:t>
      </w:r>
      <w:r w:rsidR="00411661">
        <w:t xml:space="preserve"> </w:t>
      </w:r>
      <w:r w:rsidR="00411661" w:rsidRPr="00411661">
        <w:rPr>
          <w:u w:val="single"/>
        </w:rPr>
        <w:t>within the first 2 months of project start</w:t>
      </w:r>
      <w:r w:rsidRPr="00891152">
        <w:t xml:space="preserve"> with the full project team, relevant government counterparts, co-financing partners, the UNDP-CO, with representation from </w:t>
      </w:r>
      <w:r w:rsidRPr="00891152">
        <w:lastRenderedPageBreak/>
        <w:t>the UNDP-GEF Regional Coordinating Unit as appropriate.  Non-governmental stakeholders should be represented at this workshop as well.</w:t>
      </w:r>
    </w:p>
    <w:p w14:paraId="66DCB55E" w14:textId="77777777" w:rsidR="006434F8" w:rsidRPr="00891152" w:rsidRDefault="006434F8" w:rsidP="00716950">
      <w:pPr>
        <w:numPr>
          <w:ilvl w:val="0"/>
          <w:numId w:val="4"/>
        </w:numPr>
        <w:tabs>
          <w:tab w:val="left" w:pos="567"/>
        </w:tabs>
        <w:spacing w:before="120" w:after="120"/>
        <w:ind w:left="0" w:firstLine="0"/>
        <w:jc w:val="both"/>
      </w:pPr>
      <w:r w:rsidRPr="00891152">
        <w:t xml:space="preserve">A fundamental objective of this inception workshop will be to further </w:t>
      </w:r>
      <w:r w:rsidR="0036026F" w:rsidRPr="00891152">
        <w:t>instill</w:t>
      </w:r>
      <w:r w:rsidRPr="00891152">
        <w:t xml:space="preserve"> </w:t>
      </w:r>
      <w:r w:rsidR="002E5561" w:rsidRPr="00891152">
        <w:t xml:space="preserve">ownership </w:t>
      </w:r>
      <w:r w:rsidRPr="00891152">
        <w:t>and understanding of the project’s goals and objectives among the project team, government</w:t>
      </w:r>
      <w:r w:rsidR="002E5561">
        <w:t xml:space="preserve"> and other stakeholder groups. </w:t>
      </w:r>
      <w:r w:rsidRPr="00891152">
        <w:t xml:space="preserve">The workshop will also serve to finalize </w:t>
      </w:r>
      <w:r w:rsidR="002E5561">
        <w:t xml:space="preserve">the </w:t>
      </w:r>
      <w:r w:rsidRPr="00891152">
        <w:t xml:space="preserve">preparation of the project’s first annual work plan on the basis of the project’s </w:t>
      </w:r>
      <w:r w:rsidR="007874F3" w:rsidRPr="00891152">
        <w:t>results framework</w:t>
      </w:r>
      <w:r w:rsidRPr="00891152">
        <w:t xml:space="preserve"> matrix.  This will include reviewing the results framework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3C26C2F9" w14:textId="77777777" w:rsidR="006434F8" w:rsidRPr="00891152" w:rsidRDefault="007874F3" w:rsidP="00716950">
      <w:pPr>
        <w:numPr>
          <w:ilvl w:val="0"/>
          <w:numId w:val="4"/>
        </w:numPr>
        <w:tabs>
          <w:tab w:val="left" w:pos="567"/>
        </w:tabs>
        <w:spacing w:before="120" w:after="120"/>
        <w:ind w:left="0" w:firstLine="0"/>
        <w:jc w:val="both"/>
      </w:pPr>
      <w:r w:rsidRPr="00891152">
        <w:t>The project inception phase, during the first two months of start-up, will begin with an induction training to:</w:t>
      </w:r>
      <w:r w:rsidR="006434F8" w:rsidRPr="00891152">
        <w:t xml:space="preserve"> (i) introduce project staff to the UNDP-GEF expanded team that will support the project during its implementation, namely the UNDP-CO and responsible Project Management Unit  (PMU) staff; (ii) detail the roles, support services and complementary responsibilities of UNDP-CO and PMU staff with respect to the project team; (iii) provide a detailed overview of UNDP-GEF reporting and monitoring and evaluation (M&amp;E) requirements, with particular emphasis on the combined Annual Project Reports - Project Implementation Reviews (APR/PIRs), Project Board (PB) meetings, as well as </w:t>
      </w:r>
      <w:r w:rsidR="002C6257">
        <w:t xml:space="preserve">mid-term and </w:t>
      </w:r>
      <w:r w:rsidR="006434F8" w:rsidRPr="00891152">
        <w:t>final evaluation</w:t>
      </w:r>
      <w:r w:rsidR="002C6257">
        <w:t>s.</w:t>
      </w:r>
      <w:r w:rsidR="006434F8" w:rsidRPr="00891152">
        <w:t xml:space="preserve"> The inception </w:t>
      </w:r>
      <w:r w:rsidRPr="00891152">
        <w:t>phase</w:t>
      </w:r>
      <w:r w:rsidR="006434F8" w:rsidRPr="00891152">
        <w:t xml:space="preserve"> will also provide an opportunity to inform the project team on UNDP project-related budgetary planning, budget reviews, and mandatory budget re-phasing.</w:t>
      </w:r>
    </w:p>
    <w:p w14:paraId="36128C8B" w14:textId="77777777" w:rsidR="006434F8" w:rsidRPr="00891152" w:rsidRDefault="006434F8" w:rsidP="00716950">
      <w:pPr>
        <w:numPr>
          <w:ilvl w:val="0"/>
          <w:numId w:val="4"/>
        </w:numPr>
        <w:tabs>
          <w:tab w:val="left" w:pos="567"/>
        </w:tabs>
        <w:spacing w:before="120" w:after="120"/>
        <w:ind w:left="0" w:firstLine="0"/>
        <w:jc w:val="both"/>
      </w:pPr>
      <w:r w:rsidRPr="00891152">
        <w:t xml:space="preserve">The </w:t>
      </w:r>
      <w:r w:rsidR="007874F3" w:rsidRPr="00891152">
        <w:t xml:space="preserve">project </w:t>
      </w:r>
      <w:r w:rsidRPr="00891152">
        <w:t xml:space="preserve">inception workshop will </w:t>
      </w:r>
      <w:r w:rsidR="007874F3" w:rsidRPr="00891152">
        <w:t xml:space="preserve">be held at the end of the inception phase to </w:t>
      </w:r>
      <w:r w:rsidRPr="00891152">
        <w:t>provide an opportunity for all</w:t>
      </w:r>
      <w:r w:rsidR="007874F3" w:rsidRPr="00891152">
        <w:t xml:space="preserve"> stakeholders</w:t>
      </w:r>
      <w:r w:rsidRPr="00891152">
        <w:t xml:space="preserve"> to </w:t>
      </w:r>
      <w:r w:rsidR="007874F3" w:rsidRPr="00891152">
        <w:t xml:space="preserve">validate the project results framework and discuss the project’s work plan. As well, the workshop will provide an opportunity for stakeholders to agree on </w:t>
      </w:r>
      <w:r w:rsidRPr="00891152">
        <w:t>their roles, functions, and responsibilities within the project’s decision-making structures, including reporting and communication lines, and c</w:t>
      </w:r>
      <w:r w:rsidR="002C6257">
        <w:t xml:space="preserve">onflict resolution mechanisms. </w:t>
      </w:r>
      <w:r w:rsidRPr="00891152">
        <w:t>The Terms of Reference for PMU staff and associated decision-making structures will be discussed again, as needed, in order to clarify for all, each party’s responsibilities during the project’s implementation phase.</w:t>
      </w:r>
    </w:p>
    <w:p w14:paraId="00A69248" w14:textId="77777777" w:rsidR="006434F8" w:rsidRPr="00891152" w:rsidRDefault="006434F8" w:rsidP="00716950">
      <w:pPr>
        <w:numPr>
          <w:ilvl w:val="0"/>
          <w:numId w:val="4"/>
        </w:numPr>
        <w:tabs>
          <w:tab w:val="left" w:pos="567"/>
        </w:tabs>
        <w:spacing w:before="120" w:after="120"/>
        <w:ind w:left="0" w:firstLine="0"/>
        <w:jc w:val="both"/>
      </w:pPr>
      <w:r w:rsidRPr="00891152">
        <w:t xml:space="preserve">The inception workshop will present a schedule of M&amp;E-related meetings and reports.  The Project Coordinator in consultation with UNDP will develop this schedule, and will include: (i) tentative time frames for PB meetings, and the timing of near-term project activities, such as </w:t>
      </w:r>
      <w:r w:rsidR="002C6257">
        <w:t>an assessment</w:t>
      </w:r>
      <w:r w:rsidRPr="00891152">
        <w:t xml:space="preserve"> of </w:t>
      </w:r>
      <w:r w:rsidR="002C6257">
        <w:t>on-going environmental education</w:t>
      </w:r>
      <w:r w:rsidR="002C6257" w:rsidRPr="002C6257">
        <w:t xml:space="preserve"> </w:t>
      </w:r>
      <w:r w:rsidR="002C6257">
        <w:t xml:space="preserve">initiatives; </w:t>
      </w:r>
      <w:r w:rsidRPr="00891152">
        <w:t>and (ii) project-related monitoring and evaluation activities.  The provisional work plan will be approved in the first meeting of the PB.</w:t>
      </w:r>
    </w:p>
    <w:p w14:paraId="11468935" w14:textId="77777777" w:rsidR="006B220F" w:rsidRPr="00891152" w:rsidRDefault="006B220F" w:rsidP="00716950">
      <w:pPr>
        <w:numPr>
          <w:ilvl w:val="0"/>
          <w:numId w:val="4"/>
        </w:numPr>
        <w:tabs>
          <w:tab w:val="left" w:pos="567"/>
        </w:tabs>
        <w:spacing w:before="120" w:after="120"/>
        <w:ind w:left="0" w:firstLine="0"/>
        <w:jc w:val="both"/>
      </w:pPr>
      <w:r w:rsidRPr="00891152">
        <w:t xml:space="preserve">A </w:t>
      </w:r>
      <w:r w:rsidRPr="00891152">
        <w:rPr>
          <w:i/>
          <w:u w:val="single"/>
        </w:rPr>
        <w:t>project inception report</w:t>
      </w:r>
      <w:r w:rsidRPr="00891152">
        <w:t xml:space="preserve"> will be prepared immediately following the </w:t>
      </w:r>
      <w:r w:rsidR="007874F3" w:rsidRPr="00891152">
        <w:t>inception</w:t>
      </w:r>
      <w:r w:rsidRPr="00891152">
        <w:t xml:space="preserve">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PB).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w:t>
      </w:r>
    </w:p>
    <w:p w14:paraId="5A0A80CF" w14:textId="77777777" w:rsidR="006B220F" w:rsidRPr="00891152" w:rsidRDefault="006B220F" w:rsidP="00716950">
      <w:pPr>
        <w:numPr>
          <w:ilvl w:val="0"/>
          <w:numId w:val="4"/>
        </w:numPr>
        <w:tabs>
          <w:tab w:val="left" w:pos="567"/>
        </w:tabs>
        <w:spacing w:before="120" w:after="120"/>
        <w:ind w:left="0" w:firstLine="0"/>
        <w:jc w:val="both"/>
      </w:pPr>
      <w:r w:rsidRPr="00891152">
        <w:t>The inception report will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to respond with comments or queries.</w:t>
      </w:r>
    </w:p>
    <w:p w14:paraId="5FFC6046" w14:textId="77777777" w:rsidR="006434F8" w:rsidRPr="00891152" w:rsidRDefault="006434F8" w:rsidP="00716950">
      <w:pPr>
        <w:numPr>
          <w:ilvl w:val="0"/>
          <w:numId w:val="4"/>
        </w:numPr>
        <w:tabs>
          <w:tab w:val="left" w:pos="567"/>
        </w:tabs>
        <w:spacing w:before="120" w:after="120"/>
        <w:ind w:left="0" w:firstLine="0"/>
        <w:jc w:val="both"/>
      </w:pPr>
      <w:r w:rsidRPr="00891152">
        <w:rPr>
          <w:i/>
          <w:u w:val="single"/>
        </w:rPr>
        <w:t>Day-to-day monitoring of implementation progress</w:t>
      </w:r>
      <w:r w:rsidRPr="00891152">
        <w:t xml:space="preserve"> will be the responsibility of the Project Coordinator based on the project’s Annual Work Plan and its indicators.  The Project Coordinator will inform the UNDP-CO of any delays or difficulties faced during implementation so that the appropriate support or corrective measures can be adopted in a timely and remedial fashion.</w:t>
      </w:r>
    </w:p>
    <w:p w14:paraId="70064221" w14:textId="77777777" w:rsidR="006434F8" w:rsidRPr="00891152" w:rsidRDefault="006434F8" w:rsidP="00716950">
      <w:pPr>
        <w:numPr>
          <w:ilvl w:val="0"/>
          <w:numId w:val="4"/>
        </w:numPr>
        <w:tabs>
          <w:tab w:val="left" w:pos="567"/>
        </w:tabs>
        <w:spacing w:before="120" w:after="120"/>
        <w:ind w:left="0" w:firstLine="0"/>
        <w:jc w:val="both"/>
      </w:pPr>
      <w:r w:rsidRPr="00891152">
        <w:lastRenderedPageBreak/>
        <w:t xml:space="preserve">The Project Coordinator will fine-tune </w:t>
      </w:r>
      <w:r w:rsidR="007874F3" w:rsidRPr="00891152">
        <w:t>outputs, main activities</w:t>
      </w:r>
      <w:r w:rsidRPr="00891152">
        <w:t xml:space="preserve"> and performance indicators in consultation with the full project team at the </w:t>
      </w:r>
      <w:r w:rsidR="007874F3" w:rsidRPr="00891152">
        <w:t>inception</w:t>
      </w:r>
      <w:r w:rsidRPr="00891152">
        <w:t xml:space="preserve"> workshop, with support from UNDP-CO and assisted by the UNDP-GEF.  Specific targets for the first year implementation performance indicators, together with their means of verification, will be </w:t>
      </w:r>
      <w:r w:rsidR="007874F3" w:rsidRPr="00891152">
        <w:t>reviewed</w:t>
      </w:r>
      <w:r w:rsidRPr="00891152">
        <w:t xml:space="preserve"> at the </w:t>
      </w:r>
      <w:r w:rsidR="007874F3" w:rsidRPr="00891152">
        <w:t>inception</w:t>
      </w:r>
      <w:r w:rsidRPr="00891152">
        <w:t xml:space="preserve"> workshop.  These will be used to assess whether implementation is proceeding at the intended pace and in the right direction and will form part of the Annual Work Plan.  Targets and indicators for subsequent years would be defined annually as part of the internal evaluation and planning processes undertaken by the Project Team, and agreed with the PB.</w:t>
      </w:r>
    </w:p>
    <w:p w14:paraId="3B23F0FD" w14:textId="77777777" w:rsidR="00840C90" w:rsidRDefault="006434F8" w:rsidP="00716950">
      <w:pPr>
        <w:numPr>
          <w:ilvl w:val="0"/>
          <w:numId w:val="4"/>
        </w:numPr>
        <w:tabs>
          <w:tab w:val="left" w:pos="567"/>
        </w:tabs>
        <w:spacing w:before="120" w:after="120"/>
        <w:ind w:left="0" w:firstLine="0"/>
        <w:jc w:val="both"/>
      </w:pPr>
      <w:r w:rsidRPr="00891152">
        <w:rPr>
          <w:i/>
          <w:u w:val="single"/>
        </w:rPr>
        <w:t>Periodic monitoring of implementation progress</w:t>
      </w:r>
      <w:r w:rsidRPr="00891152">
        <w:t xml:space="preserve"> will be undertaken by the UNDP-CO through </w:t>
      </w:r>
      <w:r w:rsidR="007874F3" w:rsidRPr="00891152">
        <w:t xml:space="preserve">monitoring discussions and site visits based on </w:t>
      </w:r>
      <w:r w:rsidRPr="00891152">
        <w:t xml:space="preserve">quarterly </w:t>
      </w:r>
      <w:r w:rsidR="00840C90" w:rsidRPr="00891152">
        <w:t xml:space="preserve">narrative and financial </w:t>
      </w:r>
      <w:r w:rsidRPr="00891152">
        <w:t xml:space="preserve">reports from the Project Coordinator. </w:t>
      </w:r>
      <w:r w:rsidR="00840C90" w:rsidRPr="00891152">
        <w:t xml:space="preserve">These quarterly progress reports will be prepared following guidelines provided by the UNDP-CO and UNDP-GEF RCU; they are short reports outlining the main updates in project performance. </w:t>
      </w:r>
    </w:p>
    <w:p w14:paraId="1A630C1D" w14:textId="77777777" w:rsidR="007A70B7" w:rsidRPr="007A70B7" w:rsidRDefault="007A70B7" w:rsidP="007A70B7">
      <w:pPr>
        <w:spacing w:after="60"/>
        <w:jc w:val="both"/>
        <w:rPr>
          <w:b/>
          <w:szCs w:val="22"/>
          <w:lang w:val="en-GB"/>
        </w:rPr>
      </w:pPr>
      <w:r w:rsidRPr="007A70B7">
        <w:rPr>
          <w:b/>
          <w:szCs w:val="22"/>
          <w:lang w:val="en-GB"/>
        </w:rPr>
        <w:t>Quarterly:</w:t>
      </w:r>
    </w:p>
    <w:p w14:paraId="64D47B57" w14:textId="77777777" w:rsidR="007A70B7" w:rsidRPr="007A70B7" w:rsidRDefault="007A70B7" w:rsidP="007A70B7">
      <w:pPr>
        <w:numPr>
          <w:ilvl w:val="0"/>
          <w:numId w:val="47"/>
        </w:numPr>
        <w:spacing w:before="60" w:after="120"/>
        <w:jc w:val="both"/>
        <w:rPr>
          <w:noProof/>
          <w:szCs w:val="22"/>
        </w:rPr>
      </w:pPr>
      <w:r w:rsidRPr="007A70B7">
        <w:rPr>
          <w:noProof/>
          <w:szCs w:val="22"/>
        </w:rPr>
        <w:t>Progress made shall be monitored in the UNDP Enhanced Results Based Managment Platform.</w:t>
      </w:r>
    </w:p>
    <w:p w14:paraId="468CAB65" w14:textId="77777777" w:rsidR="007A70B7" w:rsidRPr="007A70B7" w:rsidRDefault="007A70B7" w:rsidP="007A70B7">
      <w:pPr>
        <w:numPr>
          <w:ilvl w:val="0"/>
          <w:numId w:val="47"/>
        </w:numPr>
        <w:spacing w:before="60" w:after="120"/>
        <w:jc w:val="both"/>
        <w:rPr>
          <w:noProof/>
          <w:szCs w:val="22"/>
        </w:rPr>
      </w:pPr>
      <w:r w:rsidRPr="007A70B7">
        <w:rPr>
          <w:noProof/>
          <w:szCs w:val="22"/>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1D982606" w14:textId="77777777" w:rsidR="007A70B7" w:rsidRPr="007A70B7" w:rsidRDefault="007A70B7" w:rsidP="007A70B7">
      <w:pPr>
        <w:numPr>
          <w:ilvl w:val="0"/>
          <w:numId w:val="47"/>
        </w:numPr>
        <w:spacing w:before="60" w:after="120"/>
        <w:jc w:val="both"/>
        <w:rPr>
          <w:noProof/>
          <w:szCs w:val="22"/>
        </w:rPr>
      </w:pPr>
      <w:r w:rsidRPr="007A70B7">
        <w:rPr>
          <w:noProof/>
          <w:color w:val="000000"/>
          <w:szCs w:val="22"/>
        </w:rPr>
        <w:t>Based on the information recorded in Atlas, a Project Progress Reports (PPR) can be generated in the Executive Snapshot.</w:t>
      </w:r>
    </w:p>
    <w:p w14:paraId="70F76FF8" w14:textId="77777777" w:rsidR="007A70B7" w:rsidRPr="007A70B7" w:rsidRDefault="007A70B7" w:rsidP="007A70B7">
      <w:pPr>
        <w:numPr>
          <w:ilvl w:val="0"/>
          <w:numId w:val="47"/>
        </w:numPr>
        <w:spacing w:before="60" w:after="120"/>
        <w:jc w:val="both"/>
        <w:rPr>
          <w:noProof/>
          <w:szCs w:val="22"/>
        </w:rPr>
      </w:pPr>
      <w:r w:rsidRPr="007A70B7">
        <w:rPr>
          <w:noProof/>
          <w:color w:val="000000"/>
          <w:szCs w:val="22"/>
        </w:rPr>
        <w:t>Other ATLAS logs can be used to monitor issues, lessons learned etc...  The use of these functions is a key indicator in the UNDP Executive Balanced Scorecard.</w:t>
      </w:r>
    </w:p>
    <w:p w14:paraId="4C84347E" w14:textId="77777777" w:rsidR="007A70B7" w:rsidRPr="00891152" w:rsidRDefault="007A70B7" w:rsidP="007A70B7">
      <w:pPr>
        <w:tabs>
          <w:tab w:val="left" w:pos="567"/>
        </w:tabs>
        <w:spacing w:before="120" w:after="120"/>
        <w:jc w:val="both"/>
      </w:pPr>
    </w:p>
    <w:p w14:paraId="6CE0DD45" w14:textId="77777777" w:rsidR="006434F8" w:rsidRPr="00891152" w:rsidRDefault="006434F8" w:rsidP="00716950">
      <w:pPr>
        <w:numPr>
          <w:ilvl w:val="0"/>
          <w:numId w:val="4"/>
        </w:numPr>
        <w:tabs>
          <w:tab w:val="left" w:pos="567"/>
        </w:tabs>
        <w:spacing w:before="120" w:after="120"/>
        <w:ind w:left="0" w:firstLine="0"/>
        <w:jc w:val="both"/>
      </w:pPr>
      <w:r w:rsidRPr="00891152">
        <w:t>Furthermore, specific meetings may be scheduled between the PMU, the UNDP-CO and other pertinent stakeholders as deemed appropriate and relevant (particularly the PB members).  Such meetings will allow parties to take stock and to troubleshoot any problems pertaining to the project in a timely fashion to ensure smooth implementation of project activities.</w:t>
      </w:r>
    </w:p>
    <w:p w14:paraId="09958539" w14:textId="77777777" w:rsidR="006434F8" w:rsidRPr="00891152" w:rsidRDefault="006434F8" w:rsidP="00716950">
      <w:pPr>
        <w:numPr>
          <w:ilvl w:val="0"/>
          <w:numId w:val="4"/>
        </w:numPr>
        <w:tabs>
          <w:tab w:val="left" w:pos="567"/>
        </w:tabs>
        <w:spacing w:before="120" w:after="120"/>
        <w:ind w:left="0" w:firstLine="0"/>
        <w:jc w:val="both"/>
      </w:pPr>
      <w:r w:rsidRPr="00891152">
        <w:rPr>
          <w:i/>
          <w:u w:val="single"/>
        </w:rPr>
        <w:t>Annual Monitoring</w:t>
      </w:r>
      <w:r w:rsidRPr="00891152">
        <w:t xml:space="preserve"> will occur through the Annual Project Board meeting.  This is the highest policy-level meeting of the parties directly involved in the implementation of a project.  The project will be subject to PB meetings at least twice per year.  The first such meeting will be held within the first twelve months following the initiation workshop.  For each year-end meeting of the PB, the Project Coordinator will prepare harmonized Annual Project Report / Project Implementation Reviews (APR/PIR) and submit it to UNDP-CO, the UNDP-GEF Regional Coordination Unit, and all PB members at least two weeks prior to the meeting for review and comments.</w:t>
      </w:r>
    </w:p>
    <w:p w14:paraId="48249793" w14:textId="77777777" w:rsidR="006434F8" w:rsidRPr="00891152" w:rsidRDefault="006434F8" w:rsidP="00716950">
      <w:pPr>
        <w:numPr>
          <w:ilvl w:val="0"/>
          <w:numId w:val="4"/>
        </w:numPr>
        <w:tabs>
          <w:tab w:val="left" w:pos="567"/>
        </w:tabs>
        <w:spacing w:before="120" w:after="120"/>
        <w:ind w:left="0" w:firstLine="0"/>
        <w:jc w:val="both"/>
      </w:pPr>
      <w:r w:rsidRPr="00891152">
        <w:t>The APR/PIR will be used as one of the basic documents for discussio</w:t>
      </w:r>
      <w:r w:rsidR="002C6257">
        <w:t xml:space="preserve">ns in the PB year-end meeting. </w:t>
      </w:r>
      <w:r w:rsidRPr="00891152">
        <w:t>The Project Coordinator will present the APR/PIR to the PB members, highlighting policy issues and recommendations for the decision of the Committee participants.  The Project Coordinator will also inform the participants of any agreement(s) reached by stakeholders during the APR/PIR preparation, on how to resolve operational issues.  Separate reviews of each project output may also be conducted, as necessary.  Details regarding the requirements and conduct of the APR and PB meetings are contained with the M&amp;E Information Kit available through UNDP-GEF.</w:t>
      </w:r>
    </w:p>
    <w:p w14:paraId="3ED7C143" w14:textId="27372DAC" w:rsidR="006B220F" w:rsidRPr="00891152" w:rsidRDefault="006B220F" w:rsidP="00411661">
      <w:pPr>
        <w:numPr>
          <w:ilvl w:val="0"/>
          <w:numId w:val="4"/>
        </w:numPr>
        <w:tabs>
          <w:tab w:val="left" w:pos="567"/>
        </w:tabs>
        <w:spacing w:before="120" w:after="120"/>
        <w:ind w:left="0" w:firstLine="0"/>
        <w:jc w:val="both"/>
      </w:pPr>
      <w:r w:rsidRPr="00891152">
        <w:t xml:space="preserve">The combined </w:t>
      </w:r>
      <w:r w:rsidRPr="00891152">
        <w:rPr>
          <w:i/>
          <w:u w:val="single"/>
        </w:rPr>
        <w:t>Annual Project Report (APR) and Project Implementation Review (PIR)</w:t>
      </w:r>
      <w:r w:rsidR="00411661">
        <w:t xml:space="preserve"> combines both</w:t>
      </w:r>
      <w:r w:rsidRPr="00891152">
        <w:t xml:space="preserve"> UNDP</w:t>
      </w:r>
      <w:r w:rsidR="00411661">
        <w:t xml:space="preserve"> and GEF reporting</w:t>
      </w:r>
      <w:r w:rsidRPr="00891152">
        <w:t xml:space="preserve"> requirement</w:t>
      </w:r>
      <w:r w:rsidR="00411661">
        <w:t>s</w:t>
      </w:r>
      <w:r w:rsidRPr="00891152">
        <w:t xml:space="preserve"> and</w:t>
      </w:r>
      <w:r w:rsidR="00411661">
        <w:t xml:space="preserve"> is</w:t>
      </w:r>
      <w:r w:rsidRPr="00891152">
        <w:t xml:space="preserve"> part of UNDP-CO central oversight, monitoring and project management.  </w:t>
      </w:r>
      <w:r w:rsidR="00411661" w:rsidRPr="00411661">
        <w:t>This key report is prepared to monitor progress made since project start and in particular for the previous reporting period (30 June to 1 July).</w:t>
      </w:r>
      <w:r w:rsidR="00411661">
        <w:t xml:space="preserve"> </w:t>
      </w:r>
      <w:r w:rsidRPr="00891152">
        <w:t>As a self-assessment report by project management to the CO, the APR/PIR is a key input to the year-end Proj</w:t>
      </w:r>
      <w:r w:rsidR="00411661">
        <w:t xml:space="preserve">ect Board meetings. </w:t>
      </w:r>
      <w:r w:rsidRPr="00891152">
        <w:t xml:space="preserve">  It has become an essential management and monitoring tool for project managers and offers the main vehicle for extracting lessons from on-going projects.  </w:t>
      </w:r>
    </w:p>
    <w:p w14:paraId="761DFF87" w14:textId="75253BF9" w:rsidR="006B220F" w:rsidRPr="00891152" w:rsidRDefault="006B220F" w:rsidP="00716950">
      <w:pPr>
        <w:numPr>
          <w:ilvl w:val="0"/>
          <w:numId w:val="4"/>
        </w:numPr>
        <w:tabs>
          <w:tab w:val="left" w:pos="567"/>
        </w:tabs>
        <w:spacing w:before="120" w:after="120"/>
        <w:ind w:left="0" w:firstLine="0"/>
        <w:jc w:val="both"/>
      </w:pPr>
      <w:r w:rsidRPr="00891152">
        <w:lastRenderedPageBreak/>
        <w:t>An APR/PIR is to be prepared on an annu</w:t>
      </w:r>
      <w:r w:rsidR="00411661">
        <w:t>al basis by July</w:t>
      </w:r>
      <w:r w:rsidRPr="00891152">
        <w:t>, but well in advance (at least one month) in order to be considered at the PB meeting.  The purpose of the APR/PIR is to reflect progress achieved in meeting the project’s Annual Work Plan and assess performance of the project in contributing to intended outcomes through outputs and partnership work.  The APR/PIR is discussed by the PB, so that the resultant report represents a document that has been agreed upon by all of the key stakeholders.</w:t>
      </w:r>
    </w:p>
    <w:p w14:paraId="77E0D63A" w14:textId="77777777" w:rsidR="006B220F" w:rsidRPr="00891152" w:rsidRDefault="006B220F" w:rsidP="00716950">
      <w:pPr>
        <w:numPr>
          <w:ilvl w:val="0"/>
          <w:numId w:val="4"/>
        </w:numPr>
        <w:tabs>
          <w:tab w:val="left" w:pos="567"/>
        </w:tabs>
        <w:spacing w:before="120" w:after="120"/>
        <w:ind w:left="0" w:firstLine="0"/>
        <w:jc w:val="both"/>
      </w:pPr>
      <w:r w:rsidRPr="00891152">
        <w:t>A standard format/template for the APR/PIR is provided by UNDP-GEF.  This includes</w:t>
      </w:r>
      <w:r w:rsidR="00984F33">
        <w:t>, but is not limited to</w:t>
      </w:r>
      <w:r w:rsidRPr="00891152">
        <w:t xml:space="preserve"> the following: </w:t>
      </w:r>
    </w:p>
    <w:p w14:paraId="07875666" w14:textId="77777777" w:rsidR="00984F33" w:rsidRDefault="00984F33" w:rsidP="006020E5">
      <w:pPr>
        <w:numPr>
          <w:ilvl w:val="0"/>
          <w:numId w:val="8"/>
        </w:numPr>
        <w:ind w:left="1134" w:hanging="357"/>
        <w:jc w:val="both"/>
      </w:pPr>
      <w:r>
        <w:t xml:space="preserve">Progress made toward project objective and project outcomes - each with indicators, baseline data and end-of-project targets (cumulative)  </w:t>
      </w:r>
    </w:p>
    <w:p w14:paraId="6E0A4D1C" w14:textId="77777777" w:rsidR="00984F33" w:rsidRDefault="00984F33" w:rsidP="006020E5">
      <w:pPr>
        <w:numPr>
          <w:ilvl w:val="0"/>
          <w:numId w:val="8"/>
        </w:numPr>
        <w:ind w:left="1134" w:hanging="357"/>
        <w:jc w:val="both"/>
      </w:pPr>
      <w:r>
        <w:t xml:space="preserve">Project outputs delivered per project outcome (annual). </w:t>
      </w:r>
    </w:p>
    <w:p w14:paraId="1C3D2502" w14:textId="77777777" w:rsidR="00984F33" w:rsidRDefault="00984F33" w:rsidP="006020E5">
      <w:pPr>
        <w:numPr>
          <w:ilvl w:val="0"/>
          <w:numId w:val="8"/>
        </w:numPr>
        <w:ind w:left="1134" w:hanging="357"/>
        <w:jc w:val="both"/>
      </w:pPr>
      <w:r>
        <w:t>Lesson learned/good practice.</w:t>
      </w:r>
    </w:p>
    <w:p w14:paraId="70C17EB0" w14:textId="77777777" w:rsidR="00984F33" w:rsidRDefault="00984F33" w:rsidP="006020E5">
      <w:pPr>
        <w:numPr>
          <w:ilvl w:val="0"/>
          <w:numId w:val="8"/>
        </w:numPr>
        <w:ind w:left="1134" w:hanging="357"/>
        <w:jc w:val="both"/>
      </w:pPr>
      <w:r>
        <w:t>AWP and other expenditure reports</w:t>
      </w:r>
    </w:p>
    <w:p w14:paraId="4A261249" w14:textId="77777777" w:rsidR="00984F33" w:rsidRDefault="00984F33" w:rsidP="006020E5">
      <w:pPr>
        <w:numPr>
          <w:ilvl w:val="0"/>
          <w:numId w:val="8"/>
        </w:numPr>
        <w:ind w:left="1134" w:hanging="357"/>
        <w:jc w:val="both"/>
      </w:pPr>
      <w:r>
        <w:t>Risk and adaptive management</w:t>
      </w:r>
    </w:p>
    <w:p w14:paraId="3198472C" w14:textId="77777777" w:rsidR="00984F33" w:rsidRDefault="00984F33" w:rsidP="006020E5">
      <w:pPr>
        <w:numPr>
          <w:ilvl w:val="0"/>
          <w:numId w:val="8"/>
        </w:numPr>
        <w:ind w:left="1134" w:hanging="357"/>
        <w:jc w:val="both"/>
      </w:pPr>
      <w:r>
        <w:t>ATLAS QPR</w:t>
      </w:r>
    </w:p>
    <w:p w14:paraId="39EF35DB" w14:textId="77777777" w:rsidR="00984F33" w:rsidRDefault="00984F33" w:rsidP="006020E5">
      <w:pPr>
        <w:numPr>
          <w:ilvl w:val="0"/>
          <w:numId w:val="8"/>
        </w:numPr>
        <w:ind w:left="1134" w:hanging="357"/>
        <w:jc w:val="both"/>
      </w:pPr>
      <w:r>
        <w:t xml:space="preserve">Portfolio level indicators (i.e. GEF focal area tracking tools) are used by most focal areas on an annual basis as well.  </w:t>
      </w:r>
    </w:p>
    <w:p w14:paraId="28F1E85A" w14:textId="77777777" w:rsidR="006B220F" w:rsidRPr="00891152" w:rsidRDefault="006B220F" w:rsidP="00716950">
      <w:pPr>
        <w:numPr>
          <w:ilvl w:val="0"/>
          <w:numId w:val="4"/>
        </w:numPr>
        <w:tabs>
          <w:tab w:val="left" w:pos="567"/>
        </w:tabs>
        <w:spacing w:before="120" w:after="120"/>
        <w:ind w:left="0" w:firstLine="0"/>
        <w:jc w:val="both"/>
      </w:pPr>
      <w:r w:rsidRPr="00891152">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14:paraId="636B9DB5" w14:textId="77777777" w:rsidR="006B220F" w:rsidRPr="00891152" w:rsidRDefault="006B220F" w:rsidP="00716950">
      <w:pPr>
        <w:numPr>
          <w:ilvl w:val="0"/>
          <w:numId w:val="4"/>
        </w:numPr>
        <w:tabs>
          <w:tab w:val="left" w:pos="567"/>
        </w:tabs>
        <w:spacing w:before="120" w:after="120"/>
        <w:ind w:left="0" w:firstLine="0"/>
        <w:jc w:val="both"/>
      </w:pPr>
      <w:r w:rsidRPr="00891152">
        <w:t xml:space="preserve">A </w:t>
      </w:r>
      <w:r w:rsidRPr="00891152">
        <w:rPr>
          <w:i/>
          <w:u w:val="single"/>
        </w:rPr>
        <w:t>mid-term review</w:t>
      </w:r>
      <w:r w:rsidRPr="00891152">
        <w:t xml:space="preserve"> may be conducted if needed at the mid-point of the implementation of the project to review the progress of the project and provide recommendations for the remaining implementation phase, including recommendations for ensuring a smooth exit and maximize the sustainability of project achievements. </w:t>
      </w:r>
    </w:p>
    <w:p w14:paraId="328E20DD" w14:textId="77777777" w:rsidR="006B220F" w:rsidRDefault="006B220F" w:rsidP="00716950">
      <w:pPr>
        <w:numPr>
          <w:ilvl w:val="0"/>
          <w:numId w:val="4"/>
        </w:numPr>
        <w:tabs>
          <w:tab w:val="left" w:pos="567"/>
        </w:tabs>
        <w:spacing w:before="120" w:after="120"/>
        <w:ind w:left="0" w:firstLine="0"/>
        <w:jc w:val="both"/>
      </w:pPr>
      <w:r w:rsidRPr="00891152">
        <w:t xml:space="preserve">An </w:t>
      </w:r>
      <w:r w:rsidRPr="00891152">
        <w:rPr>
          <w:i/>
          <w:u w:val="single"/>
        </w:rPr>
        <w:t>independent final evaluation</w:t>
      </w:r>
      <w:r w:rsidRPr="00891152">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w:t>
      </w:r>
      <w:r w:rsidR="0036026F">
        <w:t>n will be prepared by the UNDP-</w:t>
      </w:r>
      <w:r w:rsidRPr="00891152">
        <w:t>CO based on guidance from the UNDP-GEF Regional Coordinating Unit, in consultation with the PB.</w:t>
      </w:r>
    </w:p>
    <w:p w14:paraId="25DD18CC" w14:textId="3675B911" w:rsidR="007A70B7" w:rsidRPr="00891152" w:rsidRDefault="007A70B7" w:rsidP="007A70B7">
      <w:pPr>
        <w:pStyle w:val="ParaCharChar"/>
      </w:pPr>
      <w:r w:rsidRPr="007A70B7">
        <w:t xml:space="preserve">The Terminal Evaluation should also provide recommendations for follow-up activities and requires a management response which should be uploaded to PIMS and to the </w:t>
      </w:r>
      <w:hyperlink r:id="rId21" w:history="1">
        <w:r w:rsidRPr="007A70B7">
          <w:rPr>
            <w:rStyle w:val="Hyperlink"/>
          </w:rPr>
          <w:t>UNDP Evaluation Office Evaluation Resource Center (ERC)</w:t>
        </w:r>
      </w:hyperlink>
      <w:r w:rsidRPr="007A70B7">
        <w:t xml:space="preserve">.  </w:t>
      </w:r>
    </w:p>
    <w:p w14:paraId="118F9EA5" w14:textId="77777777" w:rsidR="007874F3" w:rsidRPr="00891152" w:rsidRDefault="007874F3" w:rsidP="00716950">
      <w:pPr>
        <w:numPr>
          <w:ilvl w:val="0"/>
          <w:numId w:val="4"/>
        </w:numPr>
        <w:tabs>
          <w:tab w:val="left" w:pos="567"/>
        </w:tabs>
        <w:spacing w:before="120" w:after="120"/>
        <w:ind w:left="0" w:firstLine="0"/>
        <w:jc w:val="both"/>
      </w:pPr>
      <w:r w:rsidRPr="00891152">
        <w:t xml:space="preserve">During the last three months of the project, the PMU will prepare the </w:t>
      </w:r>
      <w:r w:rsidRPr="00891152">
        <w:rPr>
          <w:i/>
          <w:u w:val="single"/>
        </w:rPr>
        <w:t>Project Terminal Report</w:t>
      </w:r>
      <w:r w:rsidRPr="00891152">
        <w:t>.  This comprehensive report will summarize all activities, achievements and outputs of the project, lessons learned, the extent to which objectives have been met, structures and mechanisms implemented, capacities devel</w:t>
      </w:r>
      <w:r w:rsidR="00477A49">
        <w:t xml:space="preserve">oped, among others. </w:t>
      </w:r>
      <w:r w:rsidRPr="00891152">
        <w:t>Together with the independent final evaluation, the project terminal report is one of two definitive statements of the project’s activities during its lifetime.  The project terminal report will also recommend further steps, if necessary, in order to ensure sustainability and replicability of the project outcomes and outputs.</w:t>
      </w:r>
    </w:p>
    <w:p w14:paraId="4DC5EA0C" w14:textId="77777777" w:rsidR="006434F8" w:rsidRPr="00891152" w:rsidRDefault="006434F8" w:rsidP="00716950">
      <w:pPr>
        <w:numPr>
          <w:ilvl w:val="0"/>
          <w:numId w:val="4"/>
        </w:numPr>
        <w:tabs>
          <w:tab w:val="left" w:pos="567"/>
        </w:tabs>
        <w:spacing w:before="120" w:after="120"/>
        <w:ind w:left="0" w:firstLine="0"/>
        <w:jc w:val="both"/>
      </w:pPr>
      <w:r w:rsidRPr="00891152">
        <w:rPr>
          <w:i/>
          <w:u w:val="single"/>
        </w:rPr>
        <w:t>The terminal review meeting</w:t>
      </w:r>
      <w:r w:rsidRPr="00891152">
        <w:t xml:space="preserve"> is held by the PB, with invitation to other relevant government stakeholders as necessary, in the last month of project operations.  The Project Coordinator is responsible for preparing the terminal review report and submitting it to UNDP-CO, the UNDP-GEF Regional Coordinating Unit, and all participants of the terminal review meeting.  The terminal review report will be drafted at least one month in advance of the terminal review meeting, in order to allow for timely review and to serve as the basis for discussion.  The terminal review report considers the implementation of the project as a whole, paying particular attention to whether the project has achieved its stated objectives and contributed to the broader environmental objective.  The report also decides whether any actions remain necessary, particularly in relation to the </w:t>
      </w:r>
      <w:r w:rsidRPr="00891152">
        <w:lastRenderedPageBreak/>
        <w:t xml:space="preserve">sustainability of project outputs and outcomes, and acts as a vehicle through that lessons learned can be captured to feed into other projects under implementation or formulation.  The terminal review meeting should refer to the </w:t>
      </w:r>
      <w:r w:rsidR="00705F3A" w:rsidRPr="00891152">
        <w:t xml:space="preserve">conclusions and recommendations </w:t>
      </w:r>
      <w:r w:rsidR="00705F3A">
        <w:t xml:space="preserve">of the </w:t>
      </w:r>
      <w:r w:rsidRPr="00891152">
        <w:t>inde</w:t>
      </w:r>
      <w:r w:rsidR="00705F3A">
        <w:t>pendent final evaluation report</w:t>
      </w:r>
      <w:r w:rsidRPr="00891152">
        <w:t xml:space="preserve"> as appropriate.</w:t>
      </w:r>
    </w:p>
    <w:p w14:paraId="3CB09A7D" w14:textId="77777777" w:rsidR="006434F8" w:rsidRPr="00891152" w:rsidRDefault="006434F8" w:rsidP="00716950">
      <w:pPr>
        <w:numPr>
          <w:ilvl w:val="0"/>
          <w:numId w:val="4"/>
        </w:numPr>
        <w:tabs>
          <w:tab w:val="left" w:pos="567"/>
        </w:tabs>
        <w:spacing w:before="120" w:after="120"/>
        <w:ind w:left="0" w:firstLine="0"/>
        <w:jc w:val="both"/>
      </w:pPr>
      <w:r w:rsidRPr="00891152">
        <w:t>The UNDP-CO, in consultation with the UNDP-GEF Regional Coordinator and members of the PB, has the authority to suspend disbursement if project performance benchmarks are not met as per delivery rates, and qualitative assessments of achievements of outputs.</w:t>
      </w:r>
    </w:p>
    <w:p w14:paraId="5E2375DD" w14:textId="07E20838" w:rsidR="006434F8" w:rsidRPr="00705F3A" w:rsidRDefault="007A70B7" w:rsidP="00716950">
      <w:pPr>
        <w:numPr>
          <w:ilvl w:val="0"/>
          <w:numId w:val="4"/>
        </w:numPr>
        <w:tabs>
          <w:tab w:val="left" w:pos="567"/>
        </w:tabs>
        <w:spacing w:before="120" w:after="120"/>
        <w:ind w:left="0" w:firstLine="0"/>
        <w:jc w:val="both"/>
      </w:pPr>
      <w:r>
        <w:t xml:space="preserve">Audit on project will follow UNDP </w:t>
      </w:r>
      <w:r>
        <w:rPr>
          <w:szCs w:val="22"/>
        </w:rPr>
        <w:t>Financial Regulations and Rules and applicable Audit policies.</w:t>
      </w:r>
    </w:p>
    <w:p w14:paraId="116D91EE" w14:textId="77777777" w:rsidR="006B220F" w:rsidRPr="00891152" w:rsidRDefault="006B220F" w:rsidP="00716950">
      <w:pPr>
        <w:numPr>
          <w:ilvl w:val="0"/>
          <w:numId w:val="4"/>
        </w:numPr>
        <w:tabs>
          <w:tab w:val="left" w:pos="567"/>
        </w:tabs>
        <w:spacing w:before="120" w:after="120"/>
        <w:ind w:left="0" w:firstLine="0"/>
        <w:jc w:val="both"/>
      </w:pPr>
      <w:r w:rsidRPr="00891152">
        <w:rPr>
          <w:i/>
          <w:u w:val="single"/>
        </w:rPr>
        <w:t>Learning and knowledge sharing</w:t>
      </w:r>
      <w:r w:rsidRPr="00891152">
        <w:t>: Results from the project will be disseminated within and beyond the project intervention zone through existing information sharing networks and forums</w:t>
      </w:r>
      <w:r w:rsidR="007874F3" w:rsidRPr="00891152">
        <w:t xml:space="preserve"> at the national, regional and global levels</w:t>
      </w:r>
      <w:r w:rsidR="00CA5C56">
        <w:t>.</w:t>
      </w:r>
    </w:p>
    <w:p w14:paraId="3384077E" w14:textId="77777777" w:rsidR="006B220F" w:rsidRPr="00891152" w:rsidRDefault="006B220F" w:rsidP="00716950">
      <w:pPr>
        <w:numPr>
          <w:ilvl w:val="0"/>
          <w:numId w:val="4"/>
        </w:numPr>
        <w:tabs>
          <w:tab w:val="left" w:pos="567"/>
        </w:tabs>
        <w:spacing w:before="120" w:after="120"/>
        <w:ind w:left="0" w:firstLine="0"/>
        <w:jc w:val="both"/>
      </w:pPr>
      <w:r w:rsidRPr="00891152">
        <w:t>The project will identify and participate, as relevant and appropriate, in scientific, policy-based and/or any other networks, which may be of benefit to project implementation th</w:t>
      </w:r>
      <w:r w:rsidR="00705F3A">
        <w:t>r</w:t>
      </w:r>
      <w:r w:rsidRPr="00891152">
        <w:t xml:space="preserve">ough lessons learned. The project will identify, analyze, and share lessons learned that might be beneficial in the design and implementation of similar future projects.  </w:t>
      </w:r>
    </w:p>
    <w:p w14:paraId="6B2030CE" w14:textId="77777777" w:rsidR="006B220F" w:rsidRPr="00891152" w:rsidRDefault="006B220F" w:rsidP="00716950">
      <w:pPr>
        <w:numPr>
          <w:ilvl w:val="0"/>
          <w:numId w:val="4"/>
        </w:numPr>
        <w:tabs>
          <w:tab w:val="left" w:pos="567"/>
        </w:tabs>
        <w:spacing w:before="120" w:after="120"/>
        <w:ind w:left="0" w:firstLine="0"/>
        <w:jc w:val="both"/>
      </w:pPr>
      <w:r w:rsidRPr="00891152">
        <w:rPr>
          <w:i/>
          <w:u w:val="single"/>
        </w:rPr>
        <w:t>Communications and visibility requirements</w:t>
      </w:r>
      <w:r w:rsidRPr="00891152">
        <w:t xml:space="preserve">: Full compliance is required with UNDP’s Branding Guidelines.  These can be accessed at </w:t>
      </w:r>
      <w:hyperlink r:id="rId22" w:history="1">
        <w:r w:rsidRPr="00891152">
          <w:rPr>
            <w:rStyle w:val="Hyperlink"/>
          </w:rPr>
          <w:t>http://intra.undp.org/coa/branding.shtml</w:t>
        </w:r>
      </w:hyperlink>
      <w:r w:rsidRPr="00891152">
        <w:t xml:space="preserve">, and specific guidelines on UNDP logo use can be accessed at: </w:t>
      </w:r>
      <w:hyperlink r:id="rId23" w:history="1">
        <w:r w:rsidRPr="00891152">
          <w:rPr>
            <w:rStyle w:val="Hyperlink"/>
          </w:rPr>
          <w:t>http://intra.undp.org/branding/useOfLogo.html</w:t>
        </w:r>
      </w:hyperlink>
      <w:r w:rsidRPr="00891152">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24" w:history="1">
        <w:r w:rsidR="00804060" w:rsidRPr="00891152">
          <w:rPr>
            <w:rStyle w:val="Hyperlink"/>
          </w:rPr>
          <w:t>http://www.thegef.org/gef/GEF_logo</w:t>
        </w:r>
      </w:hyperlink>
      <w:r w:rsidR="00804060" w:rsidRPr="00891152">
        <w:t>.</w:t>
      </w:r>
      <w:r w:rsidRPr="00891152">
        <w:t xml:space="preserve"> The UNDP logo can be accessed at </w:t>
      </w:r>
      <w:hyperlink r:id="rId25" w:history="1">
        <w:r w:rsidR="00804060" w:rsidRPr="00891152">
          <w:rPr>
            <w:rStyle w:val="Hyperlink"/>
          </w:rPr>
          <w:t>http://intra.undp.org/coa/branding.shtml</w:t>
        </w:r>
      </w:hyperlink>
      <w:r w:rsidRPr="00891152">
        <w:t>.</w:t>
      </w:r>
    </w:p>
    <w:p w14:paraId="4CFD4C57" w14:textId="77777777" w:rsidR="006B220F" w:rsidRPr="00891152" w:rsidRDefault="006B220F" w:rsidP="00716950">
      <w:pPr>
        <w:numPr>
          <w:ilvl w:val="0"/>
          <w:numId w:val="4"/>
        </w:numPr>
        <w:tabs>
          <w:tab w:val="left" w:pos="567"/>
        </w:tabs>
        <w:spacing w:before="120" w:after="120"/>
        <w:ind w:left="0" w:firstLine="0"/>
        <w:jc w:val="both"/>
      </w:pPr>
      <w:r w:rsidRPr="00891152">
        <w:t>Full compliance is also required with the GEF’s Communication and Visibility Guidelines (the “</w:t>
      </w:r>
      <w:r w:rsidRPr="0036026F">
        <w:rPr>
          <w:i/>
        </w:rPr>
        <w:t>GEF Guidelines</w:t>
      </w:r>
      <w:r w:rsidRPr="00891152">
        <w:t xml:space="preserve">”).  The GEF Guidelines can be accessed at: </w:t>
      </w:r>
      <w:hyperlink r:id="rId26" w:history="1">
        <w:r w:rsidR="00804060" w:rsidRPr="00891152">
          <w:rPr>
            <w:rStyle w:val="Hyperlink"/>
          </w:rPr>
          <w:t>http://www.thegef.org/gef/sites/thegef.org/files/documents/C.40.08_Branding_the_GEF%20final_0.pdf</w:t>
        </w:r>
      </w:hyperlink>
      <w:r w:rsidRPr="00891152">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2C668909" w14:textId="77777777" w:rsidR="00804060" w:rsidRDefault="006B220F" w:rsidP="00716950">
      <w:pPr>
        <w:numPr>
          <w:ilvl w:val="0"/>
          <w:numId w:val="4"/>
        </w:numPr>
        <w:tabs>
          <w:tab w:val="left" w:pos="567"/>
        </w:tabs>
        <w:spacing w:before="120" w:after="120"/>
        <w:ind w:left="0" w:firstLine="0"/>
        <w:jc w:val="both"/>
      </w:pPr>
      <w:r w:rsidRPr="00891152">
        <w:t>Where other agencies and project partners have provided support through co-financing, their branding policies and requirements should be similarly applied.</w:t>
      </w:r>
    </w:p>
    <w:p w14:paraId="51A8B963" w14:textId="77777777" w:rsidR="005F0F24" w:rsidRPr="00891152" w:rsidRDefault="000C4098" w:rsidP="00804060">
      <w:pPr>
        <w:spacing w:after="120"/>
        <w:jc w:val="center"/>
        <w:rPr>
          <w:b/>
          <w:sz w:val="20"/>
          <w:szCs w:val="20"/>
        </w:rPr>
      </w:pPr>
      <w:r>
        <w:rPr>
          <w:b/>
          <w:sz w:val="20"/>
          <w:szCs w:val="20"/>
        </w:rPr>
        <w:t>Table 5</w:t>
      </w:r>
      <w:r w:rsidR="005F0F24" w:rsidRPr="00891152">
        <w:rPr>
          <w:b/>
          <w:sz w:val="20"/>
          <w:szCs w:val="20"/>
        </w:rPr>
        <w:t>: Monitoring Work Plan and Budget</w:t>
      </w:r>
    </w:p>
    <w:tbl>
      <w:tblPr>
        <w:tblW w:w="50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7"/>
        <w:gridCol w:w="3428"/>
        <w:gridCol w:w="2411"/>
        <w:gridCol w:w="2158"/>
      </w:tblGrid>
      <w:tr w:rsidR="005F0F24" w:rsidRPr="00891152" w14:paraId="698A03E3" w14:textId="77777777" w:rsidTr="005F0F24">
        <w:trPr>
          <w:tblHeader/>
          <w:jc w:val="center"/>
        </w:trPr>
        <w:tc>
          <w:tcPr>
            <w:tcW w:w="1116" w:type="pct"/>
            <w:shd w:val="clear" w:color="auto" w:fill="D9D9D9"/>
            <w:vAlign w:val="center"/>
          </w:tcPr>
          <w:p w14:paraId="50DCE2DB" w14:textId="77777777" w:rsidR="005F0F24" w:rsidRPr="00891152" w:rsidRDefault="005F0F24" w:rsidP="005F0F24">
            <w:pPr>
              <w:jc w:val="center"/>
              <w:rPr>
                <w:b/>
                <w:sz w:val="20"/>
                <w:szCs w:val="20"/>
              </w:rPr>
            </w:pPr>
            <w:r w:rsidRPr="00891152">
              <w:rPr>
                <w:b/>
                <w:sz w:val="20"/>
                <w:szCs w:val="20"/>
              </w:rPr>
              <w:t>Type of M&amp;E activity</w:t>
            </w:r>
          </w:p>
        </w:tc>
        <w:tc>
          <w:tcPr>
            <w:tcW w:w="1665" w:type="pct"/>
            <w:shd w:val="clear" w:color="auto" w:fill="D9D9D9"/>
            <w:vAlign w:val="center"/>
          </w:tcPr>
          <w:p w14:paraId="44F7C7DF" w14:textId="77777777" w:rsidR="005F0F24" w:rsidRPr="00891152" w:rsidRDefault="005F0F24" w:rsidP="005F0F24">
            <w:pPr>
              <w:jc w:val="center"/>
              <w:rPr>
                <w:b/>
                <w:sz w:val="20"/>
                <w:szCs w:val="20"/>
              </w:rPr>
            </w:pPr>
            <w:r w:rsidRPr="00891152">
              <w:rPr>
                <w:b/>
                <w:sz w:val="20"/>
                <w:szCs w:val="20"/>
              </w:rPr>
              <w:t>Responsible Parties</w:t>
            </w:r>
          </w:p>
        </w:tc>
        <w:tc>
          <w:tcPr>
            <w:tcW w:w="1171" w:type="pct"/>
            <w:shd w:val="clear" w:color="auto" w:fill="D9D9D9"/>
            <w:vAlign w:val="center"/>
          </w:tcPr>
          <w:p w14:paraId="70BB8775" w14:textId="77777777" w:rsidR="005F0F24" w:rsidRPr="00891152" w:rsidRDefault="005F0F24" w:rsidP="005F0F24">
            <w:pPr>
              <w:jc w:val="center"/>
              <w:rPr>
                <w:b/>
                <w:sz w:val="20"/>
                <w:szCs w:val="20"/>
              </w:rPr>
            </w:pPr>
            <w:r w:rsidRPr="00891152">
              <w:rPr>
                <w:b/>
                <w:sz w:val="20"/>
                <w:szCs w:val="20"/>
              </w:rPr>
              <w:t>Budget US$</w:t>
            </w:r>
          </w:p>
          <w:p w14:paraId="65487E5A" w14:textId="77777777" w:rsidR="005F0F24" w:rsidRPr="00891152" w:rsidRDefault="005F0F24" w:rsidP="005F0F24">
            <w:pPr>
              <w:jc w:val="center"/>
              <w:rPr>
                <w:bCs/>
                <w:i/>
                <w:iCs/>
                <w:sz w:val="20"/>
                <w:szCs w:val="20"/>
              </w:rPr>
            </w:pPr>
            <w:r w:rsidRPr="00891152">
              <w:rPr>
                <w:bCs/>
                <w:i/>
                <w:iCs/>
                <w:sz w:val="20"/>
                <w:szCs w:val="20"/>
              </w:rPr>
              <w:t>Excluding project team staff time</w:t>
            </w:r>
          </w:p>
        </w:tc>
        <w:tc>
          <w:tcPr>
            <w:tcW w:w="1048" w:type="pct"/>
            <w:shd w:val="clear" w:color="auto" w:fill="D9D9D9"/>
            <w:vAlign w:val="center"/>
          </w:tcPr>
          <w:p w14:paraId="29241D6F" w14:textId="77777777" w:rsidR="005F0F24" w:rsidRPr="00891152" w:rsidRDefault="005F0F24" w:rsidP="005F0F24">
            <w:pPr>
              <w:jc w:val="center"/>
              <w:rPr>
                <w:b/>
                <w:sz w:val="20"/>
                <w:szCs w:val="20"/>
              </w:rPr>
            </w:pPr>
            <w:r w:rsidRPr="00891152">
              <w:rPr>
                <w:b/>
                <w:sz w:val="20"/>
                <w:szCs w:val="20"/>
              </w:rPr>
              <w:t>Time frame</w:t>
            </w:r>
          </w:p>
        </w:tc>
      </w:tr>
      <w:tr w:rsidR="005F0F24" w:rsidRPr="00891152" w14:paraId="0737509E" w14:textId="77777777" w:rsidTr="005F0F24">
        <w:trPr>
          <w:jc w:val="center"/>
        </w:trPr>
        <w:tc>
          <w:tcPr>
            <w:tcW w:w="1116" w:type="pct"/>
            <w:vAlign w:val="center"/>
          </w:tcPr>
          <w:p w14:paraId="6EC41020" w14:textId="77777777" w:rsidR="005F0F24" w:rsidRPr="00891152" w:rsidRDefault="005F0F24" w:rsidP="005F0F24">
            <w:pPr>
              <w:rPr>
                <w:sz w:val="18"/>
                <w:szCs w:val="18"/>
              </w:rPr>
            </w:pPr>
            <w:r w:rsidRPr="00891152">
              <w:rPr>
                <w:sz w:val="18"/>
                <w:szCs w:val="18"/>
              </w:rPr>
              <w:t>Inception Workshop and Report</w:t>
            </w:r>
          </w:p>
        </w:tc>
        <w:tc>
          <w:tcPr>
            <w:tcW w:w="1665" w:type="pct"/>
            <w:vAlign w:val="center"/>
          </w:tcPr>
          <w:p w14:paraId="72AB94B5" w14:textId="77777777" w:rsidR="005F0F24" w:rsidRPr="00891152" w:rsidRDefault="005F0F24" w:rsidP="006020E5">
            <w:pPr>
              <w:numPr>
                <w:ilvl w:val="0"/>
                <w:numId w:val="15"/>
              </w:numPr>
              <w:rPr>
                <w:sz w:val="18"/>
                <w:szCs w:val="18"/>
              </w:rPr>
            </w:pPr>
            <w:r w:rsidRPr="00891152">
              <w:rPr>
                <w:sz w:val="18"/>
                <w:szCs w:val="18"/>
              </w:rPr>
              <w:t xml:space="preserve">Project </w:t>
            </w:r>
            <w:r w:rsidR="007874F3" w:rsidRPr="00891152">
              <w:rPr>
                <w:sz w:val="18"/>
                <w:szCs w:val="18"/>
              </w:rPr>
              <w:t>Coordinator</w:t>
            </w:r>
          </w:p>
          <w:p w14:paraId="3B74D1F9" w14:textId="77777777" w:rsidR="005F0F24" w:rsidRPr="00891152" w:rsidRDefault="005F0F24" w:rsidP="006020E5">
            <w:pPr>
              <w:numPr>
                <w:ilvl w:val="0"/>
                <w:numId w:val="15"/>
              </w:numPr>
              <w:rPr>
                <w:sz w:val="18"/>
                <w:szCs w:val="18"/>
              </w:rPr>
            </w:pPr>
            <w:r w:rsidRPr="00891152">
              <w:rPr>
                <w:sz w:val="18"/>
                <w:szCs w:val="18"/>
              </w:rPr>
              <w:t>UNDP CO, UNDP GEF</w:t>
            </w:r>
          </w:p>
        </w:tc>
        <w:tc>
          <w:tcPr>
            <w:tcW w:w="1171" w:type="pct"/>
            <w:vAlign w:val="center"/>
          </w:tcPr>
          <w:p w14:paraId="0BA81ECB" w14:textId="77777777" w:rsidR="005F0F24" w:rsidRPr="00A82D07" w:rsidRDefault="00EF779C" w:rsidP="008B5FB8">
            <w:pPr>
              <w:rPr>
                <w:sz w:val="18"/>
                <w:szCs w:val="18"/>
              </w:rPr>
            </w:pPr>
            <w:r w:rsidRPr="00A82D07">
              <w:rPr>
                <w:sz w:val="18"/>
                <w:szCs w:val="18"/>
              </w:rPr>
              <w:t xml:space="preserve">Indicative cost:  </w:t>
            </w:r>
            <w:r w:rsidR="008B5FB8" w:rsidRPr="00A82D07">
              <w:rPr>
                <w:sz w:val="18"/>
                <w:szCs w:val="18"/>
              </w:rPr>
              <w:t>3</w:t>
            </w:r>
            <w:r w:rsidR="005F0F24" w:rsidRPr="00A82D07">
              <w:rPr>
                <w:sz w:val="18"/>
                <w:szCs w:val="18"/>
              </w:rPr>
              <w:t>,000</w:t>
            </w:r>
          </w:p>
        </w:tc>
        <w:tc>
          <w:tcPr>
            <w:tcW w:w="1048" w:type="pct"/>
          </w:tcPr>
          <w:p w14:paraId="4BB20359" w14:textId="77777777" w:rsidR="005F0F24" w:rsidRPr="00891152" w:rsidRDefault="005F0F24" w:rsidP="005F0F24">
            <w:pPr>
              <w:rPr>
                <w:sz w:val="18"/>
                <w:szCs w:val="18"/>
              </w:rPr>
            </w:pPr>
            <w:r w:rsidRPr="00891152">
              <w:rPr>
                <w:sz w:val="18"/>
                <w:szCs w:val="18"/>
              </w:rPr>
              <w:t xml:space="preserve">Within first two months of project start up </w:t>
            </w:r>
          </w:p>
        </w:tc>
      </w:tr>
      <w:tr w:rsidR="005F0F24" w:rsidRPr="00891152" w14:paraId="6B6BB635" w14:textId="77777777" w:rsidTr="005F0F24">
        <w:trPr>
          <w:jc w:val="center"/>
        </w:trPr>
        <w:tc>
          <w:tcPr>
            <w:tcW w:w="1116" w:type="pct"/>
          </w:tcPr>
          <w:p w14:paraId="701C645C" w14:textId="77777777" w:rsidR="005F0F24" w:rsidRPr="00891152" w:rsidRDefault="005F0F24" w:rsidP="005F0F24">
            <w:pPr>
              <w:rPr>
                <w:sz w:val="18"/>
                <w:szCs w:val="18"/>
              </w:rPr>
            </w:pPr>
            <w:r w:rsidRPr="00891152">
              <w:rPr>
                <w:sz w:val="18"/>
                <w:szCs w:val="18"/>
              </w:rPr>
              <w:t>Measurement of Means of Verification of project results.</w:t>
            </w:r>
          </w:p>
        </w:tc>
        <w:tc>
          <w:tcPr>
            <w:tcW w:w="1665" w:type="pct"/>
          </w:tcPr>
          <w:p w14:paraId="0C4308A6" w14:textId="77777777" w:rsidR="005F0F24" w:rsidRPr="00891152" w:rsidRDefault="005F0F24" w:rsidP="006020E5">
            <w:pPr>
              <w:numPr>
                <w:ilvl w:val="0"/>
                <w:numId w:val="14"/>
              </w:numPr>
              <w:rPr>
                <w:sz w:val="18"/>
                <w:szCs w:val="18"/>
              </w:rPr>
            </w:pPr>
            <w:r w:rsidRPr="00891152">
              <w:rPr>
                <w:sz w:val="18"/>
                <w:szCs w:val="18"/>
              </w:rPr>
              <w:t xml:space="preserve">UNDP GEF RTA/Project </w:t>
            </w:r>
            <w:r w:rsidR="007874F3" w:rsidRPr="00891152">
              <w:rPr>
                <w:sz w:val="18"/>
                <w:szCs w:val="18"/>
              </w:rPr>
              <w:t>Coordinator</w:t>
            </w:r>
            <w:r w:rsidRPr="00891152">
              <w:rPr>
                <w:sz w:val="18"/>
                <w:szCs w:val="18"/>
              </w:rPr>
              <w:t xml:space="preserve"> will oversee the hiring of specific studies and institutions, and delegate responsibilities to relevant team members.</w:t>
            </w:r>
          </w:p>
        </w:tc>
        <w:tc>
          <w:tcPr>
            <w:tcW w:w="1171" w:type="pct"/>
          </w:tcPr>
          <w:p w14:paraId="02AF7916" w14:textId="77777777" w:rsidR="005F0F24" w:rsidRPr="00A82D07" w:rsidRDefault="005F0F24" w:rsidP="005F0F24">
            <w:pPr>
              <w:pStyle w:val="BodyText23"/>
              <w:widowControl/>
              <w:tabs>
                <w:tab w:val="clear" w:pos="547"/>
              </w:tabs>
              <w:rPr>
                <w:snapToGrid/>
                <w:sz w:val="18"/>
                <w:szCs w:val="18"/>
              </w:rPr>
            </w:pPr>
            <w:r w:rsidRPr="00A82D07">
              <w:rPr>
                <w:snapToGrid/>
                <w:sz w:val="18"/>
                <w:szCs w:val="18"/>
              </w:rPr>
              <w:t xml:space="preserve">To be finalized in Inception Phase and Workshop. </w:t>
            </w:r>
          </w:p>
          <w:p w14:paraId="20C4FDFC" w14:textId="77777777" w:rsidR="005F0F24" w:rsidRPr="00A82D07" w:rsidRDefault="005F0F24" w:rsidP="005F0F24">
            <w:pPr>
              <w:pStyle w:val="BodyText23"/>
              <w:widowControl/>
              <w:tabs>
                <w:tab w:val="clear" w:pos="547"/>
              </w:tabs>
              <w:rPr>
                <w:snapToGrid/>
                <w:sz w:val="18"/>
                <w:szCs w:val="18"/>
              </w:rPr>
            </w:pPr>
          </w:p>
        </w:tc>
        <w:tc>
          <w:tcPr>
            <w:tcW w:w="1048" w:type="pct"/>
          </w:tcPr>
          <w:p w14:paraId="405080D8" w14:textId="77777777" w:rsidR="005F0F24" w:rsidRPr="00891152" w:rsidRDefault="005F0F24" w:rsidP="005F0F24">
            <w:pPr>
              <w:rPr>
                <w:sz w:val="18"/>
                <w:szCs w:val="18"/>
              </w:rPr>
            </w:pPr>
            <w:r w:rsidRPr="00891152">
              <w:rPr>
                <w:sz w:val="18"/>
                <w:szCs w:val="18"/>
              </w:rPr>
              <w:t>Start, mid and end of project (during evaluation cycle) and annually when required.</w:t>
            </w:r>
          </w:p>
        </w:tc>
      </w:tr>
      <w:tr w:rsidR="005F0F24" w:rsidRPr="00891152" w14:paraId="7B1FE25F" w14:textId="77777777" w:rsidTr="005F0F24">
        <w:trPr>
          <w:jc w:val="center"/>
        </w:trPr>
        <w:tc>
          <w:tcPr>
            <w:tcW w:w="1116" w:type="pct"/>
          </w:tcPr>
          <w:p w14:paraId="1E3A03FF" w14:textId="77777777" w:rsidR="005F0F24" w:rsidRPr="00891152" w:rsidRDefault="005F0F24" w:rsidP="005F0F24">
            <w:pPr>
              <w:rPr>
                <w:sz w:val="18"/>
                <w:szCs w:val="18"/>
              </w:rPr>
            </w:pPr>
            <w:r w:rsidRPr="00891152">
              <w:rPr>
                <w:sz w:val="18"/>
                <w:szCs w:val="18"/>
              </w:rPr>
              <w:t xml:space="preserve">Measurement of Means of Verification for Project Progress on </w:t>
            </w:r>
            <w:r w:rsidRPr="00891152">
              <w:rPr>
                <w:i/>
                <w:sz w:val="18"/>
                <w:szCs w:val="18"/>
              </w:rPr>
              <w:t>output and implementation</w:t>
            </w:r>
          </w:p>
        </w:tc>
        <w:tc>
          <w:tcPr>
            <w:tcW w:w="1665" w:type="pct"/>
          </w:tcPr>
          <w:p w14:paraId="32B8011D" w14:textId="77777777" w:rsidR="005F0F24" w:rsidRPr="00891152" w:rsidRDefault="005F0F24" w:rsidP="006020E5">
            <w:pPr>
              <w:numPr>
                <w:ilvl w:val="0"/>
                <w:numId w:val="14"/>
              </w:numPr>
              <w:rPr>
                <w:sz w:val="18"/>
                <w:szCs w:val="18"/>
              </w:rPr>
            </w:pPr>
            <w:r w:rsidRPr="00891152">
              <w:rPr>
                <w:sz w:val="18"/>
                <w:szCs w:val="18"/>
              </w:rPr>
              <w:t xml:space="preserve">Oversight by Project </w:t>
            </w:r>
            <w:r w:rsidR="007874F3" w:rsidRPr="00891152">
              <w:rPr>
                <w:sz w:val="18"/>
                <w:szCs w:val="18"/>
              </w:rPr>
              <w:t>Coordinator</w:t>
            </w:r>
            <w:r w:rsidRPr="00891152">
              <w:rPr>
                <w:sz w:val="18"/>
                <w:szCs w:val="18"/>
              </w:rPr>
              <w:t xml:space="preserve"> </w:t>
            </w:r>
          </w:p>
          <w:p w14:paraId="580F8735" w14:textId="77777777" w:rsidR="005F0F24" w:rsidRPr="00891152" w:rsidRDefault="005F0F24" w:rsidP="006020E5">
            <w:pPr>
              <w:numPr>
                <w:ilvl w:val="0"/>
                <w:numId w:val="14"/>
              </w:numPr>
              <w:rPr>
                <w:sz w:val="18"/>
                <w:szCs w:val="18"/>
              </w:rPr>
            </w:pPr>
            <w:r w:rsidRPr="00891152">
              <w:rPr>
                <w:sz w:val="18"/>
                <w:szCs w:val="18"/>
              </w:rPr>
              <w:t xml:space="preserve">Project team </w:t>
            </w:r>
          </w:p>
        </w:tc>
        <w:tc>
          <w:tcPr>
            <w:tcW w:w="1171" w:type="pct"/>
          </w:tcPr>
          <w:p w14:paraId="66C2D5A4" w14:textId="77777777" w:rsidR="005F0F24" w:rsidRPr="00A82D07" w:rsidRDefault="005F0F24" w:rsidP="005F0F24">
            <w:pPr>
              <w:pStyle w:val="BodyText23"/>
              <w:widowControl/>
              <w:tabs>
                <w:tab w:val="clear" w:pos="547"/>
              </w:tabs>
              <w:rPr>
                <w:snapToGrid/>
                <w:sz w:val="18"/>
                <w:szCs w:val="18"/>
              </w:rPr>
            </w:pPr>
            <w:r w:rsidRPr="00A82D07">
              <w:rPr>
                <w:snapToGrid/>
                <w:sz w:val="18"/>
                <w:szCs w:val="18"/>
              </w:rPr>
              <w:t xml:space="preserve">To be determined as part of the Annual Work Plan's preparation. </w:t>
            </w:r>
          </w:p>
        </w:tc>
        <w:tc>
          <w:tcPr>
            <w:tcW w:w="1048" w:type="pct"/>
          </w:tcPr>
          <w:p w14:paraId="5B8AE92A" w14:textId="77777777" w:rsidR="005F0F24" w:rsidRPr="00891152" w:rsidRDefault="005F0F24" w:rsidP="005F0F24">
            <w:pPr>
              <w:rPr>
                <w:sz w:val="18"/>
                <w:szCs w:val="18"/>
              </w:rPr>
            </w:pPr>
            <w:r w:rsidRPr="00891152">
              <w:rPr>
                <w:sz w:val="18"/>
                <w:szCs w:val="18"/>
              </w:rPr>
              <w:t xml:space="preserve">Annually prior to ARR/PIR and to the definition of annual work plans </w:t>
            </w:r>
          </w:p>
        </w:tc>
      </w:tr>
      <w:tr w:rsidR="005F0F24" w:rsidRPr="00891152" w14:paraId="48479D28" w14:textId="77777777" w:rsidTr="00D56462">
        <w:trPr>
          <w:jc w:val="center"/>
        </w:trPr>
        <w:tc>
          <w:tcPr>
            <w:tcW w:w="1116" w:type="pct"/>
          </w:tcPr>
          <w:p w14:paraId="113C48DB" w14:textId="77777777" w:rsidR="005F0F24" w:rsidRPr="00891152" w:rsidRDefault="005F0F24" w:rsidP="005F0F24">
            <w:pPr>
              <w:rPr>
                <w:sz w:val="18"/>
                <w:szCs w:val="18"/>
              </w:rPr>
            </w:pPr>
            <w:r w:rsidRPr="00891152">
              <w:rPr>
                <w:sz w:val="18"/>
                <w:szCs w:val="18"/>
              </w:rPr>
              <w:t>ARR/PIR</w:t>
            </w:r>
          </w:p>
        </w:tc>
        <w:tc>
          <w:tcPr>
            <w:tcW w:w="1665" w:type="pct"/>
          </w:tcPr>
          <w:p w14:paraId="50C3B43A" w14:textId="77777777" w:rsidR="005F0F24" w:rsidRPr="00891152" w:rsidRDefault="005F0F24" w:rsidP="006020E5">
            <w:pPr>
              <w:numPr>
                <w:ilvl w:val="0"/>
                <w:numId w:val="14"/>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7EE5F786" w14:textId="77777777" w:rsidR="005F0F24" w:rsidRPr="00891152" w:rsidRDefault="005F0F24" w:rsidP="006020E5">
            <w:pPr>
              <w:numPr>
                <w:ilvl w:val="0"/>
                <w:numId w:val="14"/>
              </w:numPr>
              <w:rPr>
                <w:sz w:val="18"/>
                <w:szCs w:val="18"/>
              </w:rPr>
            </w:pPr>
            <w:r w:rsidRPr="00891152">
              <w:rPr>
                <w:sz w:val="18"/>
                <w:szCs w:val="18"/>
              </w:rPr>
              <w:t>UNDP CO</w:t>
            </w:r>
          </w:p>
          <w:p w14:paraId="5755C371" w14:textId="77777777" w:rsidR="005F0F24" w:rsidRPr="00891152" w:rsidRDefault="005F0F24" w:rsidP="006020E5">
            <w:pPr>
              <w:numPr>
                <w:ilvl w:val="0"/>
                <w:numId w:val="14"/>
              </w:numPr>
              <w:rPr>
                <w:sz w:val="18"/>
                <w:szCs w:val="18"/>
              </w:rPr>
            </w:pPr>
            <w:r w:rsidRPr="00891152">
              <w:rPr>
                <w:sz w:val="18"/>
                <w:szCs w:val="18"/>
              </w:rPr>
              <w:t>UNDP RTA</w:t>
            </w:r>
          </w:p>
          <w:p w14:paraId="1037B852" w14:textId="77777777" w:rsidR="005F0F24" w:rsidRPr="00891152" w:rsidRDefault="005F0F24" w:rsidP="006020E5">
            <w:pPr>
              <w:numPr>
                <w:ilvl w:val="0"/>
                <w:numId w:val="14"/>
              </w:numPr>
              <w:rPr>
                <w:sz w:val="18"/>
                <w:szCs w:val="18"/>
              </w:rPr>
            </w:pPr>
            <w:r w:rsidRPr="00891152">
              <w:rPr>
                <w:sz w:val="18"/>
                <w:szCs w:val="18"/>
              </w:rPr>
              <w:t>UNDP EEG</w:t>
            </w:r>
          </w:p>
        </w:tc>
        <w:tc>
          <w:tcPr>
            <w:tcW w:w="1171" w:type="pct"/>
            <w:vAlign w:val="center"/>
          </w:tcPr>
          <w:p w14:paraId="44A6D557" w14:textId="77777777" w:rsidR="005F0F24" w:rsidRPr="00A82D07" w:rsidRDefault="005F0F24" w:rsidP="00D56462">
            <w:pPr>
              <w:pStyle w:val="BodyText23"/>
              <w:widowControl/>
              <w:tabs>
                <w:tab w:val="clear" w:pos="547"/>
              </w:tabs>
              <w:rPr>
                <w:snapToGrid/>
                <w:sz w:val="18"/>
                <w:szCs w:val="18"/>
              </w:rPr>
            </w:pPr>
            <w:r w:rsidRPr="00A82D07">
              <w:rPr>
                <w:snapToGrid/>
                <w:sz w:val="18"/>
                <w:szCs w:val="18"/>
              </w:rPr>
              <w:t>None</w:t>
            </w:r>
          </w:p>
        </w:tc>
        <w:tc>
          <w:tcPr>
            <w:tcW w:w="1048" w:type="pct"/>
          </w:tcPr>
          <w:p w14:paraId="4F53433F" w14:textId="77777777" w:rsidR="005F0F24" w:rsidRPr="00891152" w:rsidRDefault="005F0F24" w:rsidP="005F0F24">
            <w:pPr>
              <w:rPr>
                <w:sz w:val="18"/>
                <w:szCs w:val="18"/>
              </w:rPr>
            </w:pPr>
            <w:r w:rsidRPr="00891152">
              <w:rPr>
                <w:sz w:val="18"/>
                <w:szCs w:val="18"/>
              </w:rPr>
              <w:t xml:space="preserve">Annually </w:t>
            </w:r>
          </w:p>
        </w:tc>
      </w:tr>
      <w:tr w:rsidR="005F0F24" w:rsidRPr="00891152" w14:paraId="488234DA" w14:textId="77777777" w:rsidTr="00D56462">
        <w:trPr>
          <w:jc w:val="center"/>
        </w:trPr>
        <w:tc>
          <w:tcPr>
            <w:tcW w:w="1116" w:type="pct"/>
          </w:tcPr>
          <w:p w14:paraId="7E64D621" w14:textId="77777777" w:rsidR="005F0F24" w:rsidRPr="00891152" w:rsidRDefault="005F0F24" w:rsidP="005F0F24">
            <w:pPr>
              <w:rPr>
                <w:sz w:val="18"/>
                <w:szCs w:val="18"/>
              </w:rPr>
            </w:pPr>
            <w:r w:rsidRPr="00891152">
              <w:rPr>
                <w:sz w:val="18"/>
                <w:szCs w:val="18"/>
              </w:rPr>
              <w:t>Periodic status/ progress reports</w:t>
            </w:r>
          </w:p>
        </w:tc>
        <w:tc>
          <w:tcPr>
            <w:tcW w:w="1665" w:type="pct"/>
          </w:tcPr>
          <w:p w14:paraId="7D779E94" w14:textId="77777777" w:rsidR="005F0F24" w:rsidRPr="00891152" w:rsidRDefault="005F0F24" w:rsidP="006020E5">
            <w:pPr>
              <w:numPr>
                <w:ilvl w:val="0"/>
                <w:numId w:val="16"/>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vAlign w:val="center"/>
          </w:tcPr>
          <w:p w14:paraId="710B97DD" w14:textId="77777777" w:rsidR="005F0F24" w:rsidRPr="00A82D07" w:rsidRDefault="005F0F24" w:rsidP="00D56462">
            <w:pPr>
              <w:rPr>
                <w:sz w:val="18"/>
                <w:szCs w:val="18"/>
              </w:rPr>
            </w:pPr>
            <w:r w:rsidRPr="00A82D07">
              <w:rPr>
                <w:sz w:val="18"/>
                <w:szCs w:val="18"/>
              </w:rPr>
              <w:t>None</w:t>
            </w:r>
          </w:p>
        </w:tc>
        <w:tc>
          <w:tcPr>
            <w:tcW w:w="1048" w:type="pct"/>
          </w:tcPr>
          <w:p w14:paraId="64CDDC1D" w14:textId="77777777" w:rsidR="005F0F24" w:rsidRPr="00891152" w:rsidRDefault="005F0F24" w:rsidP="005F0F24">
            <w:pPr>
              <w:rPr>
                <w:sz w:val="18"/>
                <w:szCs w:val="18"/>
              </w:rPr>
            </w:pPr>
            <w:r w:rsidRPr="00891152">
              <w:rPr>
                <w:sz w:val="18"/>
                <w:szCs w:val="18"/>
              </w:rPr>
              <w:t>Quarterly</w:t>
            </w:r>
          </w:p>
        </w:tc>
      </w:tr>
      <w:tr w:rsidR="00E80002" w:rsidRPr="00891152" w14:paraId="7A60AFF3" w14:textId="77777777" w:rsidTr="00D56462">
        <w:trPr>
          <w:jc w:val="center"/>
        </w:trPr>
        <w:tc>
          <w:tcPr>
            <w:tcW w:w="1116" w:type="pct"/>
          </w:tcPr>
          <w:p w14:paraId="463273C0" w14:textId="77777777" w:rsidR="00E80002" w:rsidRPr="00A82D07" w:rsidRDefault="00E80002" w:rsidP="00E80002">
            <w:pPr>
              <w:rPr>
                <w:sz w:val="18"/>
                <w:szCs w:val="18"/>
              </w:rPr>
            </w:pPr>
            <w:r w:rsidRPr="00A82D07">
              <w:rPr>
                <w:rFonts w:eastAsia="Calibri"/>
                <w:bCs/>
                <w:sz w:val="18"/>
                <w:szCs w:val="18"/>
              </w:rPr>
              <w:lastRenderedPageBreak/>
              <w:t>Meetings of Technical Advisory Board and relevant meeting proceedings (minutes)</w:t>
            </w:r>
          </w:p>
        </w:tc>
        <w:tc>
          <w:tcPr>
            <w:tcW w:w="1665" w:type="pct"/>
          </w:tcPr>
          <w:p w14:paraId="188F5D73" w14:textId="77777777" w:rsidR="00E80002" w:rsidRPr="00A82D07" w:rsidRDefault="00E80002" w:rsidP="006020E5">
            <w:pPr>
              <w:numPr>
                <w:ilvl w:val="0"/>
                <w:numId w:val="14"/>
              </w:numPr>
              <w:rPr>
                <w:sz w:val="18"/>
                <w:szCs w:val="18"/>
              </w:rPr>
            </w:pPr>
            <w:r w:rsidRPr="00A82D07">
              <w:rPr>
                <w:sz w:val="18"/>
                <w:szCs w:val="18"/>
              </w:rPr>
              <w:t>PC</w:t>
            </w:r>
          </w:p>
          <w:p w14:paraId="4F00D04E" w14:textId="77777777" w:rsidR="00E80002" w:rsidRPr="00A82D07" w:rsidRDefault="00E80002" w:rsidP="006020E5">
            <w:pPr>
              <w:numPr>
                <w:ilvl w:val="0"/>
                <w:numId w:val="14"/>
              </w:numPr>
              <w:rPr>
                <w:sz w:val="18"/>
                <w:szCs w:val="18"/>
              </w:rPr>
            </w:pPr>
            <w:r w:rsidRPr="00A82D07">
              <w:rPr>
                <w:sz w:val="18"/>
                <w:szCs w:val="18"/>
              </w:rPr>
              <w:t>UNDP CO</w:t>
            </w:r>
          </w:p>
          <w:p w14:paraId="6D441DC5" w14:textId="77777777" w:rsidR="00E80002" w:rsidRPr="00A82D07" w:rsidRDefault="00E80002" w:rsidP="006020E5">
            <w:pPr>
              <w:numPr>
                <w:ilvl w:val="0"/>
                <w:numId w:val="14"/>
              </w:numPr>
              <w:rPr>
                <w:sz w:val="18"/>
                <w:szCs w:val="18"/>
              </w:rPr>
            </w:pPr>
            <w:r w:rsidRPr="00A82D07">
              <w:rPr>
                <w:sz w:val="18"/>
                <w:szCs w:val="18"/>
              </w:rPr>
              <w:t>Other stakeholders</w:t>
            </w:r>
          </w:p>
        </w:tc>
        <w:tc>
          <w:tcPr>
            <w:tcW w:w="1171" w:type="pct"/>
            <w:vAlign w:val="center"/>
          </w:tcPr>
          <w:p w14:paraId="6936FBCF" w14:textId="6B398CE4" w:rsidR="00E80002" w:rsidRPr="00A82D07" w:rsidRDefault="007A70B7" w:rsidP="007A70B7">
            <w:pPr>
              <w:rPr>
                <w:sz w:val="18"/>
                <w:szCs w:val="18"/>
              </w:rPr>
            </w:pPr>
            <w:r w:rsidRPr="00A82D07">
              <w:rPr>
                <w:sz w:val="18"/>
                <w:szCs w:val="18"/>
              </w:rPr>
              <w:t xml:space="preserve">Indicative cost: </w:t>
            </w:r>
            <w:r w:rsidR="00E80002" w:rsidRPr="00A82D07">
              <w:rPr>
                <w:rFonts w:eastAsia="Calibri"/>
                <w:bCs/>
                <w:sz w:val="18"/>
                <w:szCs w:val="18"/>
              </w:rPr>
              <w:t>$ 6,000</w:t>
            </w:r>
          </w:p>
        </w:tc>
        <w:tc>
          <w:tcPr>
            <w:tcW w:w="1048" w:type="pct"/>
          </w:tcPr>
          <w:p w14:paraId="7D672E1B" w14:textId="77777777" w:rsidR="00E80002" w:rsidRPr="00A82D07" w:rsidRDefault="00E80002" w:rsidP="00E80002">
            <w:pPr>
              <w:rPr>
                <w:sz w:val="18"/>
                <w:szCs w:val="18"/>
              </w:rPr>
            </w:pPr>
            <w:r w:rsidRPr="00A82D07">
              <w:rPr>
                <w:rFonts w:eastAsia="Calibri"/>
                <w:bCs/>
                <w:sz w:val="18"/>
                <w:szCs w:val="18"/>
              </w:rPr>
              <w:t>Following Project Inception Workshop at least once a year</w:t>
            </w:r>
          </w:p>
        </w:tc>
      </w:tr>
      <w:tr w:rsidR="005F0F24" w:rsidRPr="00891152" w14:paraId="36016B56" w14:textId="77777777" w:rsidTr="005F0F24">
        <w:trPr>
          <w:jc w:val="center"/>
        </w:trPr>
        <w:tc>
          <w:tcPr>
            <w:tcW w:w="1116" w:type="pct"/>
          </w:tcPr>
          <w:p w14:paraId="6A4AFE14" w14:textId="77777777" w:rsidR="005F0F24" w:rsidRPr="00891152" w:rsidRDefault="005F0F24" w:rsidP="005F0F24">
            <w:pPr>
              <w:rPr>
                <w:sz w:val="18"/>
                <w:szCs w:val="18"/>
              </w:rPr>
            </w:pPr>
            <w:r w:rsidRPr="00891152">
              <w:rPr>
                <w:sz w:val="18"/>
                <w:szCs w:val="18"/>
              </w:rPr>
              <w:t>Mid-term Review</w:t>
            </w:r>
            <w:r w:rsidR="00B11469" w:rsidRPr="00891152">
              <w:rPr>
                <w:sz w:val="18"/>
                <w:szCs w:val="18"/>
              </w:rPr>
              <w:t xml:space="preserve"> (</w:t>
            </w:r>
            <w:r w:rsidR="00B11469" w:rsidRPr="00891152">
              <w:rPr>
                <w:i/>
                <w:sz w:val="18"/>
                <w:szCs w:val="18"/>
              </w:rPr>
              <w:t>if needed</w:t>
            </w:r>
            <w:r w:rsidR="00B11469" w:rsidRPr="00891152">
              <w:rPr>
                <w:sz w:val="18"/>
                <w:szCs w:val="18"/>
              </w:rPr>
              <w:t>)</w:t>
            </w:r>
          </w:p>
        </w:tc>
        <w:tc>
          <w:tcPr>
            <w:tcW w:w="1665" w:type="pct"/>
          </w:tcPr>
          <w:p w14:paraId="5A022865" w14:textId="77777777" w:rsidR="005F0F24" w:rsidRPr="00891152" w:rsidRDefault="005F0F24" w:rsidP="006020E5">
            <w:pPr>
              <w:numPr>
                <w:ilvl w:val="0"/>
                <w:numId w:val="16"/>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w:t>
            </w:r>
          </w:p>
          <w:p w14:paraId="1FD49072" w14:textId="77777777" w:rsidR="005F0F24" w:rsidRPr="00891152" w:rsidRDefault="005F0F24" w:rsidP="006020E5">
            <w:pPr>
              <w:numPr>
                <w:ilvl w:val="0"/>
                <w:numId w:val="16"/>
              </w:numPr>
              <w:rPr>
                <w:sz w:val="18"/>
                <w:szCs w:val="18"/>
              </w:rPr>
            </w:pPr>
            <w:r w:rsidRPr="00891152">
              <w:rPr>
                <w:sz w:val="18"/>
                <w:szCs w:val="18"/>
              </w:rPr>
              <w:t>UNDP CO</w:t>
            </w:r>
          </w:p>
          <w:p w14:paraId="38B63284" w14:textId="77777777" w:rsidR="005F0F24" w:rsidRPr="00891152" w:rsidRDefault="005F0F24" w:rsidP="006020E5">
            <w:pPr>
              <w:numPr>
                <w:ilvl w:val="0"/>
                <w:numId w:val="16"/>
              </w:numPr>
              <w:rPr>
                <w:sz w:val="18"/>
                <w:szCs w:val="18"/>
              </w:rPr>
            </w:pPr>
            <w:r w:rsidRPr="00891152">
              <w:rPr>
                <w:sz w:val="18"/>
                <w:szCs w:val="18"/>
              </w:rPr>
              <w:t>UNDP RCU</w:t>
            </w:r>
          </w:p>
          <w:p w14:paraId="40BCC845" w14:textId="77777777" w:rsidR="005F0F24" w:rsidRPr="00891152" w:rsidRDefault="005F0F24" w:rsidP="006020E5">
            <w:pPr>
              <w:numPr>
                <w:ilvl w:val="0"/>
                <w:numId w:val="16"/>
              </w:numPr>
              <w:rPr>
                <w:sz w:val="18"/>
                <w:szCs w:val="18"/>
              </w:rPr>
            </w:pPr>
            <w:r w:rsidRPr="00891152">
              <w:rPr>
                <w:sz w:val="18"/>
                <w:szCs w:val="18"/>
              </w:rPr>
              <w:t>External Consultants (i.e. evaluation team)</w:t>
            </w:r>
          </w:p>
        </w:tc>
        <w:tc>
          <w:tcPr>
            <w:tcW w:w="1171" w:type="pct"/>
          </w:tcPr>
          <w:p w14:paraId="255BE280" w14:textId="77777777" w:rsidR="005F0F24" w:rsidRPr="00A82D07" w:rsidRDefault="005F0F24" w:rsidP="007874F3">
            <w:pPr>
              <w:rPr>
                <w:sz w:val="18"/>
                <w:szCs w:val="18"/>
              </w:rPr>
            </w:pPr>
            <w:r w:rsidRPr="00A82D07">
              <w:rPr>
                <w:sz w:val="18"/>
                <w:szCs w:val="18"/>
              </w:rPr>
              <w:t>Not Required for MSP project</w:t>
            </w:r>
            <w:r w:rsidR="007874F3" w:rsidRPr="00A82D07">
              <w:rPr>
                <w:sz w:val="18"/>
                <w:szCs w:val="18"/>
              </w:rPr>
              <w:t xml:space="preserve"> but can be undertaken if it is deemed necessary by the Project Board</w:t>
            </w:r>
            <w:r w:rsidR="00705F3A" w:rsidRPr="00A82D07">
              <w:rPr>
                <w:sz w:val="18"/>
                <w:szCs w:val="18"/>
              </w:rPr>
              <w:t>.</w:t>
            </w:r>
          </w:p>
          <w:p w14:paraId="510CFD66" w14:textId="77777777" w:rsidR="00705F3A" w:rsidRPr="00A82D07" w:rsidRDefault="00705F3A" w:rsidP="007874F3">
            <w:pPr>
              <w:rPr>
                <w:sz w:val="18"/>
                <w:szCs w:val="18"/>
              </w:rPr>
            </w:pPr>
          </w:p>
          <w:p w14:paraId="7A621508" w14:textId="77777777" w:rsidR="00705F3A" w:rsidRPr="00A82D07" w:rsidRDefault="00705F3A" w:rsidP="007874F3">
            <w:pPr>
              <w:rPr>
                <w:sz w:val="18"/>
                <w:szCs w:val="18"/>
              </w:rPr>
            </w:pPr>
            <w:r w:rsidRPr="00A82D07">
              <w:rPr>
                <w:sz w:val="18"/>
                <w:szCs w:val="18"/>
              </w:rPr>
              <w:t>Indicative cost: $15,000</w:t>
            </w:r>
          </w:p>
        </w:tc>
        <w:tc>
          <w:tcPr>
            <w:tcW w:w="1048" w:type="pct"/>
          </w:tcPr>
          <w:p w14:paraId="1FCDD216" w14:textId="77777777" w:rsidR="005F0F24" w:rsidRPr="00891152" w:rsidRDefault="005F0F24" w:rsidP="005F0F24">
            <w:pPr>
              <w:rPr>
                <w:sz w:val="18"/>
                <w:szCs w:val="18"/>
              </w:rPr>
            </w:pPr>
            <w:r w:rsidRPr="00891152">
              <w:rPr>
                <w:sz w:val="18"/>
                <w:szCs w:val="18"/>
              </w:rPr>
              <w:t xml:space="preserve">At the mid-point of project implementation. </w:t>
            </w:r>
          </w:p>
        </w:tc>
      </w:tr>
      <w:tr w:rsidR="005F0F24" w:rsidRPr="00891152" w14:paraId="5A00F828" w14:textId="77777777" w:rsidTr="00D56462">
        <w:trPr>
          <w:jc w:val="center"/>
        </w:trPr>
        <w:tc>
          <w:tcPr>
            <w:tcW w:w="1116" w:type="pct"/>
          </w:tcPr>
          <w:p w14:paraId="6F7F97CF" w14:textId="77777777" w:rsidR="005F0F24" w:rsidRPr="00891152" w:rsidRDefault="005F0F24" w:rsidP="005F0F24">
            <w:pPr>
              <w:rPr>
                <w:sz w:val="18"/>
                <w:szCs w:val="18"/>
              </w:rPr>
            </w:pPr>
            <w:r w:rsidRPr="00891152">
              <w:rPr>
                <w:sz w:val="18"/>
                <w:szCs w:val="18"/>
              </w:rPr>
              <w:t>Final Evaluation</w:t>
            </w:r>
          </w:p>
        </w:tc>
        <w:tc>
          <w:tcPr>
            <w:tcW w:w="1665" w:type="pct"/>
          </w:tcPr>
          <w:p w14:paraId="0CEFCAAD" w14:textId="77777777" w:rsidR="005F0F24" w:rsidRPr="00891152" w:rsidRDefault="005F0F24" w:rsidP="006020E5">
            <w:pPr>
              <w:numPr>
                <w:ilvl w:val="0"/>
                <w:numId w:val="17"/>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663F06AB" w14:textId="77777777" w:rsidR="005F0F24" w:rsidRPr="00891152" w:rsidRDefault="005F0F24" w:rsidP="006020E5">
            <w:pPr>
              <w:numPr>
                <w:ilvl w:val="0"/>
                <w:numId w:val="17"/>
              </w:numPr>
              <w:rPr>
                <w:sz w:val="18"/>
                <w:szCs w:val="18"/>
              </w:rPr>
            </w:pPr>
            <w:r w:rsidRPr="00891152">
              <w:rPr>
                <w:sz w:val="18"/>
                <w:szCs w:val="18"/>
              </w:rPr>
              <w:t>UNDP CO</w:t>
            </w:r>
          </w:p>
          <w:p w14:paraId="1AEFB453" w14:textId="77777777" w:rsidR="005F0F24" w:rsidRPr="00891152" w:rsidRDefault="005F0F24" w:rsidP="006020E5">
            <w:pPr>
              <w:numPr>
                <w:ilvl w:val="0"/>
                <w:numId w:val="17"/>
              </w:numPr>
              <w:rPr>
                <w:sz w:val="18"/>
                <w:szCs w:val="18"/>
              </w:rPr>
            </w:pPr>
            <w:r w:rsidRPr="00891152">
              <w:rPr>
                <w:sz w:val="18"/>
                <w:szCs w:val="18"/>
              </w:rPr>
              <w:t>UNDP RCU</w:t>
            </w:r>
          </w:p>
          <w:p w14:paraId="78E5A4B2" w14:textId="77777777" w:rsidR="005F0F24" w:rsidRPr="00891152" w:rsidRDefault="005F0F24" w:rsidP="006020E5">
            <w:pPr>
              <w:numPr>
                <w:ilvl w:val="0"/>
                <w:numId w:val="17"/>
              </w:numPr>
              <w:rPr>
                <w:sz w:val="18"/>
                <w:szCs w:val="18"/>
              </w:rPr>
            </w:pPr>
            <w:r w:rsidRPr="00891152">
              <w:rPr>
                <w:sz w:val="18"/>
                <w:szCs w:val="18"/>
              </w:rPr>
              <w:t>External Consultants (i.e., evaluation team)</w:t>
            </w:r>
          </w:p>
        </w:tc>
        <w:tc>
          <w:tcPr>
            <w:tcW w:w="1171" w:type="pct"/>
            <w:vAlign w:val="center"/>
          </w:tcPr>
          <w:p w14:paraId="1CEC4AFC" w14:textId="77777777" w:rsidR="005F0F24" w:rsidRPr="00A82D07" w:rsidRDefault="005F0F24" w:rsidP="00D56462">
            <w:pPr>
              <w:tabs>
                <w:tab w:val="center" w:pos="1216"/>
              </w:tabs>
              <w:rPr>
                <w:sz w:val="18"/>
                <w:szCs w:val="18"/>
              </w:rPr>
            </w:pPr>
            <w:r w:rsidRPr="00A82D07">
              <w:rPr>
                <w:sz w:val="18"/>
                <w:szCs w:val="18"/>
              </w:rPr>
              <w:t xml:space="preserve">Indicative cost:  </w:t>
            </w:r>
            <w:r w:rsidR="0036026F" w:rsidRPr="00A82D07">
              <w:rPr>
                <w:sz w:val="18"/>
                <w:szCs w:val="18"/>
              </w:rPr>
              <w:t>$20</w:t>
            </w:r>
            <w:r w:rsidRPr="00A82D07">
              <w:rPr>
                <w:sz w:val="18"/>
                <w:szCs w:val="18"/>
              </w:rPr>
              <w:t>,000</w:t>
            </w:r>
            <w:r w:rsidRPr="00A82D07">
              <w:rPr>
                <w:sz w:val="18"/>
                <w:szCs w:val="18"/>
              </w:rPr>
              <w:tab/>
            </w:r>
          </w:p>
        </w:tc>
        <w:tc>
          <w:tcPr>
            <w:tcW w:w="1048" w:type="pct"/>
          </w:tcPr>
          <w:p w14:paraId="30056503" w14:textId="77777777" w:rsidR="005F0F24" w:rsidRPr="00891152" w:rsidRDefault="005F0F24" w:rsidP="005F0F24">
            <w:pPr>
              <w:rPr>
                <w:sz w:val="18"/>
                <w:szCs w:val="18"/>
              </w:rPr>
            </w:pPr>
            <w:r w:rsidRPr="00891152">
              <w:rPr>
                <w:sz w:val="18"/>
                <w:szCs w:val="18"/>
              </w:rPr>
              <w:t>At least three months before the end of project implementation</w:t>
            </w:r>
          </w:p>
        </w:tc>
      </w:tr>
      <w:tr w:rsidR="005F0F24" w:rsidRPr="00891152" w14:paraId="0BAA70DB" w14:textId="77777777" w:rsidTr="00D56462">
        <w:trPr>
          <w:jc w:val="center"/>
        </w:trPr>
        <w:tc>
          <w:tcPr>
            <w:tcW w:w="1116" w:type="pct"/>
          </w:tcPr>
          <w:p w14:paraId="723D0F17" w14:textId="77777777" w:rsidR="005F0F24" w:rsidRPr="00891152" w:rsidRDefault="005F0F24" w:rsidP="005F0F24">
            <w:pPr>
              <w:rPr>
                <w:sz w:val="18"/>
                <w:szCs w:val="18"/>
              </w:rPr>
            </w:pPr>
            <w:r w:rsidRPr="00891152">
              <w:rPr>
                <w:sz w:val="18"/>
                <w:szCs w:val="18"/>
              </w:rPr>
              <w:t>Project Terminal Report</w:t>
            </w:r>
          </w:p>
        </w:tc>
        <w:tc>
          <w:tcPr>
            <w:tcW w:w="1665" w:type="pct"/>
            <w:vAlign w:val="center"/>
          </w:tcPr>
          <w:p w14:paraId="2B78C929" w14:textId="77777777" w:rsidR="005F0F24" w:rsidRPr="00891152" w:rsidRDefault="005F0F24" w:rsidP="006020E5">
            <w:pPr>
              <w:numPr>
                <w:ilvl w:val="0"/>
                <w:numId w:val="20"/>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p w14:paraId="53CA01A2" w14:textId="77777777" w:rsidR="005F0F24" w:rsidRPr="00891152" w:rsidRDefault="005F0F24" w:rsidP="006020E5">
            <w:pPr>
              <w:numPr>
                <w:ilvl w:val="0"/>
                <w:numId w:val="20"/>
              </w:numPr>
              <w:rPr>
                <w:sz w:val="18"/>
                <w:szCs w:val="18"/>
              </w:rPr>
            </w:pPr>
            <w:r w:rsidRPr="00891152">
              <w:rPr>
                <w:sz w:val="18"/>
                <w:szCs w:val="18"/>
              </w:rPr>
              <w:t>UNDP CO</w:t>
            </w:r>
          </w:p>
          <w:p w14:paraId="07AD9898" w14:textId="77777777" w:rsidR="005F0F24" w:rsidRPr="00891152" w:rsidRDefault="005F0F24" w:rsidP="006020E5">
            <w:pPr>
              <w:numPr>
                <w:ilvl w:val="0"/>
                <w:numId w:val="20"/>
              </w:numPr>
              <w:rPr>
                <w:sz w:val="18"/>
                <w:szCs w:val="18"/>
              </w:rPr>
            </w:pPr>
            <w:r w:rsidRPr="00891152">
              <w:rPr>
                <w:sz w:val="18"/>
                <w:szCs w:val="18"/>
              </w:rPr>
              <w:t>Local consultant</w:t>
            </w:r>
          </w:p>
        </w:tc>
        <w:tc>
          <w:tcPr>
            <w:tcW w:w="1171" w:type="pct"/>
            <w:vAlign w:val="center"/>
          </w:tcPr>
          <w:p w14:paraId="29C3B28C" w14:textId="77777777" w:rsidR="005F0F24" w:rsidRPr="00A82D07" w:rsidRDefault="005F0F24" w:rsidP="00D56462">
            <w:pPr>
              <w:jc w:val="center"/>
              <w:rPr>
                <w:sz w:val="18"/>
                <w:szCs w:val="18"/>
              </w:rPr>
            </w:pPr>
            <w:r w:rsidRPr="00A82D07">
              <w:rPr>
                <w:sz w:val="18"/>
                <w:szCs w:val="18"/>
              </w:rPr>
              <w:t>0</w:t>
            </w:r>
          </w:p>
        </w:tc>
        <w:tc>
          <w:tcPr>
            <w:tcW w:w="1048" w:type="pct"/>
          </w:tcPr>
          <w:p w14:paraId="53A56898" w14:textId="77777777" w:rsidR="005F0F24" w:rsidRPr="00891152" w:rsidRDefault="005F0F24" w:rsidP="005F0F24">
            <w:pPr>
              <w:rPr>
                <w:sz w:val="18"/>
                <w:szCs w:val="18"/>
              </w:rPr>
            </w:pPr>
            <w:r w:rsidRPr="00891152">
              <w:rPr>
                <w:sz w:val="18"/>
                <w:szCs w:val="18"/>
              </w:rPr>
              <w:t>At least three months before the end of the project</w:t>
            </w:r>
          </w:p>
        </w:tc>
      </w:tr>
      <w:tr w:rsidR="005F0F24" w:rsidRPr="00891152" w14:paraId="4E0C8AEC" w14:textId="77777777" w:rsidTr="00D56462">
        <w:trPr>
          <w:jc w:val="center"/>
        </w:trPr>
        <w:tc>
          <w:tcPr>
            <w:tcW w:w="1116" w:type="pct"/>
          </w:tcPr>
          <w:p w14:paraId="24B828AC" w14:textId="77777777" w:rsidR="005F0F24" w:rsidRPr="00891152" w:rsidRDefault="005F0F24" w:rsidP="005F0F24">
            <w:pPr>
              <w:rPr>
                <w:sz w:val="18"/>
                <w:szCs w:val="18"/>
              </w:rPr>
            </w:pPr>
            <w:r w:rsidRPr="00891152">
              <w:rPr>
                <w:sz w:val="18"/>
                <w:szCs w:val="18"/>
              </w:rPr>
              <w:t xml:space="preserve">Audit </w:t>
            </w:r>
          </w:p>
        </w:tc>
        <w:tc>
          <w:tcPr>
            <w:tcW w:w="1665" w:type="pct"/>
            <w:vAlign w:val="center"/>
          </w:tcPr>
          <w:p w14:paraId="47FD2148" w14:textId="77777777" w:rsidR="005F0F24" w:rsidRPr="00891152" w:rsidRDefault="005F0F24" w:rsidP="006020E5">
            <w:pPr>
              <w:numPr>
                <w:ilvl w:val="0"/>
                <w:numId w:val="18"/>
              </w:numPr>
              <w:rPr>
                <w:sz w:val="18"/>
                <w:szCs w:val="18"/>
              </w:rPr>
            </w:pPr>
            <w:r w:rsidRPr="00891152">
              <w:rPr>
                <w:sz w:val="18"/>
                <w:szCs w:val="18"/>
              </w:rPr>
              <w:t>UNDP CO</w:t>
            </w:r>
          </w:p>
          <w:p w14:paraId="54F295FB" w14:textId="77777777" w:rsidR="005F0F24" w:rsidRPr="00891152" w:rsidRDefault="005F0F24" w:rsidP="006020E5">
            <w:pPr>
              <w:numPr>
                <w:ilvl w:val="0"/>
                <w:numId w:val="18"/>
              </w:numPr>
              <w:rPr>
                <w:sz w:val="18"/>
                <w:szCs w:val="18"/>
              </w:rPr>
            </w:pPr>
            <w:r w:rsidRPr="00891152">
              <w:rPr>
                <w:sz w:val="18"/>
                <w:szCs w:val="18"/>
              </w:rPr>
              <w:t xml:space="preserve">Project </w:t>
            </w:r>
            <w:r w:rsidR="007874F3" w:rsidRPr="00891152">
              <w:rPr>
                <w:sz w:val="18"/>
                <w:szCs w:val="18"/>
              </w:rPr>
              <w:t>Coordinator</w:t>
            </w:r>
            <w:r w:rsidRPr="00891152">
              <w:rPr>
                <w:sz w:val="18"/>
                <w:szCs w:val="18"/>
              </w:rPr>
              <w:t xml:space="preserve"> and team </w:t>
            </w:r>
          </w:p>
        </w:tc>
        <w:tc>
          <w:tcPr>
            <w:tcW w:w="1171" w:type="pct"/>
            <w:vAlign w:val="center"/>
          </w:tcPr>
          <w:p w14:paraId="79709B51" w14:textId="19DEE910" w:rsidR="005F0F24" w:rsidRPr="00A82D07" w:rsidRDefault="007A70B7" w:rsidP="007A70B7">
            <w:pPr>
              <w:rPr>
                <w:sz w:val="18"/>
                <w:szCs w:val="18"/>
              </w:rPr>
            </w:pPr>
            <w:r w:rsidRPr="00A82D07">
              <w:rPr>
                <w:sz w:val="18"/>
                <w:szCs w:val="18"/>
              </w:rPr>
              <w:t xml:space="preserve">Indicative cost: </w:t>
            </w:r>
            <w:r w:rsidR="005F0F24" w:rsidRPr="00A82D07">
              <w:rPr>
                <w:sz w:val="18"/>
                <w:szCs w:val="18"/>
              </w:rPr>
              <w:t>$</w:t>
            </w:r>
            <w:r w:rsidR="008B5FB8" w:rsidRPr="00A82D07">
              <w:rPr>
                <w:sz w:val="18"/>
                <w:szCs w:val="18"/>
              </w:rPr>
              <w:t>6,000</w:t>
            </w:r>
          </w:p>
        </w:tc>
        <w:tc>
          <w:tcPr>
            <w:tcW w:w="1048" w:type="pct"/>
          </w:tcPr>
          <w:p w14:paraId="70036A29" w14:textId="77777777" w:rsidR="005F0F24" w:rsidRPr="00891152" w:rsidRDefault="008B5FB8" w:rsidP="008B5FB8">
            <w:pPr>
              <w:rPr>
                <w:sz w:val="18"/>
                <w:szCs w:val="18"/>
              </w:rPr>
            </w:pPr>
            <w:r>
              <w:rPr>
                <w:sz w:val="18"/>
                <w:szCs w:val="18"/>
              </w:rPr>
              <w:t>One in the project life-time</w:t>
            </w:r>
          </w:p>
        </w:tc>
      </w:tr>
      <w:tr w:rsidR="005F0F24" w:rsidRPr="00891152" w14:paraId="721C3E64" w14:textId="77777777" w:rsidTr="00D56462">
        <w:trPr>
          <w:trHeight w:val="566"/>
          <w:jc w:val="center"/>
        </w:trPr>
        <w:tc>
          <w:tcPr>
            <w:tcW w:w="1116" w:type="pct"/>
            <w:tcBorders>
              <w:bottom w:val="single" w:sz="4" w:space="0" w:color="auto"/>
            </w:tcBorders>
          </w:tcPr>
          <w:p w14:paraId="523A6C74" w14:textId="77777777" w:rsidR="005F0F24" w:rsidRPr="00891152" w:rsidRDefault="008B5FB8" w:rsidP="005F0F24">
            <w:pPr>
              <w:rPr>
                <w:sz w:val="18"/>
                <w:szCs w:val="18"/>
              </w:rPr>
            </w:pPr>
            <w:r>
              <w:rPr>
                <w:sz w:val="18"/>
                <w:szCs w:val="18"/>
              </w:rPr>
              <w:t xml:space="preserve">Monitoring </w:t>
            </w:r>
            <w:r w:rsidR="005F0F24" w:rsidRPr="00891152">
              <w:rPr>
                <w:sz w:val="18"/>
                <w:szCs w:val="18"/>
              </w:rPr>
              <w:t xml:space="preserve">Visits to field sites </w:t>
            </w:r>
          </w:p>
        </w:tc>
        <w:tc>
          <w:tcPr>
            <w:tcW w:w="1665" w:type="pct"/>
            <w:tcBorders>
              <w:bottom w:val="single" w:sz="4" w:space="0" w:color="auto"/>
            </w:tcBorders>
            <w:vAlign w:val="center"/>
          </w:tcPr>
          <w:p w14:paraId="265F8D7C" w14:textId="77777777" w:rsidR="005F0F24" w:rsidRPr="00891152" w:rsidRDefault="005F0F24" w:rsidP="006020E5">
            <w:pPr>
              <w:numPr>
                <w:ilvl w:val="0"/>
                <w:numId w:val="19"/>
              </w:numPr>
              <w:rPr>
                <w:sz w:val="18"/>
                <w:szCs w:val="18"/>
              </w:rPr>
            </w:pPr>
            <w:r w:rsidRPr="00891152">
              <w:rPr>
                <w:sz w:val="18"/>
                <w:szCs w:val="18"/>
              </w:rPr>
              <w:t xml:space="preserve">UNDP CO </w:t>
            </w:r>
          </w:p>
          <w:p w14:paraId="3AC3A4BD" w14:textId="77777777" w:rsidR="005F0F24" w:rsidRPr="00891152" w:rsidRDefault="005F0F24" w:rsidP="006020E5">
            <w:pPr>
              <w:numPr>
                <w:ilvl w:val="0"/>
                <w:numId w:val="19"/>
              </w:numPr>
              <w:rPr>
                <w:sz w:val="18"/>
                <w:szCs w:val="18"/>
              </w:rPr>
            </w:pPr>
            <w:r w:rsidRPr="00891152">
              <w:rPr>
                <w:sz w:val="18"/>
                <w:szCs w:val="18"/>
              </w:rPr>
              <w:t>UNDP RCU (as appropriate)</w:t>
            </w:r>
          </w:p>
          <w:p w14:paraId="7E93C691" w14:textId="77777777" w:rsidR="005F0F24" w:rsidRPr="00891152" w:rsidRDefault="005F0F24" w:rsidP="006020E5">
            <w:pPr>
              <w:numPr>
                <w:ilvl w:val="0"/>
                <w:numId w:val="19"/>
              </w:numPr>
              <w:rPr>
                <w:sz w:val="18"/>
                <w:szCs w:val="18"/>
              </w:rPr>
            </w:pPr>
            <w:r w:rsidRPr="00891152">
              <w:rPr>
                <w:sz w:val="18"/>
                <w:szCs w:val="18"/>
              </w:rPr>
              <w:t>Government representatives</w:t>
            </w:r>
          </w:p>
        </w:tc>
        <w:tc>
          <w:tcPr>
            <w:tcW w:w="1171" w:type="pct"/>
            <w:tcBorders>
              <w:bottom w:val="single" w:sz="4" w:space="0" w:color="auto"/>
            </w:tcBorders>
            <w:vAlign w:val="center"/>
          </w:tcPr>
          <w:p w14:paraId="063595B3" w14:textId="67733D26" w:rsidR="005F0F24" w:rsidRPr="00891152" w:rsidRDefault="007A70B7" w:rsidP="007A70B7">
            <w:pPr>
              <w:rPr>
                <w:sz w:val="18"/>
                <w:szCs w:val="18"/>
              </w:rPr>
            </w:pPr>
            <w:r>
              <w:rPr>
                <w:rFonts w:cs="Arial"/>
                <w:sz w:val="18"/>
                <w:szCs w:val="18"/>
              </w:rPr>
              <w:t>For GEF supported projects, p</w:t>
            </w:r>
            <w:r w:rsidRPr="00C0748E">
              <w:rPr>
                <w:rFonts w:cs="Arial"/>
                <w:sz w:val="18"/>
                <w:szCs w:val="18"/>
              </w:rPr>
              <w:t>aid from IA fees and operational budget</w:t>
            </w:r>
          </w:p>
        </w:tc>
        <w:tc>
          <w:tcPr>
            <w:tcW w:w="1048" w:type="pct"/>
            <w:tcBorders>
              <w:bottom w:val="single" w:sz="4" w:space="0" w:color="auto"/>
            </w:tcBorders>
          </w:tcPr>
          <w:p w14:paraId="50BCB297" w14:textId="77777777" w:rsidR="005F0F24" w:rsidRPr="00891152" w:rsidRDefault="005F0F24" w:rsidP="005F0F24">
            <w:pPr>
              <w:rPr>
                <w:sz w:val="18"/>
                <w:szCs w:val="18"/>
              </w:rPr>
            </w:pPr>
            <w:r w:rsidRPr="00891152">
              <w:rPr>
                <w:sz w:val="18"/>
                <w:szCs w:val="18"/>
              </w:rPr>
              <w:t>Yearly</w:t>
            </w:r>
          </w:p>
        </w:tc>
      </w:tr>
      <w:tr w:rsidR="008B5FB8" w:rsidRPr="00891152" w14:paraId="53A89AE8" w14:textId="77777777" w:rsidTr="00D56462">
        <w:trPr>
          <w:jc w:val="center"/>
        </w:trPr>
        <w:tc>
          <w:tcPr>
            <w:tcW w:w="1116" w:type="pct"/>
            <w:tcBorders>
              <w:bottom w:val="single" w:sz="4" w:space="0" w:color="auto"/>
            </w:tcBorders>
          </w:tcPr>
          <w:p w14:paraId="409285FA" w14:textId="77777777" w:rsidR="008B5FB8" w:rsidRDefault="008B5FB8" w:rsidP="005F0F24">
            <w:pPr>
              <w:rPr>
                <w:sz w:val="18"/>
                <w:szCs w:val="18"/>
              </w:rPr>
            </w:pPr>
            <w:r>
              <w:rPr>
                <w:sz w:val="18"/>
                <w:szCs w:val="18"/>
              </w:rPr>
              <w:t>Final workshop</w:t>
            </w:r>
          </w:p>
        </w:tc>
        <w:tc>
          <w:tcPr>
            <w:tcW w:w="1665" w:type="pct"/>
            <w:tcBorders>
              <w:bottom w:val="single" w:sz="4" w:space="0" w:color="auto"/>
            </w:tcBorders>
            <w:vAlign w:val="center"/>
          </w:tcPr>
          <w:p w14:paraId="502AA734" w14:textId="77777777" w:rsidR="008B5FB8" w:rsidRPr="00891152" w:rsidRDefault="008B5FB8" w:rsidP="006020E5">
            <w:pPr>
              <w:numPr>
                <w:ilvl w:val="0"/>
                <w:numId w:val="19"/>
              </w:numPr>
              <w:rPr>
                <w:sz w:val="18"/>
                <w:szCs w:val="18"/>
              </w:rPr>
            </w:pPr>
            <w:r w:rsidRPr="00891152">
              <w:rPr>
                <w:sz w:val="18"/>
                <w:szCs w:val="18"/>
              </w:rPr>
              <w:t>UNDP CO</w:t>
            </w:r>
          </w:p>
        </w:tc>
        <w:tc>
          <w:tcPr>
            <w:tcW w:w="1171" w:type="pct"/>
            <w:tcBorders>
              <w:bottom w:val="single" w:sz="4" w:space="0" w:color="auto"/>
            </w:tcBorders>
            <w:vAlign w:val="center"/>
          </w:tcPr>
          <w:p w14:paraId="0F5D5880" w14:textId="671765C2" w:rsidR="008B5FB8" w:rsidRPr="00891152" w:rsidDel="008B5FB8" w:rsidRDefault="007A70B7" w:rsidP="007A70B7">
            <w:pPr>
              <w:rPr>
                <w:sz w:val="18"/>
                <w:szCs w:val="18"/>
              </w:rPr>
            </w:pPr>
            <w:r w:rsidRPr="00A82D07">
              <w:rPr>
                <w:sz w:val="18"/>
                <w:szCs w:val="18"/>
              </w:rPr>
              <w:t xml:space="preserve">Indicative cost: </w:t>
            </w:r>
            <w:r w:rsidR="00E80002">
              <w:rPr>
                <w:sz w:val="18"/>
                <w:szCs w:val="18"/>
              </w:rPr>
              <w:t>$</w:t>
            </w:r>
            <w:r w:rsidR="008B5FB8">
              <w:rPr>
                <w:sz w:val="18"/>
                <w:szCs w:val="18"/>
              </w:rPr>
              <w:t>4,000</w:t>
            </w:r>
          </w:p>
        </w:tc>
        <w:tc>
          <w:tcPr>
            <w:tcW w:w="1048" w:type="pct"/>
            <w:tcBorders>
              <w:bottom w:val="single" w:sz="4" w:space="0" w:color="auto"/>
            </w:tcBorders>
          </w:tcPr>
          <w:p w14:paraId="0B18DB7A" w14:textId="77777777" w:rsidR="008B5FB8" w:rsidRPr="00891152" w:rsidRDefault="008B5FB8" w:rsidP="005F0F24">
            <w:pPr>
              <w:rPr>
                <w:sz w:val="18"/>
                <w:szCs w:val="18"/>
              </w:rPr>
            </w:pPr>
          </w:p>
        </w:tc>
      </w:tr>
      <w:tr w:rsidR="005F0F24" w:rsidRPr="00891152" w14:paraId="5277B760" w14:textId="77777777" w:rsidTr="00D56462">
        <w:trPr>
          <w:cantSplit/>
          <w:trHeight w:val="495"/>
          <w:jc w:val="center"/>
        </w:trPr>
        <w:tc>
          <w:tcPr>
            <w:tcW w:w="2781" w:type="pct"/>
            <w:gridSpan w:val="2"/>
            <w:shd w:val="clear" w:color="auto" w:fill="E6E6E6"/>
            <w:vAlign w:val="center"/>
          </w:tcPr>
          <w:p w14:paraId="064B89FB" w14:textId="77777777" w:rsidR="005F0F24" w:rsidRPr="00891152" w:rsidRDefault="005F0F24" w:rsidP="001E581D">
            <w:pPr>
              <w:rPr>
                <w:b/>
                <w:sz w:val="18"/>
                <w:szCs w:val="18"/>
              </w:rPr>
            </w:pPr>
            <w:r w:rsidRPr="00891152">
              <w:rPr>
                <w:b/>
                <w:sz w:val="18"/>
                <w:szCs w:val="18"/>
              </w:rPr>
              <w:t xml:space="preserve">TOTAL indicative COST </w:t>
            </w:r>
          </w:p>
          <w:p w14:paraId="1AF9118A" w14:textId="77777777" w:rsidR="005F0F24" w:rsidRPr="00891152" w:rsidRDefault="005F0F24" w:rsidP="001E581D">
            <w:pPr>
              <w:rPr>
                <w:sz w:val="18"/>
                <w:szCs w:val="18"/>
              </w:rPr>
            </w:pPr>
            <w:r w:rsidRPr="00891152">
              <w:rPr>
                <w:sz w:val="18"/>
                <w:szCs w:val="18"/>
              </w:rPr>
              <w:t xml:space="preserve">Excluding project team staff time and UNDP staff and travel expenses </w:t>
            </w:r>
          </w:p>
        </w:tc>
        <w:tc>
          <w:tcPr>
            <w:tcW w:w="1171" w:type="pct"/>
            <w:shd w:val="clear" w:color="auto" w:fill="E6E6E6"/>
            <w:vAlign w:val="center"/>
          </w:tcPr>
          <w:p w14:paraId="2D5A9395" w14:textId="04ED8E40" w:rsidR="005F0F24" w:rsidRPr="00891152" w:rsidRDefault="004B001A" w:rsidP="00D56462">
            <w:pPr>
              <w:jc w:val="center"/>
              <w:rPr>
                <w:sz w:val="18"/>
                <w:szCs w:val="18"/>
              </w:rPr>
            </w:pPr>
            <w:r>
              <w:rPr>
                <w:sz w:val="18"/>
                <w:szCs w:val="18"/>
              </w:rPr>
              <w:t>US</w:t>
            </w:r>
            <w:r w:rsidRPr="00705F3A">
              <w:rPr>
                <w:sz w:val="18"/>
                <w:szCs w:val="18"/>
              </w:rPr>
              <w:t xml:space="preserve">$ </w:t>
            </w:r>
            <w:r w:rsidR="00705F3A" w:rsidRPr="00705F3A">
              <w:rPr>
                <w:sz w:val="18"/>
                <w:szCs w:val="18"/>
              </w:rPr>
              <w:t>5</w:t>
            </w:r>
            <w:r w:rsidR="007A70B7">
              <w:rPr>
                <w:sz w:val="18"/>
                <w:szCs w:val="18"/>
              </w:rPr>
              <w:t>4</w:t>
            </w:r>
            <w:r w:rsidR="0036026F" w:rsidRPr="00705F3A">
              <w:rPr>
                <w:sz w:val="18"/>
                <w:szCs w:val="18"/>
              </w:rPr>
              <w:t>,</w:t>
            </w:r>
            <w:r w:rsidR="008B5FB8">
              <w:rPr>
                <w:sz w:val="18"/>
                <w:szCs w:val="18"/>
              </w:rPr>
              <w:t>0</w:t>
            </w:r>
            <w:r w:rsidR="005F0F24" w:rsidRPr="00705F3A">
              <w:rPr>
                <w:sz w:val="18"/>
                <w:szCs w:val="18"/>
              </w:rPr>
              <w:t>00</w:t>
            </w:r>
          </w:p>
        </w:tc>
        <w:tc>
          <w:tcPr>
            <w:tcW w:w="1048" w:type="pct"/>
            <w:shd w:val="clear" w:color="auto" w:fill="E6E6E6"/>
            <w:vAlign w:val="center"/>
          </w:tcPr>
          <w:p w14:paraId="06DC74C1" w14:textId="77777777" w:rsidR="005F0F24" w:rsidRPr="00891152" w:rsidRDefault="005F0F24" w:rsidP="001E581D">
            <w:pPr>
              <w:rPr>
                <w:sz w:val="18"/>
                <w:szCs w:val="18"/>
              </w:rPr>
            </w:pPr>
          </w:p>
        </w:tc>
      </w:tr>
    </w:tbl>
    <w:p w14:paraId="55C2BE9B" w14:textId="77777777" w:rsidR="00CA672C" w:rsidRPr="00891152" w:rsidRDefault="000F527F" w:rsidP="000612E5">
      <w:pPr>
        <w:pStyle w:val="Heading1"/>
        <w:spacing w:before="120" w:after="120"/>
        <w:rPr>
          <w:noProof/>
        </w:rPr>
      </w:pPr>
      <w:bookmarkStart w:id="84" w:name="_Toc288916669"/>
      <w:r w:rsidRPr="00323B6E">
        <w:rPr>
          <w:noProof/>
        </w:rPr>
        <w:t>D</w:t>
      </w:r>
      <w:r w:rsidR="008D6E92" w:rsidRPr="00323B6E">
        <w:rPr>
          <w:noProof/>
        </w:rPr>
        <w:t>.</w:t>
      </w:r>
      <w:bookmarkStart w:id="85" w:name="financing"/>
      <w:bookmarkEnd w:id="85"/>
      <w:r w:rsidR="00983320" w:rsidRPr="00323B6E">
        <w:rPr>
          <w:noProof/>
        </w:rPr>
        <w:tab/>
      </w:r>
      <w:r w:rsidRPr="00323B6E">
        <w:rPr>
          <w:noProof/>
        </w:rPr>
        <w:t>Financing</w:t>
      </w:r>
      <w:bookmarkEnd w:id="84"/>
    </w:p>
    <w:p w14:paraId="2B172D42" w14:textId="77777777" w:rsidR="00CA672C" w:rsidRPr="00891152" w:rsidRDefault="000F527F" w:rsidP="00C83342">
      <w:pPr>
        <w:pStyle w:val="Heading2"/>
        <w:rPr>
          <w:b/>
          <w:i w:val="0"/>
          <w:noProof/>
        </w:rPr>
      </w:pPr>
      <w:bookmarkStart w:id="86" w:name="_Toc288916670"/>
      <w:r w:rsidRPr="00891152">
        <w:rPr>
          <w:b/>
          <w:i w:val="0"/>
          <w:noProof/>
        </w:rPr>
        <w:t>D</w:t>
      </w:r>
      <w:r w:rsidR="00C22FA3" w:rsidRPr="00891152">
        <w:rPr>
          <w:b/>
          <w:i w:val="0"/>
          <w:noProof/>
        </w:rPr>
        <w:t>.</w:t>
      </w:r>
      <w:r w:rsidRPr="00891152">
        <w:rPr>
          <w:b/>
          <w:i w:val="0"/>
          <w:noProof/>
        </w:rPr>
        <w:t>1</w:t>
      </w:r>
      <w:bookmarkStart w:id="87" w:name="d1"/>
      <w:bookmarkEnd w:id="87"/>
      <w:r w:rsidR="00983320" w:rsidRPr="00891152">
        <w:rPr>
          <w:b/>
          <w:i w:val="0"/>
          <w:noProof/>
        </w:rPr>
        <w:tab/>
      </w:r>
      <w:r w:rsidRPr="00891152">
        <w:rPr>
          <w:b/>
          <w:i w:val="0"/>
          <w:noProof/>
        </w:rPr>
        <w:t>Financing Plan</w:t>
      </w:r>
      <w:bookmarkEnd w:id="86"/>
    </w:p>
    <w:p w14:paraId="332FF480" w14:textId="7A5C399A" w:rsidR="003C0B87" w:rsidRPr="006E738D" w:rsidRDefault="00F65400" w:rsidP="00716950">
      <w:pPr>
        <w:numPr>
          <w:ilvl w:val="0"/>
          <w:numId w:val="4"/>
        </w:numPr>
        <w:tabs>
          <w:tab w:val="left" w:pos="567"/>
        </w:tabs>
        <w:spacing w:before="120" w:after="120"/>
        <w:ind w:left="0" w:firstLine="0"/>
        <w:jc w:val="both"/>
      </w:pPr>
      <w:r w:rsidRPr="00891152">
        <w:t>The financing of this project will be provided by the GEF</w:t>
      </w:r>
      <w:r w:rsidR="00410AFF">
        <w:t xml:space="preserve"> (USD</w:t>
      </w:r>
      <w:r w:rsidR="00F3216A">
        <w:t xml:space="preserve"> </w:t>
      </w:r>
      <w:r w:rsidR="003603DA">
        <w:t>750</w:t>
      </w:r>
      <w:r w:rsidR="008C5619" w:rsidRPr="00891152">
        <w:t>,000)</w:t>
      </w:r>
      <w:r w:rsidRPr="00891152">
        <w:t xml:space="preserve">, with co-financing from the Government of </w:t>
      </w:r>
      <w:r w:rsidR="003603DA">
        <w:t>Armenia</w:t>
      </w:r>
      <w:r w:rsidR="000F5224" w:rsidRPr="00891152">
        <w:t xml:space="preserve"> </w:t>
      </w:r>
      <w:r w:rsidR="00A2369C">
        <w:t xml:space="preserve">and other national </w:t>
      </w:r>
      <w:r w:rsidR="00A2369C" w:rsidRPr="008B38DC">
        <w:t xml:space="preserve">stakeholders </w:t>
      </w:r>
      <w:r w:rsidR="00410AFF" w:rsidRPr="008B38DC">
        <w:t>(USD</w:t>
      </w:r>
      <w:r w:rsidR="002E7C1B" w:rsidRPr="008B38DC">
        <w:t xml:space="preserve"> </w:t>
      </w:r>
      <w:r w:rsidR="007A70B7">
        <w:t>603,7</w:t>
      </w:r>
      <w:r w:rsidR="008B38DC" w:rsidRPr="008B38DC">
        <w:t xml:space="preserve">35) </w:t>
      </w:r>
      <w:r w:rsidR="00D81368" w:rsidRPr="008B38DC">
        <w:t>and</w:t>
      </w:r>
      <w:r w:rsidR="00D81368" w:rsidRPr="00891152">
        <w:t xml:space="preserve"> </w:t>
      </w:r>
      <w:r w:rsidR="00410AFF">
        <w:t>UNDP (USD</w:t>
      </w:r>
      <w:r w:rsidR="008C5619" w:rsidRPr="00891152">
        <w:t xml:space="preserve"> </w:t>
      </w:r>
      <w:r w:rsidR="00A2369C">
        <w:t>120,000</w:t>
      </w:r>
      <w:r w:rsidR="008C5619" w:rsidRPr="00891152">
        <w:t xml:space="preserve">). The GEF leverage thus represents approximately </w:t>
      </w:r>
      <w:r w:rsidR="008C5619" w:rsidRPr="008B38DC">
        <w:t>a 1:1 ratio.</w:t>
      </w:r>
      <w:r w:rsidR="008C5619" w:rsidRPr="00891152">
        <w:t xml:space="preserve"> </w:t>
      </w:r>
      <w:r w:rsidRPr="00891152">
        <w:t xml:space="preserve">The allocation of these sources of finances </w:t>
      </w:r>
      <w:r w:rsidR="0006344F" w:rsidRPr="00891152">
        <w:t>is</w:t>
      </w:r>
      <w:r w:rsidRPr="00891152">
        <w:t xml:space="preserve"> structured by the </w:t>
      </w:r>
      <w:r w:rsidR="003603DA" w:rsidRPr="00410AFF">
        <w:t>three</w:t>
      </w:r>
      <w:r w:rsidRPr="00891152">
        <w:t xml:space="preserve"> main project </w:t>
      </w:r>
      <w:r w:rsidR="00D81368" w:rsidRPr="00891152">
        <w:t>components</w:t>
      </w:r>
      <w:r w:rsidR="0006344F" w:rsidRPr="00891152">
        <w:t>,</w:t>
      </w:r>
      <w:r w:rsidRPr="00891152">
        <w:t xml:space="preserve"> as de</w:t>
      </w:r>
      <w:r w:rsidR="0006344F" w:rsidRPr="00891152">
        <w:t>s</w:t>
      </w:r>
      <w:r w:rsidRPr="00891152">
        <w:t xml:space="preserve">cribed in section C.2.b above.  </w:t>
      </w:r>
      <w:r w:rsidR="00AF391D" w:rsidRPr="00891152">
        <w:t xml:space="preserve">More detailed financial information is provided in Annex 3. </w:t>
      </w:r>
      <w:r w:rsidR="008C5619" w:rsidRPr="00891152">
        <w:t>The table</w:t>
      </w:r>
      <w:r w:rsidRPr="00891152">
        <w:t xml:space="preserve"> below </w:t>
      </w:r>
      <w:r w:rsidR="00AC3906" w:rsidRPr="00891152">
        <w:t>gives a summary of the</w:t>
      </w:r>
      <w:r w:rsidRPr="00891152">
        <w:t xml:space="preserve"> allocation</w:t>
      </w:r>
      <w:r w:rsidR="00AC3906" w:rsidRPr="00891152">
        <w:t xml:space="preserve"> of the budget per component/outcome</w:t>
      </w:r>
      <w:r w:rsidRPr="00891152">
        <w:t>.</w:t>
      </w:r>
      <w:r w:rsidR="001E2046" w:rsidRPr="00891152">
        <w:t xml:space="preserve"> </w:t>
      </w:r>
      <w:bookmarkStart w:id="88" w:name="table5"/>
    </w:p>
    <w:p w14:paraId="51C39CD4" w14:textId="77777777" w:rsidR="000F527F" w:rsidRPr="00891152" w:rsidRDefault="008B66FB" w:rsidP="008C5619">
      <w:pPr>
        <w:spacing w:before="120" w:after="120"/>
        <w:jc w:val="center"/>
        <w:rPr>
          <w:b/>
          <w:sz w:val="20"/>
          <w:szCs w:val="20"/>
        </w:rPr>
      </w:pPr>
      <w:r w:rsidRPr="00891152">
        <w:rPr>
          <w:b/>
          <w:sz w:val="20"/>
          <w:szCs w:val="20"/>
        </w:rPr>
        <w:t xml:space="preserve">Table </w:t>
      </w:r>
      <w:r w:rsidR="000C4098">
        <w:rPr>
          <w:b/>
          <w:sz w:val="20"/>
          <w:szCs w:val="20"/>
        </w:rPr>
        <w:t>6</w:t>
      </w:r>
      <w:r w:rsidR="000F527F" w:rsidRPr="00891152">
        <w:rPr>
          <w:b/>
          <w:sz w:val="20"/>
          <w:szCs w:val="20"/>
        </w:rPr>
        <w:t xml:space="preserve">:  </w:t>
      </w:r>
      <w:r w:rsidR="00B9002E" w:rsidRPr="00891152">
        <w:rPr>
          <w:b/>
          <w:sz w:val="20"/>
          <w:szCs w:val="20"/>
        </w:rPr>
        <w:t>Project Costs</w:t>
      </w:r>
      <w:r w:rsidR="00834542" w:rsidRPr="00891152">
        <w:rPr>
          <w:b/>
          <w:sz w:val="20"/>
          <w:szCs w:val="20"/>
        </w:rPr>
        <w:t xml:space="preserve"> (US$)</w:t>
      </w:r>
    </w:p>
    <w:tbl>
      <w:tblPr>
        <w:tblW w:w="0" w:type="auto"/>
        <w:jc w:val="center"/>
        <w:tblLook w:val="04A0" w:firstRow="1" w:lastRow="0" w:firstColumn="1" w:lastColumn="0" w:noHBand="0" w:noVBand="1"/>
      </w:tblPr>
      <w:tblGrid>
        <w:gridCol w:w="3525"/>
        <w:gridCol w:w="1360"/>
        <w:gridCol w:w="1495"/>
        <w:gridCol w:w="1180"/>
      </w:tblGrid>
      <w:tr w:rsidR="00834542" w:rsidRPr="00891152" w14:paraId="71844BE9" w14:textId="77777777" w:rsidTr="008C5619">
        <w:trPr>
          <w:trHeight w:val="525"/>
          <w:jc w:val="center"/>
        </w:trPr>
        <w:tc>
          <w:tcPr>
            <w:tcW w:w="352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5864520C" w14:textId="77777777" w:rsidR="00834542" w:rsidRPr="00891152" w:rsidRDefault="00834542" w:rsidP="00834542">
            <w:pPr>
              <w:rPr>
                <w:b/>
                <w:bCs/>
                <w:sz w:val="20"/>
                <w:szCs w:val="20"/>
              </w:rPr>
            </w:pPr>
            <w:r w:rsidRPr="0089115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BAC78D1" w14:textId="77777777" w:rsidR="00834542" w:rsidRPr="00891152" w:rsidRDefault="00834542" w:rsidP="00834542">
            <w:pPr>
              <w:jc w:val="center"/>
              <w:rPr>
                <w:b/>
                <w:bCs/>
                <w:sz w:val="20"/>
                <w:szCs w:val="20"/>
              </w:rPr>
            </w:pPr>
            <w:r w:rsidRPr="0089115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42A3B754" w14:textId="77777777" w:rsidR="00834542" w:rsidRPr="00371AFE" w:rsidRDefault="00834542" w:rsidP="00834542">
            <w:pPr>
              <w:jc w:val="center"/>
              <w:rPr>
                <w:b/>
                <w:bCs/>
                <w:sz w:val="20"/>
                <w:szCs w:val="20"/>
              </w:rPr>
            </w:pPr>
            <w:r w:rsidRPr="00371AFE">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hideMark/>
          </w:tcPr>
          <w:p w14:paraId="1DBCDD58" w14:textId="77777777" w:rsidR="00834542" w:rsidRPr="00891152" w:rsidRDefault="00834542" w:rsidP="00834542">
            <w:pPr>
              <w:jc w:val="center"/>
              <w:rPr>
                <w:b/>
                <w:bCs/>
                <w:sz w:val="20"/>
                <w:szCs w:val="20"/>
              </w:rPr>
            </w:pPr>
            <w:r w:rsidRPr="00891152">
              <w:rPr>
                <w:b/>
                <w:bCs/>
                <w:sz w:val="20"/>
                <w:szCs w:val="20"/>
              </w:rPr>
              <w:t>Project Total ($)</w:t>
            </w:r>
          </w:p>
        </w:tc>
      </w:tr>
      <w:tr w:rsidR="00834542" w:rsidRPr="00891152" w14:paraId="697DA18B" w14:textId="77777777" w:rsidTr="008C5619">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B612CC4" w14:textId="77777777" w:rsidR="00834542" w:rsidRPr="00891152" w:rsidRDefault="00834542" w:rsidP="00834542">
            <w:pPr>
              <w:rPr>
                <w:sz w:val="20"/>
                <w:szCs w:val="20"/>
              </w:rPr>
            </w:pPr>
            <w:r w:rsidRPr="00891152">
              <w:rPr>
                <w:sz w:val="20"/>
                <w:szCs w:val="20"/>
              </w:rPr>
              <w:t>Component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59FF569C" w14:textId="615C9F21" w:rsidR="00834542" w:rsidRPr="00891152" w:rsidRDefault="00195C24" w:rsidP="00AC3906">
            <w:pPr>
              <w:jc w:val="right"/>
              <w:rPr>
                <w:sz w:val="20"/>
                <w:szCs w:val="20"/>
              </w:rPr>
            </w:pPr>
            <w:r>
              <w:rPr>
                <w:sz w:val="20"/>
                <w:szCs w:val="20"/>
              </w:rPr>
              <w:t>200,000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33AA7ECE" w14:textId="659DEB86" w:rsidR="00834542" w:rsidRPr="00891152" w:rsidRDefault="00582FF5" w:rsidP="00AC3906">
            <w:pPr>
              <w:jc w:val="right"/>
              <w:rPr>
                <w:sz w:val="20"/>
                <w:szCs w:val="20"/>
              </w:rPr>
            </w:pPr>
            <w:r>
              <w:rPr>
                <w:sz w:val="20"/>
                <w:szCs w:val="20"/>
              </w:rPr>
              <w:t>149,500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2ECF8066" w14:textId="547CF7D1" w:rsidR="00834542" w:rsidRPr="00891152" w:rsidRDefault="00582FF5" w:rsidP="00AC3906">
            <w:pPr>
              <w:jc w:val="right"/>
              <w:rPr>
                <w:sz w:val="20"/>
                <w:szCs w:val="20"/>
              </w:rPr>
            </w:pPr>
            <w:r>
              <w:rPr>
                <w:sz w:val="20"/>
                <w:szCs w:val="20"/>
              </w:rPr>
              <w:t>349,500</w:t>
            </w:r>
          </w:p>
        </w:tc>
      </w:tr>
      <w:tr w:rsidR="00834542" w:rsidRPr="00891152" w14:paraId="0FC13AB2" w14:textId="77777777" w:rsidTr="008C5619">
        <w:trPr>
          <w:trHeight w:val="255"/>
          <w:jc w:val="center"/>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13AB3F32" w14:textId="77777777" w:rsidR="00834542" w:rsidRPr="00891152" w:rsidRDefault="008C5619" w:rsidP="00834542">
            <w:pPr>
              <w:rPr>
                <w:sz w:val="20"/>
                <w:szCs w:val="20"/>
              </w:rPr>
            </w:pPr>
            <w:r w:rsidRPr="00891152">
              <w:rPr>
                <w:sz w:val="20"/>
                <w:szCs w:val="20"/>
              </w:rPr>
              <w:t>Component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2BA411A5" w14:textId="39519AAB" w:rsidR="00834542" w:rsidRPr="00891152" w:rsidRDefault="00195C24" w:rsidP="00AC3906">
            <w:pPr>
              <w:jc w:val="right"/>
              <w:rPr>
                <w:sz w:val="20"/>
                <w:szCs w:val="20"/>
              </w:rPr>
            </w:pPr>
            <w:r>
              <w:rPr>
                <w:sz w:val="20"/>
                <w:szCs w:val="20"/>
              </w:rPr>
              <w:t>260,000</w:t>
            </w:r>
          </w:p>
        </w:tc>
        <w:tc>
          <w:tcPr>
            <w:tcW w:w="1495" w:type="dxa"/>
            <w:tcBorders>
              <w:top w:val="nil"/>
              <w:left w:val="nil"/>
              <w:bottom w:val="single" w:sz="4" w:space="0" w:color="auto"/>
              <w:right w:val="single" w:sz="4" w:space="0" w:color="auto"/>
            </w:tcBorders>
            <w:shd w:val="clear" w:color="auto" w:fill="auto"/>
            <w:vAlign w:val="center"/>
          </w:tcPr>
          <w:p w14:paraId="5045AE6C" w14:textId="766167D1" w:rsidR="00834542" w:rsidRPr="00891152" w:rsidRDefault="00582FF5" w:rsidP="00AC3906">
            <w:pPr>
              <w:jc w:val="right"/>
              <w:rPr>
                <w:sz w:val="20"/>
                <w:szCs w:val="20"/>
              </w:rPr>
            </w:pPr>
            <w:r>
              <w:rPr>
                <w:sz w:val="20"/>
                <w:szCs w:val="20"/>
              </w:rPr>
              <w:t>181,000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C414A04" w14:textId="27467180" w:rsidR="00834542" w:rsidRPr="00891152" w:rsidRDefault="00582FF5" w:rsidP="00AC3906">
            <w:pPr>
              <w:jc w:val="right"/>
              <w:rPr>
                <w:sz w:val="20"/>
                <w:szCs w:val="20"/>
              </w:rPr>
            </w:pPr>
            <w:r>
              <w:rPr>
                <w:sz w:val="20"/>
                <w:szCs w:val="20"/>
              </w:rPr>
              <w:t>441,000</w:t>
            </w:r>
          </w:p>
        </w:tc>
      </w:tr>
      <w:tr w:rsidR="006D1852" w:rsidRPr="00891152" w14:paraId="0F98B007" w14:textId="77777777" w:rsidTr="00E85267">
        <w:trPr>
          <w:trHeight w:val="300"/>
          <w:jc w:val="center"/>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2F57DD5" w14:textId="77777777" w:rsidR="006D1852" w:rsidRPr="00891152" w:rsidRDefault="006D1852" w:rsidP="00E85267">
            <w:pPr>
              <w:rPr>
                <w:sz w:val="20"/>
                <w:szCs w:val="20"/>
              </w:rPr>
            </w:pPr>
            <w:r w:rsidRPr="00891152">
              <w:rPr>
                <w:sz w:val="20"/>
                <w:szCs w:val="20"/>
              </w:rPr>
              <w:t xml:space="preserve">Component </w:t>
            </w:r>
            <w:r>
              <w:rPr>
                <w:sz w:val="20"/>
                <w:szCs w:val="20"/>
              </w:rPr>
              <w:t>3</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1EE90C94" w14:textId="0AA75842" w:rsidR="006D1852" w:rsidRPr="00891152" w:rsidRDefault="00195C24" w:rsidP="00E85267">
            <w:pPr>
              <w:jc w:val="right"/>
              <w:rPr>
                <w:sz w:val="20"/>
                <w:szCs w:val="20"/>
              </w:rPr>
            </w:pPr>
            <w:r>
              <w:rPr>
                <w:sz w:val="20"/>
                <w:szCs w:val="20"/>
              </w:rPr>
              <w:t>230,000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6D944615" w14:textId="11D8AB99" w:rsidR="006D1852" w:rsidRPr="00891152" w:rsidRDefault="00582FF5" w:rsidP="00E85267">
            <w:pPr>
              <w:jc w:val="right"/>
              <w:rPr>
                <w:sz w:val="20"/>
                <w:szCs w:val="20"/>
              </w:rPr>
            </w:pPr>
            <w:r>
              <w:rPr>
                <w:sz w:val="20"/>
                <w:szCs w:val="20"/>
              </w:rPr>
              <w:t>243,235</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6C518CEF" w14:textId="5BE2CFB0" w:rsidR="006D1852" w:rsidRPr="00891152" w:rsidRDefault="00582FF5" w:rsidP="00E85267">
            <w:pPr>
              <w:jc w:val="right"/>
              <w:rPr>
                <w:sz w:val="20"/>
                <w:szCs w:val="20"/>
              </w:rPr>
            </w:pPr>
            <w:r>
              <w:rPr>
                <w:sz w:val="20"/>
                <w:szCs w:val="20"/>
              </w:rPr>
              <w:t>473,235</w:t>
            </w:r>
          </w:p>
        </w:tc>
      </w:tr>
      <w:tr w:rsidR="00834542" w:rsidRPr="00891152" w14:paraId="01AF67E6" w14:textId="77777777" w:rsidTr="00C14697">
        <w:trPr>
          <w:trHeight w:val="270"/>
          <w:jc w:val="center"/>
        </w:trPr>
        <w:tc>
          <w:tcPr>
            <w:tcW w:w="3525" w:type="dxa"/>
            <w:tcBorders>
              <w:top w:val="nil"/>
              <w:left w:val="single" w:sz="8" w:space="0" w:color="auto"/>
              <w:bottom w:val="double" w:sz="4" w:space="0" w:color="auto"/>
              <w:right w:val="single" w:sz="4" w:space="0" w:color="auto"/>
            </w:tcBorders>
            <w:shd w:val="clear" w:color="auto" w:fill="auto"/>
            <w:vAlign w:val="center"/>
            <w:hideMark/>
          </w:tcPr>
          <w:p w14:paraId="6FA5B21D" w14:textId="77777777" w:rsidR="00834542" w:rsidRPr="00891152" w:rsidRDefault="00834542" w:rsidP="00834542">
            <w:pPr>
              <w:rPr>
                <w:sz w:val="20"/>
                <w:szCs w:val="20"/>
              </w:rPr>
            </w:pPr>
            <w:r w:rsidRPr="00891152">
              <w:rPr>
                <w:sz w:val="20"/>
                <w:szCs w:val="20"/>
              </w:rPr>
              <w:t>Project Management</w:t>
            </w:r>
          </w:p>
        </w:tc>
        <w:tc>
          <w:tcPr>
            <w:tcW w:w="1360" w:type="dxa"/>
            <w:tcBorders>
              <w:top w:val="nil"/>
              <w:left w:val="single" w:sz="4" w:space="0" w:color="auto"/>
              <w:bottom w:val="double" w:sz="4" w:space="0" w:color="auto"/>
              <w:right w:val="single" w:sz="4" w:space="0" w:color="auto"/>
            </w:tcBorders>
            <w:shd w:val="clear" w:color="auto" w:fill="auto"/>
            <w:vAlign w:val="center"/>
          </w:tcPr>
          <w:p w14:paraId="42AEFDDE" w14:textId="50F1900D" w:rsidR="00834542" w:rsidRPr="00891152" w:rsidRDefault="00195C24" w:rsidP="00AC3906">
            <w:pPr>
              <w:jc w:val="right"/>
              <w:rPr>
                <w:sz w:val="20"/>
                <w:szCs w:val="20"/>
              </w:rPr>
            </w:pPr>
            <w:r>
              <w:rPr>
                <w:sz w:val="20"/>
                <w:szCs w:val="20"/>
              </w:rPr>
              <w:t>60,000</w:t>
            </w:r>
          </w:p>
        </w:tc>
        <w:tc>
          <w:tcPr>
            <w:tcW w:w="1495" w:type="dxa"/>
            <w:tcBorders>
              <w:top w:val="nil"/>
              <w:left w:val="nil"/>
              <w:bottom w:val="double" w:sz="4" w:space="0" w:color="auto"/>
              <w:right w:val="single" w:sz="4" w:space="0" w:color="auto"/>
            </w:tcBorders>
            <w:shd w:val="clear" w:color="auto" w:fill="auto"/>
            <w:vAlign w:val="center"/>
          </w:tcPr>
          <w:p w14:paraId="4E4E06E3" w14:textId="403BCAFF" w:rsidR="00834542" w:rsidRPr="00891152" w:rsidRDefault="00582FF5" w:rsidP="00AC3906">
            <w:pPr>
              <w:jc w:val="right"/>
              <w:rPr>
                <w:sz w:val="20"/>
                <w:szCs w:val="20"/>
              </w:rPr>
            </w:pPr>
            <w:r>
              <w:rPr>
                <w:sz w:val="20"/>
                <w:szCs w:val="20"/>
              </w:rPr>
              <w:t>150,000</w:t>
            </w:r>
          </w:p>
        </w:tc>
        <w:tc>
          <w:tcPr>
            <w:tcW w:w="1180" w:type="dxa"/>
            <w:tcBorders>
              <w:top w:val="nil"/>
              <w:left w:val="single" w:sz="4" w:space="0" w:color="auto"/>
              <w:bottom w:val="double" w:sz="4" w:space="0" w:color="auto"/>
              <w:right w:val="single" w:sz="8" w:space="0" w:color="auto"/>
            </w:tcBorders>
            <w:shd w:val="clear" w:color="auto" w:fill="auto"/>
            <w:vAlign w:val="center"/>
          </w:tcPr>
          <w:p w14:paraId="226B191E" w14:textId="50E77E3D" w:rsidR="00834542" w:rsidRPr="00891152" w:rsidRDefault="00582FF5" w:rsidP="00AC3906">
            <w:pPr>
              <w:jc w:val="right"/>
              <w:rPr>
                <w:sz w:val="20"/>
                <w:szCs w:val="20"/>
              </w:rPr>
            </w:pPr>
            <w:r>
              <w:rPr>
                <w:sz w:val="20"/>
                <w:szCs w:val="20"/>
              </w:rPr>
              <w:t>210,000</w:t>
            </w:r>
          </w:p>
        </w:tc>
      </w:tr>
      <w:tr w:rsidR="00834542" w:rsidRPr="00891152" w14:paraId="0419F2B6" w14:textId="77777777" w:rsidTr="00C14697">
        <w:trPr>
          <w:trHeight w:val="270"/>
          <w:jc w:val="center"/>
        </w:trPr>
        <w:tc>
          <w:tcPr>
            <w:tcW w:w="3525" w:type="dxa"/>
            <w:tcBorders>
              <w:top w:val="double" w:sz="4" w:space="0" w:color="auto"/>
              <w:left w:val="single" w:sz="8" w:space="0" w:color="auto"/>
              <w:bottom w:val="single" w:sz="8" w:space="0" w:color="auto"/>
              <w:right w:val="single" w:sz="4" w:space="0" w:color="auto"/>
            </w:tcBorders>
            <w:shd w:val="clear" w:color="auto" w:fill="auto"/>
            <w:vAlign w:val="center"/>
            <w:hideMark/>
          </w:tcPr>
          <w:p w14:paraId="4131876B" w14:textId="77777777" w:rsidR="00834542" w:rsidRPr="00891152" w:rsidRDefault="00834542" w:rsidP="008C5619">
            <w:pPr>
              <w:rPr>
                <w:sz w:val="20"/>
                <w:szCs w:val="20"/>
              </w:rPr>
            </w:pPr>
            <w:r w:rsidRPr="00891152">
              <w:rPr>
                <w:sz w:val="20"/>
                <w:szCs w:val="20"/>
              </w:rPr>
              <w:t>Total project costs</w:t>
            </w:r>
          </w:p>
        </w:tc>
        <w:tc>
          <w:tcPr>
            <w:tcW w:w="1360" w:type="dxa"/>
            <w:tcBorders>
              <w:top w:val="double" w:sz="4" w:space="0" w:color="auto"/>
              <w:left w:val="single" w:sz="4" w:space="0" w:color="auto"/>
              <w:bottom w:val="single" w:sz="8" w:space="0" w:color="auto"/>
              <w:right w:val="single" w:sz="4" w:space="0" w:color="auto"/>
            </w:tcBorders>
            <w:shd w:val="clear" w:color="auto" w:fill="auto"/>
            <w:vAlign w:val="bottom"/>
          </w:tcPr>
          <w:p w14:paraId="2424FBCD" w14:textId="77777777" w:rsidR="00834542" w:rsidRPr="00891152" w:rsidRDefault="003603DA" w:rsidP="00AC3906">
            <w:pPr>
              <w:jc w:val="right"/>
              <w:rPr>
                <w:b/>
                <w:bCs/>
                <w:sz w:val="20"/>
                <w:szCs w:val="20"/>
              </w:rPr>
            </w:pPr>
            <w:r>
              <w:rPr>
                <w:b/>
                <w:bCs/>
                <w:sz w:val="20"/>
                <w:szCs w:val="20"/>
              </w:rPr>
              <w:t>750</w:t>
            </w:r>
            <w:r w:rsidR="008C5619" w:rsidRPr="00891152">
              <w:rPr>
                <w:b/>
                <w:bCs/>
                <w:sz w:val="20"/>
                <w:szCs w:val="20"/>
              </w:rPr>
              <w:t>,000</w:t>
            </w:r>
          </w:p>
        </w:tc>
        <w:tc>
          <w:tcPr>
            <w:tcW w:w="1495" w:type="dxa"/>
            <w:tcBorders>
              <w:top w:val="double" w:sz="4" w:space="0" w:color="auto"/>
              <w:left w:val="nil"/>
              <w:bottom w:val="single" w:sz="8" w:space="0" w:color="auto"/>
              <w:right w:val="single" w:sz="4" w:space="0" w:color="auto"/>
            </w:tcBorders>
            <w:shd w:val="clear" w:color="auto" w:fill="auto"/>
            <w:vAlign w:val="bottom"/>
          </w:tcPr>
          <w:p w14:paraId="39DCAF7B" w14:textId="6B559042" w:rsidR="00834542" w:rsidRPr="00891152" w:rsidRDefault="00582FF5" w:rsidP="00AC3906">
            <w:pPr>
              <w:jc w:val="right"/>
              <w:rPr>
                <w:b/>
                <w:bCs/>
                <w:sz w:val="20"/>
                <w:szCs w:val="20"/>
              </w:rPr>
            </w:pPr>
            <w:r>
              <w:rPr>
                <w:b/>
                <w:bCs/>
                <w:sz w:val="20"/>
                <w:szCs w:val="20"/>
              </w:rPr>
              <w:t>723,735</w:t>
            </w:r>
          </w:p>
        </w:tc>
        <w:tc>
          <w:tcPr>
            <w:tcW w:w="1180" w:type="dxa"/>
            <w:tcBorders>
              <w:top w:val="double" w:sz="4" w:space="0" w:color="auto"/>
              <w:left w:val="nil"/>
              <w:bottom w:val="single" w:sz="8" w:space="0" w:color="auto"/>
              <w:right w:val="single" w:sz="8" w:space="0" w:color="auto"/>
            </w:tcBorders>
            <w:shd w:val="clear" w:color="auto" w:fill="auto"/>
            <w:vAlign w:val="bottom"/>
          </w:tcPr>
          <w:p w14:paraId="6244CA83" w14:textId="593BEF3B" w:rsidR="00834542" w:rsidRPr="00891152" w:rsidRDefault="00582FF5" w:rsidP="00AC3906">
            <w:pPr>
              <w:jc w:val="right"/>
              <w:rPr>
                <w:b/>
                <w:bCs/>
                <w:sz w:val="20"/>
                <w:szCs w:val="20"/>
              </w:rPr>
            </w:pPr>
            <w:r>
              <w:rPr>
                <w:b/>
                <w:bCs/>
                <w:sz w:val="20"/>
                <w:szCs w:val="20"/>
              </w:rPr>
              <w:t>1,473,735</w:t>
            </w:r>
          </w:p>
        </w:tc>
      </w:tr>
    </w:tbl>
    <w:p w14:paraId="7280F1E7" w14:textId="77777777" w:rsidR="00A82D07" w:rsidRDefault="00A82D07" w:rsidP="008C5619">
      <w:pPr>
        <w:spacing w:before="120" w:after="120"/>
        <w:jc w:val="center"/>
        <w:rPr>
          <w:b/>
          <w:sz w:val="20"/>
          <w:szCs w:val="20"/>
        </w:rPr>
      </w:pPr>
      <w:bookmarkStart w:id="89" w:name="table6"/>
      <w:bookmarkEnd w:id="88"/>
    </w:p>
    <w:p w14:paraId="57CD1730" w14:textId="77777777" w:rsidR="00532F24" w:rsidRPr="00891152" w:rsidRDefault="000C4098" w:rsidP="008C5619">
      <w:pPr>
        <w:spacing w:before="120" w:after="120"/>
        <w:jc w:val="center"/>
        <w:rPr>
          <w:b/>
          <w:sz w:val="20"/>
          <w:szCs w:val="20"/>
        </w:rPr>
      </w:pPr>
      <w:r>
        <w:rPr>
          <w:b/>
          <w:sz w:val="20"/>
          <w:szCs w:val="20"/>
        </w:rPr>
        <w:t>Table 7</w:t>
      </w:r>
      <w:r w:rsidR="00F57D7A" w:rsidRPr="00891152">
        <w:rPr>
          <w:b/>
          <w:sz w:val="20"/>
          <w:szCs w:val="20"/>
        </w:rPr>
        <w:t>:  Estimated Project management budget/cost (for the entire project)</w:t>
      </w:r>
      <w:bookmarkEnd w:id="89"/>
    </w:p>
    <w:tbl>
      <w:tblPr>
        <w:tblW w:w="0" w:type="auto"/>
        <w:jc w:val="center"/>
        <w:tblLook w:val="04A0" w:firstRow="1" w:lastRow="0" w:firstColumn="1" w:lastColumn="0" w:noHBand="0" w:noVBand="1"/>
      </w:tblPr>
      <w:tblGrid>
        <w:gridCol w:w="4180"/>
        <w:gridCol w:w="1360"/>
        <w:gridCol w:w="960"/>
        <w:gridCol w:w="1180"/>
        <w:gridCol w:w="960"/>
      </w:tblGrid>
      <w:tr w:rsidR="00410AFF" w:rsidRPr="00891152" w14:paraId="601D71FC" w14:textId="77777777" w:rsidTr="005F089B">
        <w:trPr>
          <w:trHeight w:val="600"/>
          <w:tblHeader/>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vAlign w:val="center"/>
          </w:tcPr>
          <w:p w14:paraId="71FF7868" w14:textId="049EA5D7" w:rsidR="00410AFF" w:rsidRPr="00891152" w:rsidRDefault="00410AFF" w:rsidP="00532F24">
            <w:pPr>
              <w:rPr>
                <w:b/>
                <w:bCs/>
                <w:sz w:val="20"/>
                <w:szCs w:val="20"/>
              </w:rPr>
            </w:pPr>
            <w:r w:rsidRPr="00891152">
              <w:rPr>
                <w:b/>
                <w:bCs/>
                <w:sz w:val="20"/>
                <w:szCs w:val="20"/>
              </w:rPr>
              <w:t>Component (*)</w:t>
            </w:r>
          </w:p>
        </w:tc>
        <w:tc>
          <w:tcPr>
            <w:tcW w:w="1360" w:type="dxa"/>
            <w:tcBorders>
              <w:top w:val="single" w:sz="8" w:space="0" w:color="auto"/>
              <w:left w:val="single" w:sz="8" w:space="0" w:color="auto"/>
              <w:bottom w:val="single" w:sz="8" w:space="0" w:color="auto"/>
              <w:right w:val="single" w:sz="8" w:space="0" w:color="auto"/>
            </w:tcBorders>
            <w:shd w:val="clear" w:color="auto" w:fill="D9D9D9"/>
            <w:vAlign w:val="center"/>
          </w:tcPr>
          <w:p w14:paraId="70BB242A" w14:textId="554CCB1F" w:rsidR="00410AFF" w:rsidRPr="00891152" w:rsidRDefault="00410AFF" w:rsidP="00532F24">
            <w:pPr>
              <w:jc w:val="center"/>
              <w:rPr>
                <w:b/>
                <w:bCs/>
                <w:sz w:val="20"/>
                <w:szCs w:val="20"/>
              </w:rPr>
            </w:pPr>
            <w:r w:rsidRPr="00891152">
              <w:rPr>
                <w:b/>
                <w:bCs/>
                <w:sz w:val="20"/>
                <w:szCs w:val="20"/>
              </w:rPr>
              <w:t>Estimated Staff weeks</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tcPr>
          <w:p w14:paraId="7E194FEE" w14:textId="77777777" w:rsidR="00410AFF" w:rsidRDefault="00410AFF" w:rsidP="00410AFF">
            <w:pPr>
              <w:jc w:val="center"/>
              <w:rPr>
                <w:b/>
                <w:bCs/>
                <w:sz w:val="20"/>
                <w:szCs w:val="20"/>
              </w:rPr>
            </w:pPr>
            <w:r w:rsidRPr="00891152">
              <w:rPr>
                <w:b/>
                <w:bCs/>
                <w:sz w:val="20"/>
                <w:szCs w:val="20"/>
              </w:rPr>
              <w:t xml:space="preserve">GEF </w:t>
            </w:r>
          </w:p>
          <w:p w14:paraId="56675F29" w14:textId="2C1C5E57" w:rsidR="00410AFF" w:rsidRPr="00891152" w:rsidRDefault="00410AFF" w:rsidP="00532F24">
            <w:pPr>
              <w:jc w:val="center"/>
              <w:rPr>
                <w:b/>
                <w:bCs/>
                <w:sz w:val="20"/>
                <w:szCs w:val="20"/>
              </w:rPr>
            </w:pPr>
            <w:r w:rsidRPr="00891152">
              <w:rPr>
                <w:b/>
                <w:bCs/>
                <w:sz w:val="20"/>
                <w:szCs w:val="20"/>
              </w:rPr>
              <w:t>($)</w:t>
            </w:r>
          </w:p>
        </w:tc>
        <w:tc>
          <w:tcPr>
            <w:tcW w:w="1180" w:type="dxa"/>
            <w:tcBorders>
              <w:top w:val="single" w:sz="8" w:space="0" w:color="auto"/>
              <w:left w:val="single" w:sz="8" w:space="0" w:color="auto"/>
              <w:bottom w:val="single" w:sz="8" w:space="0" w:color="auto"/>
              <w:right w:val="single" w:sz="8" w:space="0" w:color="auto"/>
            </w:tcBorders>
            <w:shd w:val="clear" w:color="auto" w:fill="D9D9D9"/>
            <w:vAlign w:val="center"/>
          </w:tcPr>
          <w:p w14:paraId="56BA8421" w14:textId="575BF344" w:rsidR="00410AFF" w:rsidRPr="00891152" w:rsidRDefault="00410AFF" w:rsidP="00532F24">
            <w:pPr>
              <w:jc w:val="center"/>
              <w:rPr>
                <w:b/>
                <w:bCs/>
                <w:sz w:val="20"/>
                <w:szCs w:val="20"/>
              </w:rPr>
            </w:pPr>
            <w:r w:rsidRPr="0089115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D9D9D9"/>
            <w:vAlign w:val="center"/>
          </w:tcPr>
          <w:p w14:paraId="7D90525D" w14:textId="77777777" w:rsidR="00410AFF" w:rsidRDefault="00410AFF" w:rsidP="00410AFF">
            <w:pPr>
              <w:jc w:val="center"/>
              <w:rPr>
                <w:b/>
                <w:bCs/>
                <w:sz w:val="20"/>
                <w:szCs w:val="20"/>
              </w:rPr>
            </w:pPr>
            <w:r w:rsidRPr="00891152">
              <w:rPr>
                <w:b/>
                <w:bCs/>
                <w:sz w:val="20"/>
                <w:szCs w:val="20"/>
              </w:rPr>
              <w:t xml:space="preserve">Project Total </w:t>
            </w:r>
          </w:p>
          <w:p w14:paraId="4C6BD6D4" w14:textId="24B4B1BF" w:rsidR="00410AFF" w:rsidRPr="00891152" w:rsidRDefault="00410AFF" w:rsidP="00532F24">
            <w:pPr>
              <w:jc w:val="center"/>
              <w:rPr>
                <w:b/>
                <w:bCs/>
                <w:sz w:val="20"/>
                <w:szCs w:val="20"/>
              </w:rPr>
            </w:pPr>
            <w:r w:rsidRPr="00891152">
              <w:rPr>
                <w:b/>
                <w:bCs/>
                <w:sz w:val="20"/>
                <w:szCs w:val="20"/>
              </w:rPr>
              <w:t>($)</w:t>
            </w:r>
          </w:p>
        </w:tc>
      </w:tr>
      <w:tr w:rsidR="00410AFF" w:rsidRPr="00891152" w14:paraId="44382D7C" w14:textId="77777777" w:rsidTr="00A82D07">
        <w:trPr>
          <w:trHeight w:val="300"/>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tcPr>
          <w:p w14:paraId="64AAAAC2" w14:textId="7F92AE76" w:rsidR="00410AFF" w:rsidRPr="00891152" w:rsidRDefault="00410AFF" w:rsidP="00A40334">
            <w:pPr>
              <w:rPr>
                <w:sz w:val="20"/>
                <w:szCs w:val="20"/>
              </w:rPr>
            </w:pPr>
            <w:r w:rsidRPr="00891152">
              <w:rPr>
                <w:sz w:val="20"/>
                <w:szCs w:val="20"/>
              </w:rPr>
              <w:t xml:space="preserve">Locally recruited personnel: Project </w:t>
            </w:r>
            <w:r>
              <w:rPr>
                <w:sz w:val="20"/>
                <w:szCs w:val="20"/>
              </w:rPr>
              <w:t>staff</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0265C8FE" w14:textId="77777777" w:rsidR="00410AFF" w:rsidRPr="00891152" w:rsidRDefault="00410AFF" w:rsidP="00532F24">
            <w:pPr>
              <w:jc w:val="center"/>
              <w:rPr>
                <w:sz w:val="20"/>
                <w:szCs w:val="20"/>
              </w:rPr>
            </w:pPr>
          </w:p>
        </w:tc>
        <w:tc>
          <w:tcPr>
            <w:tcW w:w="960" w:type="dxa"/>
            <w:tcBorders>
              <w:top w:val="single" w:sz="8" w:space="0" w:color="auto"/>
              <w:left w:val="nil"/>
              <w:bottom w:val="single" w:sz="4" w:space="0" w:color="auto"/>
              <w:right w:val="single" w:sz="4" w:space="0" w:color="auto"/>
            </w:tcBorders>
            <w:shd w:val="clear" w:color="auto" w:fill="auto"/>
            <w:vAlign w:val="center"/>
          </w:tcPr>
          <w:p w14:paraId="15DC7D0F" w14:textId="4313BEE2" w:rsidR="00410AFF" w:rsidRPr="00891152" w:rsidRDefault="00410AFF" w:rsidP="00AC3906">
            <w:pPr>
              <w:jc w:val="right"/>
              <w:rPr>
                <w:sz w:val="20"/>
                <w:szCs w:val="20"/>
              </w:rPr>
            </w:pPr>
            <w:r>
              <w:rPr>
                <w:sz w:val="20"/>
                <w:szCs w:val="20"/>
              </w:rPr>
              <w:t>33,750</w:t>
            </w:r>
          </w:p>
        </w:tc>
        <w:tc>
          <w:tcPr>
            <w:tcW w:w="1180" w:type="dxa"/>
            <w:tcBorders>
              <w:top w:val="single" w:sz="8" w:space="0" w:color="auto"/>
              <w:left w:val="nil"/>
              <w:bottom w:val="single" w:sz="4" w:space="0" w:color="auto"/>
              <w:right w:val="single" w:sz="4" w:space="0" w:color="auto"/>
            </w:tcBorders>
            <w:shd w:val="clear" w:color="auto" w:fill="auto"/>
            <w:vAlign w:val="center"/>
          </w:tcPr>
          <w:p w14:paraId="46B6788D" w14:textId="0070BF63" w:rsidR="00410AFF" w:rsidRPr="00891152" w:rsidRDefault="00410AFF" w:rsidP="00371AFE">
            <w:pPr>
              <w:jc w:val="right"/>
              <w:rPr>
                <w:sz w:val="20"/>
                <w:szCs w:val="20"/>
              </w:rPr>
            </w:pPr>
            <w:r>
              <w:rPr>
                <w:sz w:val="20"/>
                <w:szCs w:val="20"/>
              </w:rPr>
              <w:t>30,000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613B8A5E" w14:textId="006ADC1C" w:rsidR="00410AFF" w:rsidRPr="00891152" w:rsidRDefault="00410AFF" w:rsidP="00371AFE">
            <w:pPr>
              <w:jc w:val="right"/>
              <w:rPr>
                <w:sz w:val="20"/>
                <w:szCs w:val="20"/>
              </w:rPr>
            </w:pPr>
            <w:r>
              <w:rPr>
                <w:sz w:val="20"/>
                <w:szCs w:val="20"/>
              </w:rPr>
              <w:t>63,750</w:t>
            </w:r>
          </w:p>
        </w:tc>
      </w:tr>
      <w:tr w:rsidR="00513AD3" w:rsidRPr="00891152" w14:paraId="24E62A53" w14:textId="77777777" w:rsidTr="008C56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085F75DD" w14:textId="120259FE" w:rsidR="00513AD3" w:rsidRDefault="00513AD3" w:rsidP="00532F24">
            <w:pPr>
              <w:rPr>
                <w:sz w:val="20"/>
                <w:szCs w:val="20"/>
              </w:rPr>
            </w:pPr>
            <w:r>
              <w:rPr>
                <w:sz w:val="20"/>
                <w:szCs w:val="20"/>
              </w:rPr>
              <w:t>Project assurance &amp; monitoring</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51394367" w14:textId="77777777" w:rsidR="00513AD3" w:rsidRPr="00891152" w:rsidRDefault="00513AD3"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1CDB9A87" w14:textId="77777777" w:rsidR="00513AD3" w:rsidRDefault="00513AD3" w:rsidP="00AC3906">
            <w:pPr>
              <w:jc w:val="right"/>
              <w:rPr>
                <w:sz w:val="20"/>
                <w:szCs w:val="20"/>
              </w:rPr>
            </w:pPr>
          </w:p>
        </w:tc>
        <w:tc>
          <w:tcPr>
            <w:tcW w:w="1180" w:type="dxa"/>
            <w:tcBorders>
              <w:top w:val="nil"/>
              <w:left w:val="nil"/>
              <w:bottom w:val="single" w:sz="4" w:space="0" w:color="auto"/>
              <w:right w:val="single" w:sz="4" w:space="0" w:color="auto"/>
            </w:tcBorders>
            <w:shd w:val="clear" w:color="auto" w:fill="auto"/>
            <w:vAlign w:val="center"/>
          </w:tcPr>
          <w:p w14:paraId="2FC3EF95" w14:textId="6DFD3772" w:rsidR="00513AD3" w:rsidRDefault="00513AD3" w:rsidP="00371AFE">
            <w:pPr>
              <w:jc w:val="right"/>
              <w:rPr>
                <w:sz w:val="20"/>
                <w:szCs w:val="20"/>
              </w:rPr>
            </w:pPr>
            <w:r>
              <w:rPr>
                <w:sz w:val="20"/>
                <w:szCs w:val="20"/>
              </w:rPr>
              <w:t>90,000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0ACAE5FF" w14:textId="606C836D" w:rsidR="00513AD3" w:rsidRPr="00891152" w:rsidRDefault="003E79FA" w:rsidP="00371AFE">
            <w:pPr>
              <w:jc w:val="right"/>
              <w:rPr>
                <w:sz w:val="20"/>
                <w:szCs w:val="20"/>
              </w:rPr>
            </w:pPr>
            <w:r>
              <w:rPr>
                <w:sz w:val="20"/>
                <w:szCs w:val="20"/>
              </w:rPr>
              <w:t>90,000</w:t>
            </w:r>
          </w:p>
        </w:tc>
      </w:tr>
      <w:tr w:rsidR="00410AFF" w:rsidRPr="00891152" w14:paraId="4B1AD2A3" w14:textId="77777777" w:rsidTr="008C56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3A35D91F" w14:textId="7421E14B" w:rsidR="00410AFF" w:rsidRDefault="00513AD3" w:rsidP="00513AD3">
            <w:pPr>
              <w:rPr>
                <w:sz w:val="20"/>
                <w:szCs w:val="20"/>
              </w:rPr>
            </w:pPr>
            <w:r>
              <w:rPr>
                <w:sz w:val="20"/>
                <w:szCs w:val="20"/>
              </w:rPr>
              <w:t xml:space="preserve">Office space </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ED74364" w14:textId="77777777" w:rsidR="00410AFF" w:rsidRPr="00891152" w:rsidRDefault="00410AFF"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634137F4" w14:textId="77777777" w:rsidR="00410AFF" w:rsidRDefault="00410AFF" w:rsidP="00AC3906">
            <w:pPr>
              <w:jc w:val="right"/>
              <w:rPr>
                <w:sz w:val="20"/>
                <w:szCs w:val="20"/>
              </w:rPr>
            </w:pPr>
          </w:p>
        </w:tc>
        <w:tc>
          <w:tcPr>
            <w:tcW w:w="1180" w:type="dxa"/>
            <w:tcBorders>
              <w:top w:val="nil"/>
              <w:left w:val="nil"/>
              <w:bottom w:val="single" w:sz="4" w:space="0" w:color="auto"/>
              <w:right w:val="single" w:sz="4" w:space="0" w:color="auto"/>
            </w:tcBorders>
            <w:shd w:val="clear" w:color="auto" w:fill="auto"/>
            <w:vAlign w:val="center"/>
          </w:tcPr>
          <w:p w14:paraId="580C89AB" w14:textId="1E37C476" w:rsidR="00410AFF" w:rsidRDefault="00513AD3" w:rsidP="00371AFE">
            <w:pPr>
              <w:jc w:val="right"/>
              <w:rPr>
                <w:sz w:val="20"/>
                <w:szCs w:val="20"/>
              </w:rPr>
            </w:pPr>
            <w:r>
              <w:rPr>
                <w:sz w:val="20"/>
                <w:szCs w:val="20"/>
              </w:rPr>
              <w:t>30,000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740A52E3" w14:textId="3DFADE7D" w:rsidR="00410AFF" w:rsidRPr="00891152" w:rsidRDefault="003E79FA" w:rsidP="00371AFE">
            <w:pPr>
              <w:jc w:val="right"/>
              <w:rPr>
                <w:sz w:val="20"/>
                <w:szCs w:val="20"/>
              </w:rPr>
            </w:pPr>
            <w:r>
              <w:rPr>
                <w:sz w:val="20"/>
                <w:szCs w:val="20"/>
              </w:rPr>
              <w:t>30,000</w:t>
            </w:r>
          </w:p>
        </w:tc>
      </w:tr>
      <w:tr w:rsidR="00410AFF" w:rsidRPr="00891152" w14:paraId="55C55905" w14:textId="77777777" w:rsidTr="008C5619">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tcPr>
          <w:p w14:paraId="5F0FA0F0" w14:textId="0634CDE9" w:rsidR="00410AFF" w:rsidRPr="00891152" w:rsidRDefault="00410AFF" w:rsidP="00532F24">
            <w:pPr>
              <w:rPr>
                <w:sz w:val="20"/>
                <w:szCs w:val="20"/>
              </w:rPr>
            </w:pPr>
            <w:r w:rsidRPr="00FA46CF">
              <w:rPr>
                <w:sz w:val="20"/>
                <w:szCs w:val="20"/>
              </w:rPr>
              <w:lastRenderedPageBreak/>
              <w:t>Direct Project</w:t>
            </w:r>
            <w:r>
              <w:rPr>
                <w:sz w:val="20"/>
                <w:szCs w:val="20"/>
              </w:rPr>
              <w:t xml:space="preserve"> Services</w:t>
            </w:r>
            <w:r w:rsidRPr="00FA46CF">
              <w:rPr>
                <w:sz w:val="20"/>
                <w:szCs w:val="20"/>
              </w:rPr>
              <w:t xml:space="preserve"> Cost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759DFC56" w14:textId="77777777" w:rsidR="00410AFF" w:rsidRPr="00891152" w:rsidRDefault="00410AFF" w:rsidP="00532F24">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48E677B0" w14:textId="2E8C011B" w:rsidR="00410AFF" w:rsidRPr="00891152" w:rsidRDefault="00410AFF" w:rsidP="00AC3906">
            <w:pPr>
              <w:jc w:val="right"/>
              <w:rPr>
                <w:sz w:val="20"/>
                <w:szCs w:val="20"/>
              </w:rPr>
            </w:pPr>
            <w:r>
              <w:rPr>
                <w:sz w:val="20"/>
                <w:szCs w:val="20"/>
              </w:rPr>
              <w:t>26,250</w:t>
            </w:r>
          </w:p>
        </w:tc>
        <w:tc>
          <w:tcPr>
            <w:tcW w:w="1180" w:type="dxa"/>
            <w:tcBorders>
              <w:top w:val="nil"/>
              <w:left w:val="nil"/>
              <w:bottom w:val="single" w:sz="4" w:space="0" w:color="auto"/>
              <w:right w:val="single" w:sz="4" w:space="0" w:color="auto"/>
            </w:tcBorders>
            <w:shd w:val="clear" w:color="auto" w:fill="auto"/>
            <w:vAlign w:val="center"/>
          </w:tcPr>
          <w:p w14:paraId="4C8A6BEF" w14:textId="77777777" w:rsidR="00410AFF" w:rsidRPr="00891152" w:rsidRDefault="00410AFF" w:rsidP="00371AFE">
            <w:pPr>
              <w:jc w:val="right"/>
              <w:rPr>
                <w:sz w:val="20"/>
                <w:szCs w:val="20"/>
              </w:rPr>
            </w:pPr>
          </w:p>
        </w:tc>
        <w:tc>
          <w:tcPr>
            <w:tcW w:w="960" w:type="dxa"/>
            <w:tcBorders>
              <w:top w:val="nil"/>
              <w:left w:val="single" w:sz="4" w:space="0" w:color="auto"/>
              <w:bottom w:val="single" w:sz="4" w:space="0" w:color="auto"/>
              <w:right w:val="single" w:sz="8" w:space="0" w:color="auto"/>
            </w:tcBorders>
            <w:shd w:val="clear" w:color="auto" w:fill="auto"/>
            <w:vAlign w:val="center"/>
          </w:tcPr>
          <w:p w14:paraId="755B9739" w14:textId="1E8AD8EB" w:rsidR="00410AFF" w:rsidRPr="00891152" w:rsidRDefault="00410AFF" w:rsidP="00371AFE">
            <w:pPr>
              <w:jc w:val="right"/>
              <w:rPr>
                <w:sz w:val="20"/>
                <w:szCs w:val="20"/>
              </w:rPr>
            </w:pPr>
            <w:r>
              <w:rPr>
                <w:sz w:val="20"/>
                <w:szCs w:val="20"/>
              </w:rPr>
              <w:t>26,250</w:t>
            </w:r>
          </w:p>
        </w:tc>
      </w:tr>
      <w:tr w:rsidR="00410AFF" w:rsidRPr="00891152" w14:paraId="07C2381D" w14:textId="77777777" w:rsidTr="00A82D07">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vAlign w:val="center"/>
          </w:tcPr>
          <w:p w14:paraId="2C66910B" w14:textId="2CD1ED0E" w:rsidR="00410AFF" w:rsidRPr="00891152" w:rsidRDefault="00410AFF" w:rsidP="00716950">
            <w:pPr>
              <w:tabs>
                <w:tab w:val="left" w:pos="567"/>
              </w:tabs>
              <w:jc w:val="right"/>
              <w:rPr>
                <w:sz w:val="20"/>
                <w:szCs w:val="20"/>
              </w:rPr>
            </w:pPr>
            <w:r w:rsidRPr="00891152">
              <w:rPr>
                <w:sz w:val="20"/>
                <w:szCs w:val="20"/>
              </w:rPr>
              <w:t>Total project management cost</w:t>
            </w:r>
          </w:p>
        </w:tc>
        <w:tc>
          <w:tcPr>
            <w:tcW w:w="1360" w:type="dxa"/>
            <w:tcBorders>
              <w:top w:val="double" w:sz="4" w:space="0" w:color="auto"/>
              <w:left w:val="single" w:sz="4" w:space="0" w:color="auto"/>
              <w:bottom w:val="single" w:sz="8" w:space="0" w:color="auto"/>
              <w:right w:val="single" w:sz="4" w:space="0" w:color="auto"/>
            </w:tcBorders>
            <w:shd w:val="clear" w:color="000000" w:fill="BFBFBF"/>
            <w:vAlign w:val="bottom"/>
          </w:tcPr>
          <w:p w14:paraId="75D72304" w14:textId="77777777" w:rsidR="00410AFF" w:rsidRPr="00891152" w:rsidRDefault="00410AFF" w:rsidP="00716950">
            <w:pPr>
              <w:tabs>
                <w:tab w:val="left" w:pos="567"/>
              </w:tabs>
              <w:jc w:val="center"/>
              <w:rPr>
                <w:sz w:val="20"/>
                <w:szCs w:val="20"/>
              </w:rPr>
            </w:pPr>
          </w:p>
        </w:tc>
        <w:tc>
          <w:tcPr>
            <w:tcW w:w="960" w:type="dxa"/>
            <w:tcBorders>
              <w:top w:val="double" w:sz="4" w:space="0" w:color="auto"/>
              <w:left w:val="nil"/>
              <w:bottom w:val="single" w:sz="8" w:space="0" w:color="auto"/>
              <w:right w:val="single" w:sz="4" w:space="0" w:color="auto"/>
            </w:tcBorders>
            <w:shd w:val="clear" w:color="auto" w:fill="auto"/>
            <w:vAlign w:val="bottom"/>
          </w:tcPr>
          <w:p w14:paraId="5967505B" w14:textId="07054E94" w:rsidR="00410AFF" w:rsidRPr="00891152" w:rsidRDefault="00410AFF" w:rsidP="00716950">
            <w:pPr>
              <w:tabs>
                <w:tab w:val="left" w:pos="567"/>
              </w:tabs>
              <w:jc w:val="right"/>
              <w:rPr>
                <w:b/>
                <w:bCs/>
                <w:sz w:val="20"/>
                <w:szCs w:val="20"/>
              </w:rPr>
            </w:pPr>
            <w:r>
              <w:rPr>
                <w:b/>
                <w:bCs/>
                <w:sz w:val="20"/>
                <w:szCs w:val="20"/>
              </w:rPr>
              <w:t>60,000</w:t>
            </w:r>
          </w:p>
        </w:tc>
        <w:tc>
          <w:tcPr>
            <w:tcW w:w="1180" w:type="dxa"/>
            <w:tcBorders>
              <w:top w:val="double" w:sz="4" w:space="0" w:color="auto"/>
              <w:left w:val="nil"/>
              <w:bottom w:val="single" w:sz="8" w:space="0" w:color="auto"/>
              <w:right w:val="single" w:sz="4" w:space="0" w:color="auto"/>
            </w:tcBorders>
            <w:shd w:val="clear" w:color="auto" w:fill="auto"/>
            <w:vAlign w:val="bottom"/>
          </w:tcPr>
          <w:p w14:paraId="6B828F4B" w14:textId="71A42841" w:rsidR="00410AFF" w:rsidRPr="00891152" w:rsidRDefault="003E79FA" w:rsidP="00716950">
            <w:pPr>
              <w:tabs>
                <w:tab w:val="left" w:pos="567"/>
              </w:tabs>
              <w:jc w:val="right"/>
              <w:rPr>
                <w:b/>
                <w:bCs/>
                <w:sz w:val="20"/>
                <w:szCs w:val="20"/>
              </w:rPr>
            </w:pPr>
            <w:r>
              <w:rPr>
                <w:b/>
                <w:bCs/>
                <w:sz w:val="20"/>
                <w:szCs w:val="20"/>
              </w:rPr>
              <w:t>150,000</w:t>
            </w:r>
          </w:p>
        </w:tc>
        <w:tc>
          <w:tcPr>
            <w:tcW w:w="960" w:type="dxa"/>
            <w:tcBorders>
              <w:top w:val="double" w:sz="4" w:space="0" w:color="auto"/>
              <w:left w:val="nil"/>
              <w:bottom w:val="single" w:sz="8" w:space="0" w:color="auto"/>
              <w:right w:val="single" w:sz="8" w:space="0" w:color="auto"/>
            </w:tcBorders>
            <w:shd w:val="clear" w:color="auto" w:fill="auto"/>
            <w:vAlign w:val="bottom"/>
          </w:tcPr>
          <w:p w14:paraId="0AC02117" w14:textId="41A93110" w:rsidR="00410AFF" w:rsidRPr="00891152" w:rsidRDefault="00352815" w:rsidP="00716950">
            <w:pPr>
              <w:tabs>
                <w:tab w:val="left" w:pos="567"/>
              </w:tabs>
              <w:jc w:val="right"/>
              <w:rPr>
                <w:b/>
                <w:bCs/>
                <w:sz w:val="20"/>
                <w:szCs w:val="20"/>
              </w:rPr>
            </w:pPr>
            <w:r>
              <w:rPr>
                <w:b/>
                <w:bCs/>
                <w:sz w:val="20"/>
                <w:szCs w:val="20"/>
              </w:rPr>
              <w:t>210,000</w:t>
            </w:r>
          </w:p>
        </w:tc>
      </w:tr>
    </w:tbl>
    <w:p w14:paraId="4CF4A2C6" w14:textId="178A8C7E" w:rsidR="00CE16E7" w:rsidRPr="00891152" w:rsidRDefault="00CE16E7" w:rsidP="00CE16E7">
      <w:pPr>
        <w:rPr>
          <w:i/>
          <w:sz w:val="18"/>
          <w:szCs w:val="18"/>
        </w:rPr>
      </w:pPr>
      <w:r w:rsidRPr="00891152">
        <w:rPr>
          <w:i/>
          <w:sz w:val="18"/>
          <w:szCs w:val="18"/>
        </w:rPr>
        <w:t xml:space="preserve">*  Local </w:t>
      </w:r>
      <w:r>
        <w:rPr>
          <w:i/>
          <w:sz w:val="18"/>
          <w:szCs w:val="18"/>
        </w:rPr>
        <w:t xml:space="preserve">personnel </w:t>
      </w:r>
      <w:r w:rsidRPr="00891152">
        <w:rPr>
          <w:i/>
          <w:sz w:val="18"/>
          <w:szCs w:val="18"/>
        </w:rPr>
        <w:t>in this table are those who are hired for functions related</w:t>
      </w:r>
      <w:r>
        <w:rPr>
          <w:i/>
          <w:sz w:val="18"/>
          <w:szCs w:val="18"/>
        </w:rPr>
        <w:t xml:space="preserve"> t</w:t>
      </w:r>
      <w:r w:rsidR="003E79FA">
        <w:rPr>
          <w:i/>
          <w:sz w:val="18"/>
          <w:szCs w:val="18"/>
        </w:rPr>
        <w:t>o the management of project.</w:t>
      </w:r>
    </w:p>
    <w:p w14:paraId="40EF7253" w14:textId="77777777" w:rsidR="00616B25" w:rsidRPr="00891152" w:rsidRDefault="00796D4D" w:rsidP="00716950">
      <w:pPr>
        <w:numPr>
          <w:ilvl w:val="0"/>
          <w:numId w:val="4"/>
        </w:numPr>
        <w:tabs>
          <w:tab w:val="left" w:pos="567"/>
        </w:tabs>
        <w:spacing w:before="120" w:after="120"/>
        <w:ind w:left="0" w:firstLine="0"/>
        <w:jc w:val="both"/>
      </w:pPr>
      <w:r w:rsidRPr="00891152">
        <w:t xml:space="preserve">An </w:t>
      </w:r>
      <w:r w:rsidR="008B5FB8">
        <w:t xml:space="preserve">independent </w:t>
      </w:r>
      <w:r w:rsidRPr="00891152">
        <w:t>consultant will be contracted to undertake the independent final evaluation towards the end of the project.  The travel budget includes the costs of DSA, TE and return airfare for the international consultant</w:t>
      </w:r>
      <w:r w:rsidR="00616B25" w:rsidRPr="00891152">
        <w:t xml:space="preserve">. </w:t>
      </w:r>
    </w:p>
    <w:p w14:paraId="4FB07DEE" w14:textId="12CBF893" w:rsidR="00410AFF" w:rsidRPr="003E79FA" w:rsidRDefault="00C546E9" w:rsidP="006B6B5E">
      <w:pPr>
        <w:numPr>
          <w:ilvl w:val="0"/>
          <w:numId w:val="4"/>
        </w:numPr>
        <w:tabs>
          <w:tab w:val="left" w:pos="567"/>
        </w:tabs>
        <w:ind w:left="0" w:firstLine="0"/>
        <w:jc w:val="both"/>
        <w:rPr>
          <w:noProof/>
          <w:szCs w:val="22"/>
        </w:rPr>
      </w:pPr>
      <w:bookmarkStart w:id="90" w:name="table7"/>
      <w:r w:rsidRPr="00CE404B">
        <w:t>No UNDP Implementing Agency</w:t>
      </w:r>
      <w:r w:rsidR="00C72655">
        <w:t xml:space="preserve"> Project cycle management</w:t>
      </w:r>
      <w:r w:rsidRPr="00CE404B">
        <w:t xml:space="preserve"> services</w:t>
      </w:r>
      <w:r w:rsidR="005F089B">
        <w:t xml:space="preserve"> (GMS)</w:t>
      </w:r>
      <w:r w:rsidRPr="00CE404B">
        <w:t xml:space="preserve"> are being charged to the Project Budget.  All such costs are being charged to the IA fee.  </w:t>
      </w:r>
      <w:r w:rsidR="00323A2E" w:rsidRPr="00CE404B">
        <w:t xml:space="preserve">In agreement with the Government of </w:t>
      </w:r>
      <w:r w:rsidR="003603DA">
        <w:t>Armenia</w:t>
      </w:r>
      <w:r w:rsidR="00323A2E" w:rsidRPr="00CE404B">
        <w:t xml:space="preserve">, UNDP </w:t>
      </w:r>
      <w:r w:rsidR="00323B6E">
        <w:t xml:space="preserve">will </w:t>
      </w:r>
      <w:r w:rsidR="00323A2E" w:rsidRPr="00CE404B">
        <w:t xml:space="preserve">provide implementation </w:t>
      </w:r>
      <w:r w:rsidR="00984F33">
        <w:t xml:space="preserve">support </w:t>
      </w:r>
      <w:r w:rsidR="00323A2E" w:rsidRPr="00CE404B">
        <w:t xml:space="preserve">services (mostly recruitment of international consultants) under the National </w:t>
      </w:r>
      <w:r w:rsidR="00CE404B" w:rsidRPr="00CE404B">
        <w:t>Implementation</w:t>
      </w:r>
      <w:r w:rsidR="00323A2E" w:rsidRPr="00CE404B">
        <w:t xml:space="preserve"> </w:t>
      </w:r>
      <w:r w:rsidR="00CE404B" w:rsidRPr="00CE404B">
        <w:t>Modality</w:t>
      </w:r>
      <w:r w:rsidR="00323A2E" w:rsidRPr="00CE404B">
        <w:t xml:space="preserve">; these will be </w:t>
      </w:r>
      <w:r w:rsidR="003C0B87">
        <w:t xml:space="preserve">charged to the Project </w:t>
      </w:r>
      <w:r w:rsidR="00984F33">
        <w:t xml:space="preserve">Management </w:t>
      </w:r>
      <w:r w:rsidR="003C0B87">
        <w:t xml:space="preserve">Budget. </w:t>
      </w:r>
      <w:r w:rsidR="00323A2E" w:rsidRPr="00CE404B">
        <w:t>A budget of $</w:t>
      </w:r>
      <w:r w:rsidR="00323B6E">
        <w:t>26,500</w:t>
      </w:r>
      <w:r w:rsidR="00CE404B" w:rsidRPr="00CE404B">
        <w:t xml:space="preserve"> </w:t>
      </w:r>
      <w:r w:rsidR="00323A2E" w:rsidRPr="00CE404B">
        <w:t>was allocated to these Direct Project Costs (DPCs)</w:t>
      </w:r>
      <w:r w:rsidR="00323B6E">
        <w:t xml:space="preserve"> and</w:t>
      </w:r>
      <w:r w:rsidR="003C0B87">
        <w:t xml:space="preserve"> will be funded by the GEF grant</w:t>
      </w:r>
      <w:r w:rsidR="00323B6E">
        <w:t xml:space="preserve"> under the Project Management Budget.</w:t>
      </w:r>
      <w:r w:rsidR="00323A2E" w:rsidRPr="00CE404B">
        <w:t xml:space="preserve"> Details of such</w:t>
      </w:r>
      <w:r w:rsidR="00323B6E">
        <w:t xml:space="preserve"> charges are provided in Annex 7</w:t>
      </w:r>
      <w:r w:rsidR="003E79FA">
        <w:t>.</w:t>
      </w:r>
    </w:p>
    <w:p w14:paraId="29655E64" w14:textId="77777777" w:rsidR="00C546E9" w:rsidRPr="00891152" w:rsidRDefault="00C546E9" w:rsidP="002B14F3">
      <w:pPr>
        <w:jc w:val="both"/>
        <w:rPr>
          <w:noProof/>
          <w:szCs w:val="22"/>
        </w:rPr>
      </w:pPr>
    </w:p>
    <w:p w14:paraId="30E2D9A1" w14:textId="77777777" w:rsidR="00992A8B" w:rsidRDefault="00992A8B" w:rsidP="00025F72">
      <w:pPr>
        <w:numPr>
          <w:ilvl w:val="0"/>
          <w:numId w:val="4"/>
        </w:numPr>
        <w:jc w:val="both"/>
        <w:rPr>
          <w:noProof/>
          <w:szCs w:val="22"/>
        </w:rPr>
        <w:sectPr w:rsidR="00992A8B" w:rsidSect="004466FA">
          <w:pgSz w:w="12240" w:h="15840" w:code="1"/>
          <w:pgMar w:top="1134" w:right="1134" w:bottom="1134" w:left="1134" w:header="737" w:footer="737" w:gutter="0"/>
          <w:cols w:space="60"/>
          <w:noEndnote/>
          <w:docGrid w:linePitch="299"/>
        </w:sectPr>
      </w:pPr>
    </w:p>
    <w:p w14:paraId="09C3C1EB" w14:textId="77777777" w:rsidR="00992A8B" w:rsidRPr="000C4098" w:rsidRDefault="000C4098" w:rsidP="000C4098">
      <w:pPr>
        <w:spacing w:before="120" w:after="120"/>
        <w:jc w:val="center"/>
        <w:rPr>
          <w:b/>
          <w:sz w:val="20"/>
          <w:szCs w:val="20"/>
        </w:rPr>
      </w:pPr>
      <w:r w:rsidRPr="000C4098">
        <w:rPr>
          <w:b/>
          <w:sz w:val="20"/>
          <w:szCs w:val="20"/>
        </w:rPr>
        <w:lastRenderedPageBreak/>
        <w:t xml:space="preserve">Table 8: </w:t>
      </w:r>
      <w:r w:rsidR="00992A8B" w:rsidRPr="000C4098">
        <w:rPr>
          <w:b/>
          <w:sz w:val="20"/>
          <w:szCs w:val="20"/>
        </w:rPr>
        <w:t>Total GEF Budget and Work Plan</w:t>
      </w:r>
    </w:p>
    <w:tbl>
      <w:tblPr>
        <w:tblW w:w="13671" w:type="dxa"/>
        <w:tblLook w:val="04A0" w:firstRow="1" w:lastRow="0" w:firstColumn="1" w:lastColumn="0" w:noHBand="0" w:noVBand="1"/>
      </w:tblPr>
      <w:tblGrid>
        <w:gridCol w:w="4110"/>
        <w:gridCol w:w="894"/>
        <w:gridCol w:w="1116"/>
        <w:gridCol w:w="4000"/>
        <w:gridCol w:w="917"/>
        <w:gridCol w:w="917"/>
        <w:gridCol w:w="917"/>
        <w:gridCol w:w="800"/>
      </w:tblGrid>
      <w:tr w:rsidR="00992A8B" w:rsidRPr="00891152" w14:paraId="005E5A72" w14:textId="77777777" w:rsidTr="007E111F">
        <w:trPr>
          <w:trHeight w:val="288"/>
        </w:trPr>
        <w:tc>
          <w:tcPr>
            <w:tcW w:w="4163" w:type="dxa"/>
            <w:tcBorders>
              <w:top w:val="double" w:sz="6" w:space="0" w:color="auto"/>
              <w:left w:val="double" w:sz="6" w:space="0" w:color="auto"/>
              <w:bottom w:val="single" w:sz="4" w:space="0" w:color="auto"/>
              <w:right w:val="single" w:sz="4" w:space="0" w:color="auto"/>
            </w:tcBorders>
            <w:shd w:val="clear" w:color="000000" w:fill="FFFFFF"/>
            <w:vAlign w:val="center"/>
            <w:hideMark/>
          </w:tcPr>
          <w:p w14:paraId="35F31256" w14:textId="77777777" w:rsidR="00992A8B" w:rsidRPr="00891152" w:rsidRDefault="00992A8B" w:rsidP="0071490D">
            <w:pPr>
              <w:jc w:val="right"/>
              <w:rPr>
                <w:b/>
                <w:bCs/>
                <w:sz w:val="20"/>
                <w:szCs w:val="20"/>
              </w:rPr>
            </w:pPr>
            <w:r w:rsidRPr="00891152">
              <w:rPr>
                <w:b/>
                <w:bCs/>
                <w:sz w:val="20"/>
                <w:szCs w:val="20"/>
              </w:rPr>
              <w:t xml:space="preserve">Award ID: </w:t>
            </w:r>
          </w:p>
        </w:tc>
        <w:tc>
          <w:tcPr>
            <w:tcW w:w="1956" w:type="dxa"/>
            <w:gridSpan w:val="2"/>
            <w:tcBorders>
              <w:top w:val="double" w:sz="6" w:space="0" w:color="auto"/>
              <w:left w:val="single" w:sz="4" w:space="0" w:color="auto"/>
              <w:bottom w:val="single" w:sz="4" w:space="0" w:color="auto"/>
              <w:right w:val="nil"/>
            </w:tcBorders>
            <w:shd w:val="clear" w:color="auto" w:fill="auto"/>
            <w:noWrap/>
            <w:vAlign w:val="center"/>
            <w:hideMark/>
          </w:tcPr>
          <w:p w14:paraId="49134F66" w14:textId="77777777" w:rsidR="00992A8B" w:rsidRPr="00A82D07" w:rsidRDefault="0021269F" w:rsidP="0071490D">
            <w:pPr>
              <w:rPr>
                <w:b/>
                <w:bCs/>
                <w:sz w:val="20"/>
                <w:szCs w:val="20"/>
              </w:rPr>
            </w:pPr>
            <w:r w:rsidRPr="00A82D07">
              <w:rPr>
                <w:b/>
                <w:bCs/>
                <w:sz w:val="20"/>
                <w:szCs w:val="20"/>
              </w:rPr>
              <w:t>00081939</w:t>
            </w:r>
          </w:p>
        </w:tc>
        <w:tc>
          <w:tcPr>
            <w:tcW w:w="4000" w:type="dxa"/>
            <w:tcBorders>
              <w:top w:val="double" w:sz="6" w:space="0" w:color="auto"/>
              <w:left w:val="nil"/>
              <w:bottom w:val="single" w:sz="4" w:space="0" w:color="auto"/>
              <w:right w:val="nil"/>
            </w:tcBorders>
            <w:shd w:val="clear" w:color="000000" w:fill="FFFFFF"/>
            <w:noWrap/>
            <w:vAlign w:val="center"/>
            <w:hideMark/>
          </w:tcPr>
          <w:p w14:paraId="04D9D3F3" w14:textId="77777777" w:rsidR="00992A8B" w:rsidRPr="00A82D07" w:rsidRDefault="00992A8B" w:rsidP="0071490D">
            <w:pPr>
              <w:rPr>
                <w:sz w:val="20"/>
                <w:szCs w:val="20"/>
              </w:rPr>
            </w:pPr>
            <w:r w:rsidRPr="00A82D07">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33A4C73A" w14:textId="77777777" w:rsidR="00992A8B" w:rsidRPr="00A82D07" w:rsidRDefault="00992A8B" w:rsidP="0071490D">
            <w:pPr>
              <w:rPr>
                <w:sz w:val="20"/>
                <w:szCs w:val="20"/>
              </w:rPr>
            </w:pPr>
            <w:r w:rsidRPr="00A82D07">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537BCD84" w14:textId="77777777" w:rsidR="00992A8B" w:rsidRPr="00A82D07" w:rsidRDefault="00992A8B" w:rsidP="0071490D">
            <w:pPr>
              <w:rPr>
                <w:sz w:val="20"/>
                <w:szCs w:val="20"/>
              </w:rPr>
            </w:pPr>
            <w:r w:rsidRPr="00A82D07">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4F882BCD" w14:textId="77777777" w:rsidR="00992A8B" w:rsidRPr="00A82D07" w:rsidRDefault="00992A8B" w:rsidP="0071490D">
            <w:pPr>
              <w:rPr>
                <w:sz w:val="20"/>
                <w:szCs w:val="20"/>
              </w:rPr>
            </w:pPr>
            <w:r w:rsidRPr="00A82D07">
              <w:rPr>
                <w:sz w:val="20"/>
                <w:szCs w:val="20"/>
              </w:rPr>
              <w:t> </w:t>
            </w:r>
          </w:p>
        </w:tc>
        <w:tc>
          <w:tcPr>
            <w:tcW w:w="801" w:type="dxa"/>
            <w:tcBorders>
              <w:top w:val="double" w:sz="6" w:space="0" w:color="auto"/>
              <w:left w:val="nil"/>
              <w:bottom w:val="single" w:sz="4" w:space="0" w:color="auto"/>
              <w:right w:val="double" w:sz="6" w:space="0" w:color="auto"/>
            </w:tcBorders>
            <w:shd w:val="clear" w:color="000000" w:fill="FFFFFF"/>
            <w:vAlign w:val="bottom"/>
            <w:hideMark/>
          </w:tcPr>
          <w:p w14:paraId="36053210" w14:textId="77777777" w:rsidR="00992A8B" w:rsidRPr="00A82D07" w:rsidRDefault="00992A8B" w:rsidP="0071490D">
            <w:pPr>
              <w:rPr>
                <w:sz w:val="20"/>
                <w:szCs w:val="20"/>
              </w:rPr>
            </w:pPr>
            <w:r w:rsidRPr="00A82D07">
              <w:rPr>
                <w:sz w:val="20"/>
                <w:szCs w:val="20"/>
              </w:rPr>
              <w:t> </w:t>
            </w:r>
          </w:p>
        </w:tc>
      </w:tr>
      <w:tr w:rsidR="00984F33" w:rsidRPr="00891152" w14:paraId="65B13916" w14:textId="77777777" w:rsidTr="007E111F">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tcPr>
          <w:p w14:paraId="3EC07798" w14:textId="77777777" w:rsidR="00984F33" w:rsidRPr="00891152" w:rsidRDefault="00984F33" w:rsidP="0071490D">
            <w:pPr>
              <w:jc w:val="right"/>
              <w:rPr>
                <w:b/>
                <w:bCs/>
                <w:sz w:val="20"/>
                <w:szCs w:val="20"/>
              </w:rPr>
            </w:pPr>
            <w:r>
              <w:rPr>
                <w:b/>
                <w:bCs/>
                <w:sz w:val="20"/>
                <w:szCs w:val="20"/>
              </w:rPr>
              <w:t>Project ID:</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tcPr>
          <w:p w14:paraId="78B8D430" w14:textId="77777777" w:rsidR="00984F33" w:rsidRPr="00A82D07" w:rsidRDefault="0021269F" w:rsidP="0071490D">
            <w:pPr>
              <w:rPr>
                <w:b/>
                <w:bCs/>
                <w:sz w:val="20"/>
                <w:szCs w:val="20"/>
              </w:rPr>
            </w:pPr>
            <w:r w:rsidRPr="00A82D07">
              <w:rPr>
                <w:b/>
                <w:bCs/>
                <w:sz w:val="20"/>
                <w:szCs w:val="20"/>
              </w:rPr>
              <w:t>00091047</w:t>
            </w:r>
          </w:p>
        </w:tc>
      </w:tr>
      <w:tr w:rsidR="00992A8B" w:rsidRPr="00891152" w14:paraId="30B43B06" w14:textId="77777777" w:rsidTr="007E111F">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5AE7E060" w14:textId="77777777" w:rsidR="00992A8B" w:rsidRPr="00891152" w:rsidRDefault="00992A8B" w:rsidP="0071490D">
            <w:pPr>
              <w:jc w:val="right"/>
              <w:rPr>
                <w:b/>
                <w:bCs/>
                <w:sz w:val="20"/>
                <w:szCs w:val="20"/>
              </w:rPr>
            </w:pPr>
            <w:r w:rsidRPr="00891152">
              <w:rPr>
                <w:b/>
                <w:bCs/>
                <w:sz w:val="20"/>
                <w:szCs w:val="20"/>
              </w:rPr>
              <w:t>Award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0C97A57C" w14:textId="77777777" w:rsidR="00992A8B" w:rsidRPr="00A82D07" w:rsidRDefault="003603DA" w:rsidP="003603DA">
            <w:pPr>
              <w:rPr>
                <w:b/>
                <w:bCs/>
                <w:sz w:val="20"/>
                <w:szCs w:val="20"/>
              </w:rPr>
            </w:pPr>
            <w:r w:rsidRPr="00A82D07">
              <w:rPr>
                <w:b/>
                <w:bCs/>
                <w:sz w:val="20"/>
                <w:szCs w:val="20"/>
              </w:rPr>
              <w:t>Generate global environmental benefits through environmental education and raising awareness of stakeholders</w:t>
            </w:r>
          </w:p>
        </w:tc>
      </w:tr>
      <w:tr w:rsidR="00992A8B" w:rsidRPr="00891152" w14:paraId="3F4C9505" w14:textId="77777777" w:rsidTr="007E111F">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0D4918C5" w14:textId="77777777" w:rsidR="00992A8B" w:rsidRPr="00891152" w:rsidRDefault="00992A8B" w:rsidP="0071490D">
            <w:pPr>
              <w:jc w:val="right"/>
              <w:rPr>
                <w:b/>
                <w:bCs/>
                <w:sz w:val="20"/>
                <w:szCs w:val="20"/>
              </w:rPr>
            </w:pPr>
            <w:r w:rsidRPr="00891152">
              <w:rPr>
                <w:b/>
                <w:bCs/>
                <w:sz w:val="20"/>
                <w:szCs w:val="20"/>
              </w:rPr>
              <w:t>Business Unit:</w:t>
            </w:r>
          </w:p>
        </w:tc>
        <w:tc>
          <w:tcPr>
            <w:tcW w:w="840" w:type="dxa"/>
            <w:tcBorders>
              <w:top w:val="nil"/>
              <w:left w:val="nil"/>
              <w:bottom w:val="single" w:sz="4" w:space="0" w:color="auto"/>
              <w:right w:val="nil"/>
            </w:tcBorders>
            <w:shd w:val="clear" w:color="000000" w:fill="FFFFFF"/>
            <w:noWrap/>
            <w:vAlign w:val="center"/>
            <w:hideMark/>
          </w:tcPr>
          <w:p w14:paraId="4847EAE6" w14:textId="77777777" w:rsidR="0021269F" w:rsidRPr="00A82D07" w:rsidRDefault="0021269F" w:rsidP="0021269F">
            <w:pPr>
              <w:rPr>
                <w:b/>
                <w:bCs/>
                <w:sz w:val="20"/>
                <w:szCs w:val="20"/>
              </w:rPr>
            </w:pPr>
            <w:r w:rsidRPr="00A82D07">
              <w:rPr>
                <w:b/>
                <w:bCs/>
                <w:sz w:val="20"/>
                <w:szCs w:val="20"/>
              </w:rPr>
              <w:t>ARM10</w:t>
            </w:r>
          </w:p>
        </w:tc>
        <w:tc>
          <w:tcPr>
            <w:tcW w:w="1116" w:type="dxa"/>
            <w:tcBorders>
              <w:top w:val="nil"/>
              <w:left w:val="nil"/>
              <w:bottom w:val="single" w:sz="4" w:space="0" w:color="auto"/>
              <w:right w:val="nil"/>
            </w:tcBorders>
            <w:shd w:val="clear" w:color="000000" w:fill="FFFFFF"/>
            <w:noWrap/>
            <w:vAlign w:val="center"/>
            <w:hideMark/>
          </w:tcPr>
          <w:p w14:paraId="0A0B4F47" w14:textId="77777777" w:rsidR="00992A8B" w:rsidRPr="00A82D07" w:rsidRDefault="00992A8B" w:rsidP="0071490D">
            <w:pPr>
              <w:rPr>
                <w:sz w:val="20"/>
                <w:szCs w:val="20"/>
              </w:rPr>
            </w:pPr>
            <w:r w:rsidRPr="00A82D07">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6EED0279" w14:textId="77777777" w:rsidR="00992A8B" w:rsidRPr="00A82D07" w:rsidRDefault="00992A8B" w:rsidP="0071490D">
            <w:pPr>
              <w:rPr>
                <w:sz w:val="20"/>
                <w:szCs w:val="20"/>
              </w:rPr>
            </w:pPr>
            <w:r w:rsidRPr="00A82D07">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1584D831" w14:textId="77777777" w:rsidR="00992A8B" w:rsidRPr="00A82D07" w:rsidRDefault="00992A8B" w:rsidP="0071490D">
            <w:pPr>
              <w:rPr>
                <w:sz w:val="20"/>
                <w:szCs w:val="20"/>
              </w:rPr>
            </w:pPr>
            <w:r w:rsidRPr="00A82D07">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24668993" w14:textId="77777777" w:rsidR="00992A8B" w:rsidRPr="00A82D07" w:rsidRDefault="00992A8B" w:rsidP="0071490D">
            <w:pPr>
              <w:rPr>
                <w:sz w:val="20"/>
                <w:szCs w:val="20"/>
              </w:rPr>
            </w:pPr>
            <w:r w:rsidRPr="00A82D07">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0CB8819B" w14:textId="77777777" w:rsidR="00992A8B" w:rsidRPr="00A82D07" w:rsidRDefault="00992A8B" w:rsidP="0071490D">
            <w:pPr>
              <w:rPr>
                <w:sz w:val="20"/>
                <w:szCs w:val="20"/>
              </w:rPr>
            </w:pPr>
            <w:r w:rsidRPr="00A82D07">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1D50C970" w14:textId="77777777" w:rsidR="00992A8B" w:rsidRPr="00A82D07" w:rsidRDefault="00992A8B" w:rsidP="0071490D">
            <w:pPr>
              <w:rPr>
                <w:sz w:val="20"/>
                <w:szCs w:val="20"/>
              </w:rPr>
            </w:pPr>
            <w:r w:rsidRPr="00A82D07">
              <w:rPr>
                <w:sz w:val="20"/>
                <w:szCs w:val="20"/>
              </w:rPr>
              <w:t> </w:t>
            </w:r>
          </w:p>
        </w:tc>
      </w:tr>
      <w:tr w:rsidR="00992A8B" w:rsidRPr="00891152" w14:paraId="2F31974E" w14:textId="77777777" w:rsidTr="007E111F">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77FDB7A8" w14:textId="77777777" w:rsidR="00992A8B" w:rsidRPr="00891152" w:rsidRDefault="00992A8B" w:rsidP="0071490D">
            <w:pPr>
              <w:jc w:val="right"/>
              <w:rPr>
                <w:b/>
                <w:bCs/>
                <w:sz w:val="20"/>
                <w:szCs w:val="20"/>
              </w:rPr>
            </w:pPr>
            <w:r w:rsidRPr="00891152">
              <w:rPr>
                <w:b/>
                <w:bCs/>
                <w:sz w:val="20"/>
                <w:szCs w:val="20"/>
              </w:rPr>
              <w:t>Project Title:</w:t>
            </w:r>
          </w:p>
        </w:tc>
        <w:tc>
          <w:tcPr>
            <w:tcW w:w="9508" w:type="dxa"/>
            <w:gridSpan w:val="7"/>
            <w:tcBorders>
              <w:top w:val="single" w:sz="4" w:space="0" w:color="auto"/>
              <w:left w:val="single" w:sz="4" w:space="0" w:color="auto"/>
              <w:bottom w:val="single" w:sz="4" w:space="0" w:color="auto"/>
              <w:right w:val="double" w:sz="6" w:space="0" w:color="000000"/>
            </w:tcBorders>
            <w:shd w:val="clear" w:color="000000" w:fill="FFFFFF"/>
            <w:noWrap/>
            <w:vAlign w:val="center"/>
            <w:hideMark/>
          </w:tcPr>
          <w:p w14:paraId="5B7B95E0" w14:textId="77777777" w:rsidR="00992A8B" w:rsidRPr="00A82D07" w:rsidRDefault="003603DA" w:rsidP="0071490D">
            <w:pPr>
              <w:rPr>
                <w:b/>
                <w:bCs/>
                <w:sz w:val="20"/>
                <w:szCs w:val="20"/>
              </w:rPr>
            </w:pPr>
            <w:r w:rsidRPr="00A82D07">
              <w:rPr>
                <w:b/>
                <w:bCs/>
                <w:sz w:val="20"/>
                <w:szCs w:val="20"/>
              </w:rPr>
              <w:t>Generate global environmental benefits through environmental education and raising awareness of stakeholders</w:t>
            </w:r>
          </w:p>
        </w:tc>
      </w:tr>
      <w:tr w:rsidR="00992A8B" w:rsidRPr="00891152" w14:paraId="4E3FA9E4" w14:textId="77777777" w:rsidTr="007E111F">
        <w:trPr>
          <w:trHeight w:val="288"/>
        </w:trPr>
        <w:tc>
          <w:tcPr>
            <w:tcW w:w="4163" w:type="dxa"/>
            <w:tcBorders>
              <w:top w:val="nil"/>
              <w:left w:val="double" w:sz="6" w:space="0" w:color="auto"/>
              <w:bottom w:val="single" w:sz="4" w:space="0" w:color="auto"/>
              <w:right w:val="single" w:sz="4" w:space="0" w:color="auto"/>
            </w:tcBorders>
            <w:shd w:val="clear" w:color="000000" w:fill="FFFFFF"/>
            <w:vAlign w:val="center"/>
            <w:hideMark/>
          </w:tcPr>
          <w:p w14:paraId="1C865884" w14:textId="77777777" w:rsidR="00992A8B" w:rsidRPr="00891152" w:rsidRDefault="00992A8B" w:rsidP="0071490D">
            <w:pPr>
              <w:jc w:val="right"/>
              <w:rPr>
                <w:b/>
                <w:bCs/>
                <w:sz w:val="20"/>
                <w:szCs w:val="20"/>
              </w:rPr>
            </w:pPr>
            <w:r w:rsidRPr="00891152">
              <w:rPr>
                <w:b/>
                <w:bCs/>
                <w:sz w:val="20"/>
                <w:szCs w:val="20"/>
              </w:rPr>
              <w:t>PIMS No:</w:t>
            </w:r>
          </w:p>
        </w:tc>
        <w:tc>
          <w:tcPr>
            <w:tcW w:w="840" w:type="dxa"/>
            <w:tcBorders>
              <w:top w:val="nil"/>
              <w:left w:val="nil"/>
              <w:bottom w:val="single" w:sz="4" w:space="0" w:color="auto"/>
              <w:right w:val="nil"/>
            </w:tcBorders>
            <w:shd w:val="clear" w:color="000000" w:fill="FFFFFF"/>
            <w:noWrap/>
            <w:vAlign w:val="center"/>
            <w:hideMark/>
          </w:tcPr>
          <w:p w14:paraId="68FE76E0" w14:textId="77777777" w:rsidR="00992A8B" w:rsidRPr="00A82D07" w:rsidRDefault="003603DA" w:rsidP="0071490D">
            <w:pPr>
              <w:rPr>
                <w:b/>
                <w:bCs/>
                <w:sz w:val="20"/>
                <w:szCs w:val="20"/>
              </w:rPr>
            </w:pPr>
            <w:r w:rsidRPr="00A82D07">
              <w:rPr>
                <w:b/>
                <w:bCs/>
                <w:sz w:val="20"/>
                <w:szCs w:val="20"/>
              </w:rPr>
              <w:t>5309</w:t>
            </w:r>
          </w:p>
        </w:tc>
        <w:tc>
          <w:tcPr>
            <w:tcW w:w="1116" w:type="dxa"/>
            <w:tcBorders>
              <w:top w:val="nil"/>
              <w:left w:val="nil"/>
              <w:bottom w:val="single" w:sz="4" w:space="0" w:color="auto"/>
              <w:right w:val="nil"/>
            </w:tcBorders>
            <w:shd w:val="clear" w:color="000000" w:fill="FFFFFF"/>
            <w:noWrap/>
            <w:vAlign w:val="center"/>
            <w:hideMark/>
          </w:tcPr>
          <w:p w14:paraId="05234EB0" w14:textId="77777777" w:rsidR="00992A8B" w:rsidRPr="00A82D07" w:rsidRDefault="00992A8B" w:rsidP="0071490D">
            <w:pPr>
              <w:rPr>
                <w:sz w:val="20"/>
                <w:szCs w:val="20"/>
              </w:rPr>
            </w:pPr>
            <w:r w:rsidRPr="00A82D07">
              <w:rPr>
                <w:sz w:val="20"/>
                <w:szCs w:val="20"/>
              </w:rPr>
              <w:t> </w:t>
            </w:r>
          </w:p>
        </w:tc>
        <w:tc>
          <w:tcPr>
            <w:tcW w:w="4000" w:type="dxa"/>
            <w:tcBorders>
              <w:top w:val="nil"/>
              <w:left w:val="nil"/>
              <w:bottom w:val="single" w:sz="4" w:space="0" w:color="auto"/>
              <w:right w:val="nil"/>
            </w:tcBorders>
            <w:shd w:val="clear" w:color="000000" w:fill="FFFFFF"/>
            <w:noWrap/>
            <w:vAlign w:val="center"/>
            <w:hideMark/>
          </w:tcPr>
          <w:p w14:paraId="368E6B36" w14:textId="77777777" w:rsidR="00992A8B" w:rsidRPr="00A82D07" w:rsidRDefault="00992A8B" w:rsidP="0071490D">
            <w:pPr>
              <w:rPr>
                <w:sz w:val="20"/>
                <w:szCs w:val="20"/>
              </w:rPr>
            </w:pPr>
            <w:r w:rsidRPr="00A82D07">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10B3D614" w14:textId="77777777" w:rsidR="00992A8B" w:rsidRPr="00A82D07" w:rsidRDefault="00992A8B" w:rsidP="0071490D">
            <w:pPr>
              <w:rPr>
                <w:sz w:val="20"/>
                <w:szCs w:val="20"/>
              </w:rPr>
            </w:pPr>
            <w:r w:rsidRPr="00A82D07">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E28807A" w14:textId="77777777" w:rsidR="00992A8B" w:rsidRPr="00A82D07" w:rsidRDefault="00992A8B" w:rsidP="0071490D">
            <w:pPr>
              <w:rPr>
                <w:sz w:val="20"/>
                <w:szCs w:val="20"/>
              </w:rPr>
            </w:pPr>
            <w:r w:rsidRPr="00A82D07">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2D59F89" w14:textId="77777777" w:rsidR="00992A8B" w:rsidRPr="00A82D07" w:rsidRDefault="00992A8B" w:rsidP="0071490D">
            <w:pPr>
              <w:rPr>
                <w:sz w:val="20"/>
                <w:szCs w:val="20"/>
              </w:rPr>
            </w:pPr>
            <w:r w:rsidRPr="00A82D07">
              <w:rPr>
                <w:sz w:val="20"/>
                <w:szCs w:val="20"/>
              </w:rPr>
              <w:t> </w:t>
            </w:r>
          </w:p>
        </w:tc>
        <w:tc>
          <w:tcPr>
            <w:tcW w:w="801" w:type="dxa"/>
            <w:tcBorders>
              <w:top w:val="nil"/>
              <w:left w:val="nil"/>
              <w:bottom w:val="single" w:sz="4" w:space="0" w:color="auto"/>
              <w:right w:val="double" w:sz="6" w:space="0" w:color="auto"/>
            </w:tcBorders>
            <w:shd w:val="clear" w:color="000000" w:fill="FFFFFF"/>
            <w:vAlign w:val="bottom"/>
            <w:hideMark/>
          </w:tcPr>
          <w:p w14:paraId="68563517" w14:textId="77777777" w:rsidR="00992A8B" w:rsidRPr="00A82D07" w:rsidRDefault="00992A8B" w:rsidP="0071490D">
            <w:pPr>
              <w:rPr>
                <w:sz w:val="20"/>
                <w:szCs w:val="20"/>
              </w:rPr>
            </w:pPr>
            <w:r w:rsidRPr="00A82D07">
              <w:rPr>
                <w:sz w:val="20"/>
                <w:szCs w:val="20"/>
              </w:rPr>
              <w:t> </w:t>
            </w:r>
          </w:p>
        </w:tc>
      </w:tr>
      <w:tr w:rsidR="00992A8B" w:rsidRPr="00891152" w14:paraId="2B1C0B3D" w14:textId="77777777" w:rsidTr="007E111F">
        <w:trPr>
          <w:trHeight w:val="288"/>
        </w:trPr>
        <w:tc>
          <w:tcPr>
            <w:tcW w:w="4163" w:type="dxa"/>
            <w:tcBorders>
              <w:top w:val="nil"/>
              <w:left w:val="double" w:sz="6" w:space="0" w:color="auto"/>
              <w:bottom w:val="double" w:sz="6" w:space="0" w:color="auto"/>
              <w:right w:val="single" w:sz="4" w:space="0" w:color="auto"/>
            </w:tcBorders>
            <w:shd w:val="clear" w:color="000000" w:fill="FFFFFF"/>
            <w:vAlign w:val="center"/>
            <w:hideMark/>
          </w:tcPr>
          <w:p w14:paraId="7B65774D" w14:textId="77777777" w:rsidR="00992A8B" w:rsidRPr="00891152" w:rsidRDefault="00992A8B" w:rsidP="0071490D">
            <w:pPr>
              <w:jc w:val="right"/>
              <w:rPr>
                <w:b/>
                <w:bCs/>
                <w:sz w:val="20"/>
                <w:szCs w:val="20"/>
              </w:rPr>
            </w:pPr>
            <w:r w:rsidRPr="00891152">
              <w:rPr>
                <w:b/>
                <w:bCs/>
                <w:sz w:val="20"/>
                <w:szCs w:val="20"/>
              </w:rPr>
              <w:t>Implementing Partner  (Executing Agency):</w:t>
            </w:r>
          </w:p>
        </w:tc>
        <w:tc>
          <w:tcPr>
            <w:tcW w:w="9508" w:type="dxa"/>
            <w:gridSpan w:val="7"/>
            <w:tcBorders>
              <w:top w:val="single" w:sz="4" w:space="0" w:color="auto"/>
              <w:left w:val="single" w:sz="4" w:space="0" w:color="auto"/>
              <w:bottom w:val="double" w:sz="6" w:space="0" w:color="auto"/>
              <w:right w:val="double" w:sz="6" w:space="0" w:color="auto"/>
            </w:tcBorders>
            <w:shd w:val="clear" w:color="000000" w:fill="FFFFFF"/>
            <w:noWrap/>
            <w:vAlign w:val="center"/>
            <w:hideMark/>
          </w:tcPr>
          <w:p w14:paraId="7E9EBF41" w14:textId="77777777" w:rsidR="00992A8B" w:rsidRPr="00A82D07" w:rsidRDefault="00992A8B" w:rsidP="0021269F">
            <w:pPr>
              <w:rPr>
                <w:b/>
                <w:bCs/>
                <w:sz w:val="20"/>
                <w:szCs w:val="20"/>
              </w:rPr>
            </w:pPr>
            <w:r w:rsidRPr="00A82D07">
              <w:rPr>
                <w:b/>
                <w:bCs/>
                <w:sz w:val="20"/>
                <w:szCs w:val="20"/>
              </w:rPr>
              <w:t xml:space="preserve">Ministry of </w:t>
            </w:r>
            <w:r w:rsidR="0021269F" w:rsidRPr="00A82D07">
              <w:rPr>
                <w:b/>
                <w:bCs/>
                <w:sz w:val="20"/>
                <w:szCs w:val="20"/>
              </w:rPr>
              <w:t>Nature Protection</w:t>
            </w:r>
          </w:p>
        </w:tc>
      </w:tr>
    </w:tbl>
    <w:p w14:paraId="501B73B5" w14:textId="77777777" w:rsidR="00D71D94" w:rsidRPr="00D71D94" w:rsidRDefault="00D71D94" w:rsidP="00D71D94"/>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701"/>
        <w:gridCol w:w="1296"/>
        <w:gridCol w:w="680"/>
        <w:gridCol w:w="794"/>
        <w:gridCol w:w="1077"/>
        <w:gridCol w:w="2495"/>
        <w:gridCol w:w="960"/>
        <w:gridCol w:w="960"/>
        <w:gridCol w:w="1016"/>
        <w:gridCol w:w="960"/>
        <w:gridCol w:w="960"/>
        <w:gridCol w:w="794"/>
      </w:tblGrid>
      <w:tr w:rsidR="00D71D94" w:rsidRPr="001823B4" w14:paraId="7173B287" w14:textId="77777777" w:rsidTr="002043EE">
        <w:trPr>
          <w:trHeight w:val="975"/>
          <w:tblHeader/>
        </w:trPr>
        <w:tc>
          <w:tcPr>
            <w:tcW w:w="1701" w:type="dxa"/>
            <w:shd w:val="clear" w:color="000000" w:fill="EAF1DD"/>
            <w:vAlign w:val="center"/>
            <w:hideMark/>
          </w:tcPr>
          <w:p w14:paraId="77B6763B" w14:textId="1F72512A" w:rsidR="00D71D94" w:rsidRPr="001823B4" w:rsidRDefault="00D71D94" w:rsidP="00D71D94">
            <w:pPr>
              <w:jc w:val="center"/>
              <w:rPr>
                <w:b/>
                <w:bCs/>
                <w:color w:val="000000"/>
                <w:sz w:val="18"/>
                <w:szCs w:val="18"/>
              </w:rPr>
            </w:pPr>
            <w:r w:rsidRPr="001823B4">
              <w:rPr>
                <w:b/>
                <w:bCs/>
                <w:color w:val="000000"/>
                <w:sz w:val="18"/>
                <w:szCs w:val="18"/>
              </w:rPr>
              <w:t>GEF Outcome/</w:t>
            </w:r>
            <w:r>
              <w:rPr>
                <w:b/>
                <w:bCs/>
                <w:color w:val="000000"/>
                <w:sz w:val="18"/>
                <w:szCs w:val="18"/>
              </w:rPr>
              <w:t xml:space="preserve"> </w:t>
            </w:r>
            <w:r w:rsidRPr="001823B4">
              <w:rPr>
                <w:b/>
                <w:bCs/>
                <w:color w:val="000000"/>
                <w:sz w:val="18"/>
                <w:szCs w:val="18"/>
              </w:rPr>
              <w:t>Atlas Activity</w:t>
            </w:r>
          </w:p>
        </w:tc>
        <w:tc>
          <w:tcPr>
            <w:tcW w:w="1296" w:type="dxa"/>
            <w:shd w:val="clear" w:color="000000" w:fill="EAF1DD"/>
            <w:vAlign w:val="center"/>
            <w:hideMark/>
          </w:tcPr>
          <w:p w14:paraId="2DE2B244" w14:textId="7C59E34F" w:rsidR="00D71D94" w:rsidRPr="001823B4" w:rsidRDefault="00D71D94" w:rsidP="00D71D94">
            <w:pPr>
              <w:jc w:val="center"/>
              <w:rPr>
                <w:b/>
                <w:bCs/>
                <w:color w:val="000000"/>
                <w:sz w:val="18"/>
                <w:szCs w:val="18"/>
              </w:rPr>
            </w:pPr>
            <w:r w:rsidRPr="001823B4">
              <w:rPr>
                <w:b/>
                <w:bCs/>
                <w:color w:val="000000"/>
                <w:sz w:val="18"/>
                <w:szCs w:val="18"/>
              </w:rPr>
              <w:t>Responsible Party/</w:t>
            </w:r>
            <w:r>
              <w:rPr>
                <w:b/>
                <w:bCs/>
                <w:color w:val="000000"/>
                <w:sz w:val="18"/>
                <w:szCs w:val="18"/>
              </w:rPr>
              <w:t xml:space="preserve"> </w:t>
            </w:r>
            <w:r w:rsidRPr="001823B4">
              <w:rPr>
                <w:b/>
                <w:bCs/>
                <w:color w:val="000000"/>
                <w:sz w:val="18"/>
                <w:szCs w:val="18"/>
              </w:rPr>
              <w:t>Impl</w:t>
            </w:r>
            <w:r>
              <w:rPr>
                <w:b/>
                <w:bCs/>
                <w:color w:val="000000"/>
                <w:sz w:val="18"/>
                <w:szCs w:val="18"/>
              </w:rPr>
              <w:t>ementing</w:t>
            </w:r>
            <w:r w:rsidRPr="001823B4">
              <w:rPr>
                <w:b/>
                <w:bCs/>
                <w:color w:val="000000"/>
                <w:sz w:val="18"/>
                <w:szCs w:val="18"/>
              </w:rPr>
              <w:t xml:space="preserve"> Agent</w:t>
            </w:r>
          </w:p>
        </w:tc>
        <w:tc>
          <w:tcPr>
            <w:tcW w:w="680" w:type="dxa"/>
            <w:shd w:val="clear" w:color="000000" w:fill="EAF1DD"/>
            <w:vAlign w:val="center"/>
            <w:hideMark/>
          </w:tcPr>
          <w:p w14:paraId="6CDDA5DB" w14:textId="77777777" w:rsidR="00D71D94" w:rsidRPr="001823B4" w:rsidRDefault="00D71D94" w:rsidP="00D71D94">
            <w:pPr>
              <w:jc w:val="center"/>
              <w:rPr>
                <w:b/>
                <w:bCs/>
                <w:color w:val="000000"/>
                <w:sz w:val="18"/>
                <w:szCs w:val="18"/>
              </w:rPr>
            </w:pPr>
            <w:r w:rsidRPr="001823B4">
              <w:rPr>
                <w:b/>
                <w:bCs/>
                <w:color w:val="000000"/>
                <w:sz w:val="18"/>
                <w:szCs w:val="18"/>
              </w:rPr>
              <w:t>Fund ID</w:t>
            </w:r>
          </w:p>
        </w:tc>
        <w:tc>
          <w:tcPr>
            <w:tcW w:w="794" w:type="dxa"/>
            <w:shd w:val="clear" w:color="000000" w:fill="EAF1DD"/>
            <w:vAlign w:val="center"/>
            <w:hideMark/>
          </w:tcPr>
          <w:p w14:paraId="0E30A385" w14:textId="77777777" w:rsidR="00D71D94" w:rsidRPr="001823B4" w:rsidRDefault="00D71D94" w:rsidP="00D71D94">
            <w:pPr>
              <w:jc w:val="center"/>
              <w:rPr>
                <w:b/>
                <w:bCs/>
                <w:color w:val="000000"/>
                <w:sz w:val="18"/>
                <w:szCs w:val="18"/>
              </w:rPr>
            </w:pPr>
            <w:r w:rsidRPr="001823B4">
              <w:rPr>
                <w:b/>
                <w:bCs/>
                <w:color w:val="000000"/>
                <w:sz w:val="18"/>
                <w:szCs w:val="18"/>
              </w:rPr>
              <w:t>Donor Name</w:t>
            </w:r>
          </w:p>
        </w:tc>
        <w:tc>
          <w:tcPr>
            <w:tcW w:w="1077" w:type="dxa"/>
            <w:shd w:val="clear" w:color="000000" w:fill="EAF1DD"/>
            <w:vAlign w:val="center"/>
            <w:hideMark/>
          </w:tcPr>
          <w:p w14:paraId="7AFDDA96" w14:textId="77777777" w:rsidR="00D71D94" w:rsidRPr="001823B4" w:rsidRDefault="00D71D94" w:rsidP="00D71D94">
            <w:pPr>
              <w:jc w:val="center"/>
              <w:rPr>
                <w:b/>
                <w:bCs/>
                <w:color w:val="000000"/>
                <w:sz w:val="18"/>
                <w:szCs w:val="18"/>
              </w:rPr>
            </w:pPr>
            <w:r w:rsidRPr="001823B4">
              <w:rPr>
                <w:b/>
                <w:bCs/>
                <w:color w:val="000000"/>
                <w:sz w:val="18"/>
                <w:szCs w:val="18"/>
              </w:rPr>
              <w:t>Atlas Budgetary Account Code</w:t>
            </w:r>
          </w:p>
        </w:tc>
        <w:tc>
          <w:tcPr>
            <w:tcW w:w="2495" w:type="dxa"/>
            <w:shd w:val="clear" w:color="000000" w:fill="EAF1DD"/>
            <w:vAlign w:val="center"/>
            <w:hideMark/>
          </w:tcPr>
          <w:p w14:paraId="77B7B250" w14:textId="77777777" w:rsidR="00D71D94" w:rsidRPr="001823B4" w:rsidRDefault="00D71D94" w:rsidP="00D71D94">
            <w:pPr>
              <w:jc w:val="center"/>
              <w:rPr>
                <w:b/>
                <w:bCs/>
                <w:color w:val="000000"/>
                <w:sz w:val="18"/>
                <w:szCs w:val="18"/>
              </w:rPr>
            </w:pPr>
            <w:r w:rsidRPr="001823B4">
              <w:rPr>
                <w:b/>
                <w:bCs/>
                <w:color w:val="000000"/>
                <w:sz w:val="18"/>
                <w:szCs w:val="18"/>
              </w:rPr>
              <w:t>ATLAS Budget Description</w:t>
            </w:r>
          </w:p>
        </w:tc>
        <w:tc>
          <w:tcPr>
            <w:tcW w:w="960" w:type="dxa"/>
            <w:shd w:val="clear" w:color="000000" w:fill="EAF1DD"/>
            <w:vAlign w:val="center"/>
            <w:hideMark/>
          </w:tcPr>
          <w:p w14:paraId="5D4090C9" w14:textId="77777777" w:rsidR="00D71D94" w:rsidRPr="001823B4" w:rsidRDefault="00D71D94" w:rsidP="00D71D94">
            <w:pPr>
              <w:jc w:val="center"/>
              <w:rPr>
                <w:b/>
                <w:bCs/>
                <w:color w:val="000000"/>
                <w:sz w:val="18"/>
                <w:szCs w:val="18"/>
              </w:rPr>
            </w:pPr>
            <w:r w:rsidRPr="001823B4">
              <w:rPr>
                <w:b/>
                <w:bCs/>
                <w:color w:val="000000"/>
                <w:sz w:val="18"/>
                <w:szCs w:val="18"/>
              </w:rPr>
              <w:t>Amount 2015 (USD)</w:t>
            </w:r>
          </w:p>
        </w:tc>
        <w:tc>
          <w:tcPr>
            <w:tcW w:w="960" w:type="dxa"/>
            <w:shd w:val="clear" w:color="000000" w:fill="EAF1DD"/>
            <w:vAlign w:val="center"/>
            <w:hideMark/>
          </w:tcPr>
          <w:p w14:paraId="10FF5440" w14:textId="77777777" w:rsidR="00D71D94" w:rsidRPr="001823B4" w:rsidRDefault="00D71D94" w:rsidP="00D71D94">
            <w:pPr>
              <w:jc w:val="center"/>
              <w:rPr>
                <w:b/>
                <w:bCs/>
                <w:color w:val="000000"/>
                <w:sz w:val="18"/>
                <w:szCs w:val="18"/>
              </w:rPr>
            </w:pPr>
            <w:r w:rsidRPr="001823B4">
              <w:rPr>
                <w:b/>
                <w:bCs/>
                <w:color w:val="000000"/>
                <w:sz w:val="18"/>
                <w:szCs w:val="18"/>
              </w:rPr>
              <w:t>Amount 2016 (USD)</w:t>
            </w:r>
          </w:p>
        </w:tc>
        <w:tc>
          <w:tcPr>
            <w:tcW w:w="1016" w:type="dxa"/>
            <w:shd w:val="clear" w:color="000000" w:fill="EAF1DD"/>
            <w:vAlign w:val="center"/>
            <w:hideMark/>
          </w:tcPr>
          <w:p w14:paraId="2E4FDDF0" w14:textId="77777777" w:rsidR="00D71D94" w:rsidRPr="001823B4" w:rsidRDefault="00D71D94" w:rsidP="00D71D94">
            <w:pPr>
              <w:jc w:val="center"/>
              <w:rPr>
                <w:b/>
                <w:bCs/>
                <w:color w:val="000000"/>
                <w:sz w:val="18"/>
                <w:szCs w:val="18"/>
              </w:rPr>
            </w:pPr>
            <w:r w:rsidRPr="001823B4">
              <w:rPr>
                <w:b/>
                <w:bCs/>
                <w:color w:val="000000"/>
                <w:sz w:val="18"/>
                <w:szCs w:val="18"/>
              </w:rPr>
              <w:t>Amount 2017  (USD)</w:t>
            </w:r>
          </w:p>
        </w:tc>
        <w:tc>
          <w:tcPr>
            <w:tcW w:w="960" w:type="dxa"/>
            <w:shd w:val="clear" w:color="000000" w:fill="EAF1DD"/>
            <w:vAlign w:val="center"/>
            <w:hideMark/>
          </w:tcPr>
          <w:p w14:paraId="49020CFD" w14:textId="77777777" w:rsidR="00D71D94" w:rsidRPr="001823B4" w:rsidRDefault="00D71D94" w:rsidP="00D71D94">
            <w:pPr>
              <w:jc w:val="center"/>
              <w:rPr>
                <w:b/>
                <w:bCs/>
                <w:color w:val="000000"/>
                <w:sz w:val="18"/>
                <w:szCs w:val="18"/>
              </w:rPr>
            </w:pPr>
            <w:r w:rsidRPr="001823B4">
              <w:rPr>
                <w:b/>
                <w:bCs/>
                <w:color w:val="000000"/>
                <w:sz w:val="18"/>
                <w:szCs w:val="18"/>
              </w:rPr>
              <w:t>Amount 2018  (USD)</w:t>
            </w:r>
          </w:p>
        </w:tc>
        <w:tc>
          <w:tcPr>
            <w:tcW w:w="960" w:type="dxa"/>
            <w:shd w:val="clear" w:color="000000" w:fill="EAF1DD"/>
            <w:vAlign w:val="center"/>
            <w:hideMark/>
          </w:tcPr>
          <w:p w14:paraId="6EB926B7" w14:textId="77777777" w:rsidR="00D71D94" w:rsidRPr="001823B4" w:rsidRDefault="00D71D94" w:rsidP="00D71D94">
            <w:pPr>
              <w:jc w:val="center"/>
              <w:rPr>
                <w:b/>
                <w:bCs/>
                <w:color w:val="000000"/>
                <w:sz w:val="18"/>
                <w:szCs w:val="18"/>
              </w:rPr>
            </w:pPr>
            <w:r w:rsidRPr="001823B4">
              <w:rPr>
                <w:b/>
                <w:bCs/>
                <w:color w:val="000000"/>
                <w:sz w:val="18"/>
                <w:szCs w:val="18"/>
              </w:rPr>
              <w:t>Total (USD)</w:t>
            </w:r>
          </w:p>
        </w:tc>
        <w:tc>
          <w:tcPr>
            <w:tcW w:w="794" w:type="dxa"/>
            <w:shd w:val="clear" w:color="000000" w:fill="EAF1DD"/>
            <w:vAlign w:val="center"/>
            <w:hideMark/>
          </w:tcPr>
          <w:p w14:paraId="500F2E65" w14:textId="77777777" w:rsidR="00D71D94" w:rsidRPr="001823B4" w:rsidRDefault="00D71D94" w:rsidP="00D71D94">
            <w:pPr>
              <w:jc w:val="center"/>
              <w:rPr>
                <w:b/>
                <w:bCs/>
                <w:color w:val="000000"/>
                <w:sz w:val="18"/>
                <w:szCs w:val="18"/>
              </w:rPr>
            </w:pPr>
            <w:r w:rsidRPr="001823B4">
              <w:rPr>
                <w:b/>
                <w:bCs/>
                <w:color w:val="000000"/>
                <w:sz w:val="18"/>
                <w:szCs w:val="18"/>
              </w:rPr>
              <w:t>See Budget Note:</w:t>
            </w:r>
          </w:p>
        </w:tc>
      </w:tr>
      <w:tr w:rsidR="002043EE" w:rsidRPr="001823B4" w14:paraId="7CF92451" w14:textId="77777777" w:rsidTr="002043EE">
        <w:tc>
          <w:tcPr>
            <w:tcW w:w="1701" w:type="dxa"/>
            <w:vMerge w:val="restart"/>
            <w:shd w:val="clear" w:color="auto" w:fill="auto"/>
            <w:vAlign w:val="center"/>
            <w:hideMark/>
          </w:tcPr>
          <w:p w14:paraId="7E94DD13" w14:textId="2D01B350" w:rsidR="002043EE" w:rsidRPr="001823B4" w:rsidRDefault="002043EE" w:rsidP="00D71D94">
            <w:pPr>
              <w:rPr>
                <w:b/>
                <w:bCs/>
                <w:color w:val="000000"/>
                <w:sz w:val="18"/>
                <w:szCs w:val="18"/>
              </w:rPr>
            </w:pPr>
            <w:r w:rsidRPr="001823B4">
              <w:rPr>
                <w:b/>
                <w:bCs/>
                <w:color w:val="000000"/>
                <w:sz w:val="18"/>
                <w:szCs w:val="18"/>
              </w:rPr>
              <w:t xml:space="preserve">Component 1: </w:t>
            </w:r>
            <w:r w:rsidRPr="001823B4">
              <w:rPr>
                <w:color w:val="000000"/>
                <w:sz w:val="18"/>
                <w:szCs w:val="18"/>
              </w:rPr>
              <w:t>Enhanced legal, policy, institutional and strategic frameworks to strengthen environmental education and raising awareness of stakeholder as natural resource management tools.</w:t>
            </w:r>
          </w:p>
        </w:tc>
        <w:tc>
          <w:tcPr>
            <w:tcW w:w="1296" w:type="dxa"/>
            <w:vMerge w:val="restart"/>
            <w:shd w:val="clear" w:color="auto" w:fill="auto"/>
            <w:vAlign w:val="center"/>
            <w:hideMark/>
          </w:tcPr>
          <w:p w14:paraId="442FCB7D" w14:textId="15E70FFD" w:rsidR="002043EE" w:rsidRPr="001823B4" w:rsidRDefault="005A071D" w:rsidP="00D71D94">
            <w:pPr>
              <w:jc w:val="center"/>
              <w:rPr>
                <w:b/>
                <w:bCs/>
                <w:color w:val="000000"/>
                <w:sz w:val="18"/>
                <w:szCs w:val="18"/>
              </w:rPr>
            </w:pPr>
            <w:r>
              <w:rPr>
                <w:b/>
                <w:bCs/>
                <w:color w:val="000000"/>
                <w:sz w:val="18"/>
                <w:szCs w:val="18"/>
              </w:rPr>
              <w:t>MNP</w:t>
            </w:r>
          </w:p>
          <w:p w14:paraId="2FF221CE" w14:textId="789E52E6" w:rsidR="002043EE" w:rsidRPr="001823B4" w:rsidRDefault="002043EE" w:rsidP="00D71D94">
            <w:pPr>
              <w:jc w:val="center"/>
              <w:rPr>
                <w:b/>
                <w:bCs/>
                <w:color w:val="000000"/>
                <w:sz w:val="18"/>
                <w:szCs w:val="18"/>
              </w:rPr>
            </w:pPr>
            <w:r w:rsidRPr="001823B4">
              <w:rPr>
                <w:b/>
                <w:bCs/>
                <w:color w:val="000000"/>
                <w:sz w:val="18"/>
                <w:szCs w:val="18"/>
              </w:rPr>
              <w:t> </w:t>
            </w:r>
          </w:p>
        </w:tc>
        <w:tc>
          <w:tcPr>
            <w:tcW w:w="680" w:type="dxa"/>
            <w:vMerge w:val="restart"/>
            <w:shd w:val="clear" w:color="auto" w:fill="auto"/>
            <w:vAlign w:val="center"/>
            <w:hideMark/>
          </w:tcPr>
          <w:p w14:paraId="78F850EE" w14:textId="77777777" w:rsidR="002043EE" w:rsidRPr="001823B4" w:rsidRDefault="002043EE" w:rsidP="008B38DC">
            <w:pPr>
              <w:jc w:val="center"/>
              <w:rPr>
                <w:b/>
                <w:bCs/>
                <w:color w:val="000000"/>
                <w:sz w:val="18"/>
                <w:szCs w:val="18"/>
              </w:rPr>
            </w:pPr>
            <w:r w:rsidRPr="001823B4">
              <w:rPr>
                <w:b/>
                <w:bCs/>
                <w:color w:val="000000"/>
                <w:sz w:val="18"/>
                <w:szCs w:val="18"/>
              </w:rPr>
              <w:t>62000</w:t>
            </w:r>
          </w:p>
          <w:p w14:paraId="7707B812" w14:textId="6945B9FD" w:rsidR="002043EE" w:rsidRPr="001823B4" w:rsidRDefault="002043EE" w:rsidP="00D71D94">
            <w:pPr>
              <w:jc w:val="center"/>
              <w:rPr>
                <w:b/>
                <w:bCs/>
                <w:color w:val="000000"/>
                <w:sz w:val="18"/>
                <w:szCs w:val="18"/>
              </w:rPr>
            </w:pPr>
            <w:r w:rsidRPr="001823B4">
              <w:rPr>
                <w:b/>
                <w:bCs/>
                <w:color w:val="000000"/>
                <w:sz w:val="18"/>
                <w:szCs w:val="18"/>
              </w:rPr>
              <w:t> </w:t>
            </w:r>
          </w:p>
        </w:tc>
        <w:tc>
          <w:tcPr>
            <w:tcW w:w="794" w:type="dxa"/>
            <w:vMerge w:val="restart"/>
            <w:shd w:val="clear" w:color="auto" w:fill="auto"/>
            <w:vAlign w:val="center"/>
            <w:hideMark/>
          </w:tcPr>
          <w:p w14:paraId="53289A86" w14:textId="77777777" w:rsidR="002043EE" w:rsidRPr="00D71D94" w:rsidRDefault="002043EE" w:rsidP="00D71D94">
            <w:pPr>
              <w:jc w:val="center"/>
              <w:rPr>
                <w:b/>
                <w:bCs/>
                <w:color w:val="000000"/>
                <w:sz w:val="18"/>
                <w:szCs w:val="18"/>
              </w:rPr>
            </w:pPr>
            <w:r w:rsidRPr="001823B4">
              <w:rPr>
                <w:b/>
                <w:bCs/>
                <w:color w:val="000000"/>
                <w:sz w:val="18"/>
                <w:szCs w:val="18"/>
              </w:rPr>
              <w:t>GEF</w:t>
            </w:r>
          </w:p>
          <w:p w14:paraId="7E2D7B61" w14:textId="57BCE3D0" w:rsidR="002043EE" w:rsidRPr="00D71D94" w:rsidRDefault="002043EE" w:rsidP="00D71D94">
            <w:pPr>
              <w:jc w:val="center"/>
              <w:rPr>
                <w:b/>
                <w:bCs/>
                <w:color w:val="000000"/>
                <w:sz w:val="18"/>
                <w:szCs w:val="18"/>
              </w:rPr>
            </w:pPr>
            <w:r w:rsidRPr="001823B4">
              <w:rPr>
                <w:b/>
                <w:bCs/>
                <w:color w:val="000000"/>
                <w:sz w:val="18"/>
                <w:szCs w:val="18"/>
              </w:rPr>
              <w:t> </w:t>
            </w:r>
          </w:p>
        </w:tc>
        <w:tc>
          <w:tcPr>
            <w:tcW w:w="1077" w:type="dxa"/>
            <w:shd w:val="clear" w:color="000000" w:fill="FFFFFF"/>
            <w:vAlign w:val="center"/>
            <w:hideMark/>
          </w:tcPr>
          <w:p w14:paraId="31E3275C" w14:textId="77777777" w:rsidR="002043EE" w:rsidRPr="001823B4" w:rsidRDefault="002043EE" w:rsidP="00D71D94">
            <w:pPr>
              <w:jc w:val="center"/>
              <w:rPr>
                <w:color w:val="000000"/>
                <w:sz w:val="18"/>
                <w:szCs w:val="18"/>
              </w:rPr>
            </w:pPr>
            <w:r w:rsidRPr="001823B4">
              <w:rPr>
                <w:color w:val="000000"/>
                <w:sz w:val="18"/>
                <w:szCs w:val="18"/>
              </w:rPr>
              <w:t>71200</w:t>
            </w:r>
          </w:p>
        </w:tc>
        <w:tc>
          <w:tcPr>
            <w:tcW w:w="2495" w:type="dxa"/>
            <w:shd w:val="clear" w:color="000000" w:fill="FFFFFF"/>
            <w:vAlign w:val="center"/>
            <w:hideMark/>
          </w:tcPr>
          <w:p w14:paraId="7269B648" w14:textId="77777777" w:rsidR="002043EE" w:rsidRPr="001823B4" w:rsidRDefault="002043EE" w:rsidP="00D71D94">
            <w:pPr>
              <w:rPr>
                <w:sz w:val="18"/>
                <w:szCs w:val="18"/>
              </w:rPr>
            </w:pPr>
            <w:r w:rsidRPr="001823B4">
              <w:rPr>
                <w:sz w:val="18"/>
                <w:szCs w:val="18"/>
              </w:rPr>
              <w:t>International consultants</w:t>
            </w:r>
          </w:p>
        </w:tc>
        <w:tc>
          <w:tcPr>
            <w:tcW w:w="960" w:type="dxa"/>
            <w:shd w:val="clear" w:color="000000" w:fill="FFFFFF"/>
            <w:vAlign w:val="center"/>
            <w:hideMark/>
          </w:tcPr>
          <w:p w14:paraId="5C82DB65" w14:textId="77777777" w:rsidR="002043EE" w:rsidRPr="001823B4" w:rsidRDefault="002043EE" w:rsidP="00D71D94">
            <w:pPr>
              <w:jc w:val="right"/>
              <w:rPr>
                <w:sz w:val="18"/>
                <w:szCs w:val="18"/>
              </w:rPr>
            </w:pPr>
            <w:r w:rsidRPr="001823B4">
              <w:rPr>
                <w:sz w:val="18"/>
                <w:szCs w:val="18"/>
              </w:rPr>
              <w:t>6,000</w:t>
            </w:r>
          </w:p>
        </w:tc>
        <w:tc>
          <w:tcPr>
            <w:tcW w:w="960" w:type="dxa"/>
            <w:shd w:val="clear" w:color="000000" w:fill="FFFFFF"/>
            <w:noWrap/>
            <w:vAlign w:val="center"/>
            <w:hideMark/>
          </w:tcPr>
          <w:p w14:paraId="2327999E" w14:textId="77777777" w:rsidR="002043EE" w:rsidRPr="001823B4" w:rsidRDefault="002043EE" w:rsidP="00D71D94">
            <w:pPr>
              <w:jc w:val="right"/>
              <w:rPr>
                <w:sz w:val="18"/>
                <w:szCs w:val="18"/>
              </w:rPr>
            </w:pPr>
            <w:r w:rsidRPr="001823B4">
              <w:rPr>
                <w:sz w:val="18"/>
                <w:szCs w:val="18"/>
              </w:rPr>
              <w:t>11,000</w:t>
            </w:r>
          </w:p>
        </w:tc>
        <w:tc>
          <w:tcPr>
            <w:tcW w:w="1016" w:type="dxa"/>
            <w:shd w:val="clear" w:color="000000" w:fill="FFFFFF"/>
            <w:noWrap/>
            <w:vAlign w:val="center"/>
            <w:hideMark/>
          </w:tcPr>
          <w:p w14:paraId="413D19C4" w14:textId="77777777" w:rsidR="002043EE" w:rsidRPr="001823B4" w:rsidRDefault="002043EE" w:rsidP="00D71D94">
            <w:pPr>
              <w:jc w:val="right"/>
              <w:rPr>
                <w:sz w:val="18"/>
                <w:szCs w:val="18"/>
              </w:rPr>
            </w:pPr>
            <w:r w:rsidRPr="001823B4">
              <w:rPr>
                <w:sz w:val="18"/>
                <w:szCs w:val="18"/>
              </w:rPr>
              <w:t>11,000</w:t>
            </w:r>
          </w:p>
        </w:tc>
        <w:tc>
          <w:tcPr>
            <w:tcW w:w="960" w:type="dxa"/>
            <w:shd w:val="clear" w:color="000000" w:fill="FFFFFF"/>
            <w:noWrap/>
            <w:vAlign w:val="center"/>
            <w:hideMark/>
          </w:tcPr>
          <w:p w14:paraId="60124619" w14:textId="77777777" w:rsidR="002043EE" w:rsidRPr="001823B4" w:rsidRDefault="002043EE" w:rsidP="00D71D94">
            <w:pPr>
              <w:jc w:val="right"/>
              <w:rPr>
                <w:sz w:val="18"/>
                <w:szCs w:val="18"/>
              </w:rPr>
            </w:pPr>
            <w:r w:rsidRPr="001823B4">
              <w:rPr>
                <w:sz w:val="18"/>
                <w:szCs w:val="18"/>
              </w:rPr>
              <w:t>0</w:t>
            </w:r>
          </w:p>
        </w:tc>
        <w:tc>
          <w:tcPr>
            <w:tcW w:w="960" w:type="dxa"/>
            <w:shd w:val="clear" w:color="000000" w:fill="FFFFFF"/>
            <w:noWrap/>
            <w:vAlign w:val="center"/>
            <w:hideMark/>
          </w:tcPr>
          <w:p w14:paraId="38181B61" w14:textId="77777777" w:rsidR="002043EE" w:rsidRPr="001823B4" w:rsidRDefault="002043EE" w:rsidP="00D71D94">
            <w:pPr>
              <w:jc w:val="right"/>
              <w:rPr>
                <w:sz w:val="18"/>
                <w:szCs w:val="18"/>
              </w:rPr>
            </w:pPr>
            <w:r w:rsidRPr="001823B4">
              <w:rPr>
                <w:sz w:val="18"/>
                <w:szCs w:val="18"/>
              </w:rPr>
              <w:t>28,000</w:t>
            </w:r>
          </w:p>
        </w:tc>
        <w:tc>
          <w:tcPr>
            <w:tcW w:w="794" w:type="dxa"/>
            <w:shd w:val="clear" w:color="000000" w:fill="FFFFFF"/>
            <w:vAlign w:val="center"/>
            <w:hideMark/>
          </w:tcPr>
          <w:p w14:paraId="0FDF1A1B" w14:textId="77777777" w:rsidR="002043EE" w:rsidRPr="001823B4" w:rsidRDefault="002043EE" w:rsidP="00D71D94">
            <w:pPr>
              <w:jc w:val="center"/>
              <w:rPr>
                <w:color w:val="000000"/>
                <w:sz w:val="18"/>
                <w:szCs w:val="18"/>
              </w:rPr>
            </w:pPr>
            <w:r w:rsidRPr="001823B4">
              <w:rPr>
                <w:color w:val="000000"/>
                <w:sz w:val="18"/>
                <w:szCs w:val="18"/>
              </w:rPr>
              <w:t>1</w:t>
            </w:r>
          </w:p>
        </w:tc>
      </w:tr>
      <w:tr w:rsidR="002043EE" w:rsidRPr="001823B4" w14:paraId="5F98BBBC" w14:textId="77777777" w:rsidTr="002043EE">
        <w:tc>
          <w:tcPr>
            <w:tcW w:w="1701" w:type="dxa"/>
            <w:vMerge/>
            <w:shd w:val="clear" w:color="auto" w:fill="auto"/>
            <w:vAlign w:val="center"/>
            <w:hideMark/>
          </w:tcPr>
          <w:p w14:paraId="7779D7C5" w14:textId="78AA4886"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1857A0D9" w14:textId="3DDC36D1" w:rsidR="002043EE" w:rsidRPr="001823B4" w:rsidRDefault="002043EE" w:rsidP="00D71D94">
            <w:pPr>
              <w:jc w:val="center"/>
              <w:rPr>
                <w:color w:val="000000"/>
                <w:sz w:val="18"/>
                <w:szCs w:val="18"/>
              </w:rPr>
            </w:pPr>
          </w:p>
        </w:tc>
        <w:tc>
          <w:tcPr>
            <w:tcW w:w="680" w:type="dxa"/>
            <w:vMerge/>
            <w:shd w:val="clear" w:color="auto" w:fill="auto"/>
            <w:vAlign w:val="center"/>
            <w:hideMark/>
          </w:tcPr>
          <w:p w14:paraId="74C2571B" w14:textId="58A2CF52" w:rsidR="002043EE" w:rsidRPr="001823B4" w:rsidRDefault="002043EE" w:rsidP="00D71D94">
            <w:pPr>
              <w:jc w:val="center"/>
              <w:rPr>
                <w:color w:val="000000"/>
                <w:sz w:val="18"/>
                <w:szCs w:val="18"/>
              </w:rPr>
            </w:pPr>
          </w:p>
        </w:tc>
        <w:tc>
          <w:tcPr>
            <w:tcW w:w="794" w:type="dxa"/>
            <w:vMerge/>
            <w:shd w:val="clear" w:color="auto" w:fill="auto"/>
            <w:vAlign w:val="center"/>
            <w:hideMark/>
          </w:tcPr>
          <w:p w14:paraId="5E94A270" w14:textId="42C6794F" w:rsidR="002043EE" w:rsidRPr="001823B4" w:rsidRDefault="002043EE" w:rsidP="00D71D94">
            <w:pPr>
              <w:jc w:val="center"/>
              <w:rPr>
                <w:color w:val="000000"/>
                <w:sz w:val="18"/>
                <w:szCs w:val="18"/>
              </w:rPr>
            </w:pPr>
          </w:p>
        </w:tc>
        <w:tc>
          <w:tcPr>
            <w:tcW w:w="1077" w:type="dxa"/>
            <w:shd w:val="clear" w:color="auto" w:fill="auto"/>
            <w:vAlign w:val="center"/>
            <w:hideMark/>
          </w:tcPr>
          <w:p w14:paraId="072897CE" w14:textId="77777777" w:rsidR="002043EE" w:rsidRPr="001823B4" w:rsidRDefault="002043EE" w:rsidP="00D71D94">
            <w:pPr>
              <w:jc w:val="center"/>
              <w:rPr>
                <w:color w:val="000000"/>
                <w:sz w:val="18"/>
                <w:szCs w:val="18"/>
              </w:rPr>
            </w:pPr>
            <w:r w:rsidRPr="001823B4">
              <w:rPr>
                <w:color w:val="000000"/>
                <w:sz w:val="18"/>
                <w:szCs w:val="18"/>
              </w:rPr>
              <w:t>72100</w:t>
            </w:r>
          </w:p>
        </w:tc>
        <w:tc>
          <w:tcPr>
            <w:tcW w:w="2495" w:type="dxa"/>
            <w:shd w:val="clear" w:color="auto" w:fill="auto"/>
            <w:vAlign w:val="center"/>
            <w:hideMark/>
          </w:tcPr>
          <w:p w14:paraId="3B5469A4" w14:textId="77777777" w:rsidR="002043EE" w:rsidRPr="001823B4" w:rsidRDefault="002043EE" w:rsidP="00D71D94">
            <w:pPr>
              <w:rPr>
                <w:sz w:val="18"/>
                <w:szCs w:val="18"/>
              </w:rPr>
            </w:pPr>
            <w:r w:rsidRPr="001823B4">
              <w:rPr>
                <w:sz w:val="18"/>
                <w:szCs w:val="18"/>
              </w:rPr>
              <w:t>Contractual services - companies</w:t>
            </w:r>
          </w:p>
        </w:tc>
        <w:tc>
          <w:tcPr>
            <w:tcW w:w="960" w:type="dxa"/>
            <w:shd w:val="clear" w:color="000000" w:fill="FFFFFF"/>
            <w:vAlign w:val="center"/>
            <w:hideMark/>
          </w:tcPr>
          <w:p w14:paraId="30658E13" w14:textId="77777777" w:rsidR="002043EE" w:rsidRPr="001823B4" w:rsidRDefault="002043EE" w:rsidP="00D71D94">
            <w:pPr>
              <w:jc w:val="right"/>
              <w:rPr>
                <w:sz w:val="18"/>
                <w:szCs w:val="18"/>
              </w:rPr>
            </w:pPr>
            <w:r w:rsidRPr="001823B4">
              <w:rPr>
                <w:sz w:val="18"/>
                <w:szCs w:val="18"/>
              </w:rPr>
              <w:t>40,000</w:t>
            </w:r>
          </w:p>
        </w:tc>
        <w:tc>
          <w:tcPr>
            <w:tcW w:w="960" w:type="dxa"/>
            <w:shd w:val="clear" w:color="000000" w:fill="FFFFFF"/>
            <w:vAlign w:val="center"/>
            <w:hideMark/>
          </w:tcPr>
          <w:p w14:paraId="43082C0B" w14:textId="77777777" w:rsidR="002043EE" w:rsidRPr="001823B4" w:rsidRDefault="002043EE" w:rsidP="00D71D94">
            <w:pPr>
              <w:jc w:val="right"/>
              <w:rPr>
                <w:sz w:val="18"/>
                <w:szCs w:val="18"/>
              </w:rPr>
            </w:pPr>
            <w:r w:rsidRPr="001823B4">
              <w:rPr>
                <w:sz w:val="18"/>
                <w:szCs w:val="18"/>
              </w:rPr>
              <w:t>54,000</w:t>
            </w:r>
          </w:p>
        </w:tc>
        <w:tc>
          <w:tcPr>
            <w:tcW w:w="1016" w:type="dxa"/>
            <w:shd w:val="clear" w:color="000000" w:fill="FFFFFF"/>
            <w:vAlign w:val="center"/>
            <w:hideMark/>
          </w:tcPr>
          <w:p w14:paraId="2B8E843B" w14:textId="77777777" w:rsidR="002043EE" w:rsidRPr="001823B4" w:rsidRDefault="002043EE" w:rsidP="00D71D94">
            <w:pPr>
              <w:jc w:val="right"/>
              <w:rPr>
                <w:sz w:val="18"/>
                <w:szCs w:val="18"/>
              </w:rPr>
            </w:pPr>
            <w:r w:rsidRPr="001823B4">
              <w:rPr>
                <w:sz w:val="18"/>
                <w:szCs w:val="18"/>
              </w:rPr>
              <w:t>52,000</w:t>
            </w:r>
          </w:p>
        </w:tc>
        <w:tc>
          <w:tcPr>
            <w:tcW w:w="960" w:type="dxa"/>
            <w:shd w:val="clear" w:color="000000" w:fill="FFFFFF"/>
            <w:vAlign w:val="center"/>
            <w:hideMark/>
          </w:tcPr>
          <w:p w14:paraId="157383EF" w14:textId="77777777" w:rsidR="002043EE" w:rsidRPr="001823B4" w:rsidRDefault="002043EE" w:rsidP="00D71D94">
            <w:pPr>
              <w:jc w:val="right"/>
              <w:rPr>
                <w:sz w:val="18"/>
                <w:szCs w:val="18"/>
              </w:rPr>
            </w:pPr>
            <w:r w:rsidRPr="001823B4">
              <w:rPr>
                <w:sz w:val="18"/>
                <w:szCs w:val="18"/>
              </w:rPr>
              <w:t>0</w:t>
            </w:r>
          </w:p>
        </w:tc>
        <w:tc>
          <w:tcPr>
            <w:tcW w:w="960" w:type="dxa"/>
            <w:shd w:val="clear" w:color="000000" w:fill="FFFFFF"/>
            <w:vAlign w:val="center"/>
            <w:hideMark/>
          </w:tcPr>
          <w:p w14:paraId="0B9919A8" w14:textId="77777777" w:rsidR="002043EE" w:rsidRPr="001823B4" w:rsidRDefault="002043EE" w:rsidP="00D71D94">
            <w:pPr>
              <w:jc w:val="right"/>
              <w:rPr>
                <w:sz w:val="18"/>
                <w:szCs w:val="18"/>
              </w:rPr>
            </w:pPr>
            <w:r w:rsidRPr="001823B4">
              <w:rPr>
                <w:sz w:val="18"/>
                <w:szCs w:val="18"/>
              </w:rPr>
              <w:t>146,000</w:t>
            </w:r>
          </w:p>
        </w:tc>
        <w:tc>
          <w:tcPr>
            <w:tcW w:w="794" w:type="dxa"/>
            <w:shd w:val="clear" w:color="000000" w:fill="FFFFFF"/>
            <w:vAlign w:val="center"/>
            <w:hideMark/>
          </w:tcPr>
          <w:p w14:paraId="0B79ED7E" w14:textId="77777777" w:rsidR="002043EE" w:rsidRPr="001823B4" w:rsidRDefault="002043EE" w:rsidP="00D71D94">
            <w:pPr>
              <w:jc w:val="center"/>
              <w:rPr>
                <w:color w:val="000000"/>
                <w:sz w:val="18"/>
                <w:szCs w:val="18"/>
              </w:rPr>
            </w:pPr>
            <w:r w:rsidRPr="001823B4">
              <w:rPr>
                <w:color w:val="000000"/>
                <w:sz w:val="18"/>
                <w:szCs w:val="18"/>
              </w:rPr>
              <w:t>2</w:t>
            </w:r>
          </w:p>
        </w:tc>
      </w:tr>
      <w:tr w:rsidR="002043EE" w:rsidRPr="001823B4" w14:paraId="1DBCC106" w14:textId="77777777" w:rsidTr="002043EE">
        <w:tc>
          <w:tcPr>
            <w:tcW w:w="1701" w:type="dxa"/>
            <w:vMerge/>
            <w:shd w:val="clear" w:color="auto" w:fill="auto"/>
            <w:vAlign w:val="center"/>
            <w:hideMark/>
          </w:tcPr>
          <w:p w14:paraId="18B9DE64" w14:textId="3B9F01E2"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2D956A69" w14:textId="263844BA"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58200DF1" w14:textId="04CCA090"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60C3C18C" w14:textId="6E3CC2E2" w:rsidR="002043EE" w:rsidRPr="001823B4" w:rsidRDefault="002043EE" w:rsidP="00D71D94">
            <w:pPr>
              <w:jc w:val="center"/>
              <w:rPr>
                <w:b/>
                <w:bCs/>
                <w:color w:val="000000"/>
                <w:sz w:val="18"/>
                <w:szCs w:val="18"/>
              </w:rPr>
            </w:pPr>
          </w:p>
        </w:tc>
        <w:tc>
          <w:tcPr>
            <w:tcW w:w="1077" w:type="dxa"/>
            <w:shd w:val="clear" w:color="auto" w:fill="auto"/>
            <w:noWrap/>
            <w:vAlign w:val="center"/>
            <w:hideMark/>
          </w:tcPr>
          <w:p w14:paraId="50E50062" w14:textId="77777777" w:rsidR="002043EE" w:rsidRPr="001823B4" w:rsidRDefault="002043EE" w:rsidP="00D71D94">
            <w:pPr>
              <w:jc w:val="center"/>
              <w:rPr>
                <w:sz w:val="18"/>
                <w:szCs w:val="18"/>
              </w:rPr>
            </w:pPr>
            <w:r w:rsidRPr="001823B4">
              <w:rPr>
                <w:sz w:val="18"/>
                <w:szCs w:val="18"/>
              </w:rPr>
              <w:t>72300</w:t>
            </w:r>
          </w:p>
        </w:tc>
        <w:tc>
          <w:tcPr>
            <w:tcW w:w="2495" w:type="dxa"/>
            <w:shd w:val="clear" w:color="auto" w:fill="auto"/>
            <w:vAlign w:val="center"/>
            <w:hideMark/>
          </w:tcPr>
          <w:p w14:paraId="7C4C9859" w14:textId="77777777" w:rsidR="002043EE" w:rsidRPr="001823B4" w:rsidRDefault="002043EE" w:rsidP="00D71D94">
            <w:pPr>
              <w:rPr>
                <w:sz w:val="18"/>
                <w:szCs w:val="18"/>
              </w:rPr>
            </w:pPr>
            <w:r w:rsidRPr="001823B4">
              <w:rPr>
                <w:sz w:val="18"/>
                <w:szCs w:val="18"/>
              </w:rPr>
              <w:t>Material &amp; Goods</w:t>
            </w:r>
          </w:p>
        </w:tc>
        <w:tc>
          <w:tcPr>
            <w:tcW w:w="960" w:type="dxa"/>
            <w:shd w:val="clear" w:color="000000" w:fill="FFFFFF"/>
            <w:vAlign w:val="center"/>
            <w:hideMark/>
          </w:tcPr>
          <w:p w14:paraId="217D8BFD" w14:textId="77777777" w:rsidR="002043EE" w:rsidRPr="001823B4" w:rsidRDefault="002043EE" w:rsidP="00D71D94">
            <w:pPr>
              <w:jc w:val="right"/>
              <w:rPr>
                <w:sz w:val="18"/>
                <w:szCs w:val="18"/>
              </w:rPr>
            </w:pPr>
            <w:r w:rsidRPr="001823B4">
              <w:rPr>
                <w:sz w:val="18"/>
                <w:szCs w:val="18"/>
              </w:rPr>
              <w:t>500</w:t>
            </w:r>
          </w:p>
        </w:tc>
        <w:tc>
          <w:tcPr>
            <w:tcW w:w="960" w:type="dxa"/>
            <w:shd w:val="clear" w:color="000000" w:fill="FFFFFF"/>
            <w:noWrap/>
            <w:vAlign w:val="center"/>
            <w:hideMark/>
          </w:tcPr>
          <w:p w14:paraId="687033E9" w14:textId="77777777" w:rsidR="002043EE" w:rsidRPr="001823B4" w:rsidRDefault="002043EE" w:rsidP="00D71D94">
            <w:pPr>
              <w:jc w:val="right"/>
              <w:rPr>
                <w:sz w:val="18"/>
                <w:szCs w:val="18"/>
              </w:rPr>
            </w:pPr>
            <w:r w:rsidRPr="001823B4">
              <w:rPr>
                <w:sz w:val="18"/>
                <w:szCs w:val="18"/>
              </w:rPr>
              <w:t>500</w:t>
            </w:r>
          </w:p>
        </w:tc>
        <w:tc>
          <w:tcPr>
            <w:tcW w:w="1016" w:type="dxa"/>
            <w:shd w:val="clear" w:color="000000" w:fill="FFFFFF"/>
            <w:noWrap/>
            <w:vAlign w:val="center"/>
            <w:hideMark/>
          </w:tcPr>
          <w:p w14:paraId="33846B08" w14:textId="77777777" w:rsidR="002043EE" w:rsidRPr="001823B4" w:rsidRDefault="002043EE" w:rsidP="00D71D94">
            <w:pPr>
              <w:jc w:val="right"/>
              <w:rPr>
                <w:sz w:val="18"/>
                <w:szCs w:val="18"/>
              </w:rPr>
            </w:pPr>
            <w:r w:rsidRPr="001823B4">
              <w:rPr>
                <w:sz w:val="18"/>
                <w:szCs w:val="18"/>
              </w:rPr>
              <w:t>600</w:t>
            </w:r>
          </w:p>
        </w:tc>
        <w:tc>
          <w:tcPr>
            <w:tcW w:w="960" w:type="dxa"/>
            <w:shd w:val="clear" w:color="000000" w:fill="FFFFFF"/>
            <w:noWrap/>
            <w:vAlign w:val="center"/>
            <w:hideMark/>
          </w:tcPr>
          <w:p w14:paraId="7A0ACF45" w14:textId="77777777" w:rsidR="002043EE" w:rsidRPr="001823B4" w:rsidRDefault="002043EE" w:rsidP="00D71D94">
            <w:pPr>
              <w:jc w:val="right"/>
              <w:rPr>
                <w:sz w:val="18"/>
                <w:szCs w:val="18"/>
              </w:rPr>
            </w:pPr>
            <w:r w:rsidRPr="001823B4">
              <w:rPr>
                <w:sz w:val="18"/>
                <w:szCs w:val="18"/>
              </w:rPr>
              <w:t>200</w:t>
            </w:r>
          </w:p>
        </w:tc>
        <w:tc>
          <w:tcPr>
            <w:tcW w:w="960" w:type="dxa"/>
            <w:shd w:val="clear" w:color="000000" w:fill="FFFFFF"/>
            <w:noWrap/>
            <w:vAlign w:val="center"/>
            <w:hideMark/>
          </w:tcPr>
          <w:p w14:paraId="0BBE8135" w14:textId="77777777" w:rsidR="002043EE" w:rsidRPr="001823B4" w:rsidRDefault="002043EE" w:rsidP="00D71D94">
            <w:pPr>
              <w:jc w:val="right"/>
              <w:rPr>
                <w:sz w:val="18"/>
                <w:szCs w:val="18"/>
              </w:rPr>
            </w:pPr>
            <w:r w:rsidRPr="001823B4">
              <w:rPr>
                <w:sz w:val="18"/>
                <w:szCs w:val="18"/>
              </w:rPr>
              <w:t>1,800</w:t>
            </w:r>
          </w:p>
        </w:tc>
        <w:tc>
          <w:tcPr>
            <w:tcW w:w="794" w:type="dxa"/>
            <w:shd w:val="clear" w:color="000000" w:fill="FFFFFF"/>
            <w:vAlign w:val="center"/>
            <w:hideMark/>
          </w:tcPr>
          <w:p w14:paraId="266F7A8A" w14:textId="77777777" w:rsidR="002043EE" w:rsidRPr="001823B4" w:rsidRDefault="002043EE" w:rsidP="00D71D94">
            <w:pPr>
              <w:jc w:val="center"/>
              <w:rPr>
                <w:color w:val="000000"/>
                <w:sz w:val="18"/>
                <w:szCs w:val="18"/>
              </w:rPr>
            </w:pPr>
            <w:r w:rsidRPr="001823B4">
              <w:rPr>
                <w:color w:val="000000"/>
                <w:sz w:val="18"/>
                <w:szCs w:val="18"/>
              </w:rPr>
              <w:t>3</w:t>
            </w:r>
          </w:p>
        </w:tc>
      </w:tr>
      <w:tr w:rsidR="002043EE" w:rsidRPr="001823B4" w14:paraId="73F92A10" w14:textId="77777777" w:rsidTr="002043EE">
        <w:tc>
          <w:tcPr>
            <w:tcW w:w="1701" w:type="dxa"/>
            <w:vMerge/>
            <w:shd w:val="clear" w:color="auto" w:fill="auto"/>
            <w:vAlign w:val="center"/>
            <w:hideMark/>
          </w:tcPr>
          <w:p w14:paraId="6D45C231" w14:textId="467F68F8"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2837C8CA" w14:textId="089D7CC8"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7F1EB1F0" w14:textId="3F23A0AB"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579D4C1B" w14:textId="6399B6BE" w:rsidR="002043EE" w:rsidRPr="001823B4" w:rsidRDefault="002043EE" w:rsidP="00D71D94">
            <w:pPr>
              <w:jc w:val="center"/>
              <w:rPr>
                <w:b/>
                <w:bCs/>
                <w:color w:val="000000"/>
                <w:sz w:val="18"/>
                <w:szCs w:val="18"/>
              </w:rPr>
            </w:pPr>
          </w:p>
        </w:tc>
        <w:tc>
          <w:tcPr>
            <w:tcW w:w="1077" w:type="dxa"/>
            <w:shd w:val="clear" w:color="auto" w:fill="auto"/>
            <w:noWrap/>
            <w:vAlign w:val="center"/>
            <w:hideMark/>
          </w:tcPr>
          <w:p w14:paraId="487D94D4" w14:textId="77777777" w:rsidR="002043EE" w:rsidRPr="001823B4" w:rsidRDefault="002043EE" w:rsidP="00D71D94">
            <w:pPr>
              <w:jc w:val="center"/>
              <w:rPr>
                <w:color w:val="000000"/>
                <w:sz w:val="18"/>
                <w:szCs w:val="18"/>
              </w:rPr>
            </w:pPr>
            <w:r w:rsidRPr="001823B4">
              <w:rPr>
                <w:color w:val="000000"/>
                <w:sz w:val="18"/>
                <w:szCs w:val="18"/>
              </w:rPr>
              <w:t>74200</w:t>
            </w:r>
          </w:p>
        </w:tc>
        <w:tc>
          <w:tcPr>
            <w:tcW w:w="2495" w:type="dxa"/>
            <w:shd w:val="clear" w:color="auto" w:fill="auto"/>
            <w:vAlign w:val="center"/>
            <w:hideMark/>
          </w:tcPr>
          <w:p w14:paraId="14C36DDF" w14:textId="4A14FA68" w:rsidR="002043EE" w:rsidRPr="001823B4" w:rsidRDefault="002043EE" w:rsidP="00D71D94">
            <w:pPr>
              <w:rPr>
                <w:sz w:val="18"/>
                <w:szCs w:val="18"/>
              </w:rPr>
            </w:pPr>
            <w:r w:rsidRPr="001823B4">
              <w:rPr>
                <w:sz w:val="18"/>
                <w:szCs w:val="18"/>
              </w:rPr>
              <w:t>Audio visual</w:t>
            </w:r>
            <w:r>
              <w:rPr>
                <w:sz w:val="18"/>
                <w:szCs w:val="18"/>
              </w:rPr>
              <w:t xml:space="preserve"> </w:t>
            </w:r>
            <w:r w:rsidRPr="001823B4">
              <w:rPr>
                <w:sz w:val="18"/>
                <w:szCs w:val="18"/>
              </w:rPr>
              <w:t>&amp;</w:t>
            </w:r>
            <w:r>
              <w:rPr>
                <w:sz w:val="18"/>
                <w:szCs w:val="18"/>
              </w:rPr>
              <w:t xml:space="preserve"> </w:t>
            </w:r>
            <w:r w:rsidRPr="001823B4">
              <w:rPr>
                <w:sz w:val="18"/>
                <w:szCs w:val="18"/>
              </w:rPr>
              <w:t>print. Production costs</w:t>
            </w:r>
          </w:p>
        </w:tc>
        <w:tc>
          <w:tcPr>
            <w:tcW w:w="960" w:type="dxa"/>
            <w:shd w:val="clear" w:color="000000" w:fill="FFFFFF"/>
            <w:vAlign w:val="center"/>
            <w:hideMark/>
          </w:tcPr>
          <w:p w14:paraId="285ACA39" w14:textId="77777777" w:rsidR="002043EE" w:rsidRPr="001823B4" w:rsidRDefault="002043EE" w:rsidP="00D71D94">
            <w:pPr>
              <w:jc w:val="right"/>
              <w:rPr>
                <w:sz w:val="18"/>
                <w:szCs w:val="18"/>
              </w:rPr>
            </w:pPr>
            <w:r w:rsidRPr="001823B4">
              <w:rPr>
                <w:sz w:val="18"/>
                <w:szCs w:val="18"/>
              </w:rPr>
              <w:t>2,000</w:t>
            </w:r>
          </w:p>
        </w:tc>
        <w:tc>
          <w:tcPr>
            <w:tcW w:w="960" w:type="dxa"/>
            <w:shd w:val="clear" w:color="000000" w:fill="FFFFFF"/>
            <w:noWrap/>
            <w:vAlign w:val="center"/>
            <w:hideMark/>
          </w:tcPr>
          <w:p w14:paraId="3E0CA7C0" w14:textId="77777777" w:rsidR="002043EE" w:rsidRPr="001823B4" w:rsidRDefault="002043EE" w:rsidP="00D71D94">
            <w:pPr>
              <w:jc w:val="right"/>
              <w:rPr>
                <w:sz w:val="18"/>
                <w:szCs w:val="18"/>
              </w:rPr>
            </w:pPr>
            <w:r w:rsidRPr="001823B4">
              <w:rPr>
                <w:sz w:val="18"/>
                <w:szCs w:val="18"/>
              </w:rPr>
              <w:t>1,500</w:t>
            </w:r>
          </w:p>
        </w:tc>
        <w:tc>
          <w:tcPr>
            <w:tcW w:w="1016" w:type="dxa"/>
            <w:shd w:val="clear" w:color="000000" w:fill="FFFFFF"/>
            <w:noWrap/>
            <w:vAlign w:val="center"/>
            <w:hideMark/>
          </w:tcPr>
          <w:p w14:paraId="068C4FB0" w14:textId="77777777" w:rsidR="002043EE" w:rsidRPr="001823B4" w:rsidRDefault="002043EE" w:rsidP="00D71D94">
            <w:pPr>
              <w:jc w:val="right"/>
              <w:rPr>
                <w:sz w:val="18"/>
                <w:szCs w:val="18"/>
              </w:rPr>
            </w:pPr>
            <w:r w:rsidRPr="001823B4">
              <w:rPr>
                <w:sz w:val="18"/>
                <w:szCs w:val="18"/>
              </w:rPr>
              <w:t>2,000</w:t>
            </w:r>
          </w:p>
        </w:tc>
        <w:tc>
          <w:tcPr>
            <w:tcW w:w="960" w:type="dxa"/>
            <w:shd w:val="clear" w:color="000000" w:fill="FFFFFF"/>
            <w:noWrap/>
            <w:vAlign w:val="center"/>
            <w:hideMark/>
          </w:tcPr>
          <w:p w14:paraId="4FD9CBBC" w14:textId="77777777" w:rsidR="002043EE" w:rsidRPr="001823B4" w:rsidRDefault="002043EE" w:rsidP="00D71D94">
            <w:pPr>
              <w:jc w:val="right"/>
              <w:rPr>
                <w:sz w:val="18"/>
                <w:szCs w:val="18"/>
              </w:rPr>
            </w:pPr>
            <w:r w:rsidRPr="001823B4">
              <w:rPr>
                <w:sz w:val="18"/>
                <w:szCs w:val="18"/>
              </w:rPr>
              <w:t>3,500</w:t>
            </w:r>
          </w:p>
        </w:tc>
        <w:tc>
          <w:tcPr>
            <w:tcW w:w="960" w:type="dxa"/>
            <w:shd w:val="clear" w:color="000000" w:fill="FFFFFF"/>
            <w:noWrap/>
            <w:vAlign w:val="center"/>
            <w:hideMark/>
          </w:tcPr>
          <w:p w14:paraId="7169B8FF" w14:textId="77777777" w:rsidR="002043EE" w:rsidRPr="001823B4" w:rsidRDefault="002043EE" w:rsidP="00D71D94">
            <w:pPr>
              <w:jc w:val="right"/>
              <w:rPr>
                <w:sz w:val="18"/>
                <w:szCs w:val="18"/>
              </w:rPr>
            </w:pPr>
            <w:r w:rsidRPr="001823B4">
              <w:rPr>
                <w:sz w:val="18"/>
                <w:szCs w:val="18"/>
              </w:rPr>
              <w:t>9,000</w:t>
            </w:r>
          </w:p>
        </w:tc>
        <w:tc>
          <w:tcPr>
            <w:tcW w:w="794" w:type="dxa"/>
            <w:shd w:val="clear" w:color="000000" w:fill="FFFFFF"/>
            <w:vAlign w:val="center"/>
            <w:hideMark/>
          </w:tcPr>
          <w:p w14:paraId="7FEAF655" w14:textId="77777777" w:rsidR="002043EE" w:rsidRPr="001823B4" w:rsidRDefault="002043EE" w:rsidP="00D71D94">
            <w:pPr>
              <w:jc w:val="center"/>
              <w:rPr>
                <w:color w:val="000000"/>
                <w:sz w:val="18"/>
                <w:szCs w:val="18"/>
              </w:rPr>
            </w:pPr>
            <w:r>
              <w:rPr>
                <w:color w:val="000000"/>
                <w:sz w:val="18"/>
                <w:szCs w:val="18"/>
              </w:rPr>
              <w:t>4</w:t>
            </w:r>
          </w:p>
        </w:tc>
      </w:tr>
      <w:tr w:rsidR="002043EE" w:rsidRPr="001823B4" w14:paraId="2D3D93C0" w14:textId="77777777" w:rsidTr="002043EE">
        <w:tc>
          <w:tcPr>
            <w:tcW w:w="1701" w:type="dxa"/>
            <w:vMerge/>
            <w:shd w:val="clear" w:color="auto" w:fill="auto"/>
            <w:vAlign w:val="center"/>
            <w:hideMark/>
          </w:tcPr>
          <w:p w14:paraId="58ABA910" w14:textId="678080B9"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4C81A1E1" w14:textId="74CCA34B"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242C1120" w14:textId="73478C42"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4999D10A" w14:textId="60F67488" w:rsidR="002043EE" w:rsidRPr="001823B4" w:rsidRDefault="002043EE" w:rsidP="00D71D94">
            <w:pPr>
              <w:jc w:val="center"/>
              <w:rPr>
                <w:b/>
                <w:bCs/>
                <w:color w:val="000000"/>
                <w:sz w:val="18"/>
                <w:szCs w:val="18"/>
              </w:rPr>
            </w:pPr>
          </w:p>
        </w:tc>
        <w:tc>
          <w:tcPr>
            <w:tcW w:w="1077" w:type="dxa"/>
            <w:shd w:val="clear" w:color="auto" w:fill="auto"/>
            <w:noWrap/>
            <w:vAlign w:val="center"/>
            <w:hideMark/>
          </w:tcPr>
          <w:p w14:paraId="2CF5535C" w14:textId="77777777" w:rsidR="002043EE" w:rsidRPr="001823B4" w:rsidRDefault="002043EE" w:rsidP="00D71D94">
            <w:pPr>
              <w:jc w:val="center"/>
              <w:rPr>
                <w:color w:val="000000"/>
                <w:sz w:val="18"/>
                <w:szCs w:val="18"/>
              </w:rPr>
            </w:pPr>
            <w:r w:rsidRPr="001823B4">
              <w:rPr>
                <w:color w:val="000000"/>
                <w:sz w:val="18"/>
                <w:szCs w:val="18"/>
              </w:rPr>
              <w:t>74500</w:t>
            </w:r>
          </w:p>
        </w:tc>
        <w:tc>
          <w:tcPr>
            <w:tcW w:w="2495" w:type="dxa"/>
            <w:shd w:val="clear" w:color="auto" w:fill="auto"/>
            <w:noWrap/>
            <w:vAlign w:val="bottom"/>
            <w:hideMark/>
          </w:tcPr>
          <w:p w14:paraId="5A8BCB62" w14:textId="77777777" w:rsidR="002043EE" w:rsidRPr="001823B4" w:rsidRDefault="002043EE" w:rsidP="00D71D94">
            <w:pPr>
              <w:rPr>
                <w:color w:val="000000"/>
                <w:sz w:val="18"/>
                <w:szCs w:val="18"/>
              </w:rPr>
            </w:pPr>
            <w:r w:rsidRPr="001823B4">
              <w:rPr>
                <w:color w:val="000000"/>
                <w:sz w:val="18"/>
                <w:szCs w:val="18"/>
              </w:rPr>
              <w:t>Miscellaneous</w:t>
            </w:r>
          </w:p>
        </w:tc>
        <w:tc>
          <w:tcPr>
            <w:tcW w:w="960" w:type="dxa"/>
            <w:shd w:val="clear" w:color="000000" w:fill="FFFFFF"/>
            <w:vAlign w:val="center"/>
            <w:hideMark/>
          </w:tcPr>
          <w:p w14:paraId="40065C12" w14:textId="77777777" w:rsidR="002043EE" w:rsidRPr="001823B4" w:rsidRDefault="002043EE" w:rsidP="00D71D94">
            <w:pPr>
              <w:jc w:val="right"/>
              <w:rPr>
                <w:sz w:val="18"/>
                <w:szCs w:val="18"/>
              </w:rPr>
            </w:pPr>
            <w:r w:rsidRPr="001823B4">
              <w:rPr>
                <w:sz w:val="18"/>
                <w:szCs w:val="18"/>
              </w:rPr>
              <w:t>1,000</w:t>
            </w:r>
          </w:p>
        </w:tc>
        <w:tc>
          <w:tcPr>
            <w:tcW w:w="960" w:type="dxa"/>
            <w:shd w:val="clear" w:color="000000" w:fill="FFFFFF"/>
            <w:noWrap/>
            <w:vAlign w:val="center"/>
            <w:hideMark/>
          </w:tcPr>
          <w:p w14:paraId="4F0706D7" w14:textId="77777777" w:rsidR="002043EE" w:rsidRPr="001823B4" w:rsidRDefault="002043EE" w:rsidP="00D71D94">
            <w:pPr>
              <w:jc w:val="right"/>
              <w:rPr>
                <w:sz w:val="18"/>
                <w:szCs w:val="18"/>
              </w:rPr>
            </w:pPr>
            <w:r w:rsidRPr="001823B4">
              <w:rPr>
                <w:sz w:val="18"/>
                <w:szCs w:val="18"/>
              </w:rPr>
              <w:t>1,200</w:t>
            </w:r>
          </w:p>
        </w:tc>
        <w:tc>
          <w:tcPr>
            <w:tcW w:w="1016" w:type="dxa"/>
            <w:shd w:val="clear" w:color="000000" w:fill="FFFFFF"/>
            <w:noWrap/>
            <w:vAlign w:val="center"/>
            <w:hideMark/>
          </w:tcPr>
          <w:p w14:paraId="5B9E39F3" w14:textId="77777777" w:rsidR="002043EE" w:rsidRPr="001823B4" w:rsidRDefault="002043EE" w:rsidP="00D71D94">
            <w:pPr>
              <w:jc w:val="right"/>
              <w:rPr>
                <w:sz w:val="18"/>
                <w:szCs w:val="18"/>
              </w:rPr>
            </w:pPr>
            <w:r w:rsidRPr="001823B4">
              <w:rPr>
                <w:sz w:val="18"/>
                <w:szCs w:val="18"/>
              </w:rPr>
              <w:t>1,200</w:t>
            </w:r>
          </w:p>
        </w:tc>
        <w:tc>
          <w:tcPr>
            <w:tcW w:w="960" w:type="dxa"/>
            <w:shd w:val="clear" w:color="000000" w:fill="FFFFFF"/>
            <w:noWrap/>
            <w:vAlign w:val="center"/>
            <w:hideMark/>
          </w:tcPr>
          <w:p w14:paraId="602202EE" w14:textId="77777777" w:rsidR="002043EE" w:rsidRPr="001823B4" w:rsidRDefault="002043EE" w:rsidP="00D71D94">
            <w:pPr>
              <w:jc w:val="right"/>
              <w:rPr>
                <w:sz w:val="18"/>
                <w:szCs w:val="18"/>
              </w:rPr>
            </w:pPr>
            <w:r w:rsidRPr="001823B4">
              <w:rPr>
                <w:sz w:val="18"/>
                <w:szCs w:val="18"/>
              </w:rPr>
              <w:t>1,000</w:t>
            </w:r>
          </w:p>
        </w:tc>
        <w:tc>
          <w:tcPr>
            <w:tcW w:w="960" w:type="dxa"/>
            <w:shd w:val="clear" w:color="000000" w:fill="FFFFFF"/>
            <w:noWrap/>
            <w:vAlign w:val="center"/>
            <w:hideMark/>
          </w:tcPr>
          <w:p w14:paraId="13D754A2" w14:textId="77777777" w:rsidR="002043EE" w:rsidRPr="001823B4" w:rsidRDefault="002043EE" w:rsidP="00D71D94">
            <w:pPr>
              <w:jc w:val="right"/>
              <w:rPr>
                <w:sz w:val="18"/>
                <w:szCs w:val="18"/>
              </w:rPr>
            </w:pPr>
            <w:r w:rsidRPr="001823B4">
              <w:rPr>
                <w:sz w:val="18"/>
                <w:szCs w:val="18"/>
              </w:rPr>
              <w:t>4,400</w:t>
            </w:r>
          </w:p>
        </w:tc>
        <w:tc>
          <w:tcPr>
            <w:tcW w:w="794" w:type="dxa"/>
            <w:shd w:val="clear" w:color="000000" w:fill="FFFFFF"/>
            <w:vAlign w:val="center"/>
            <w:hideMark/>
          </w:tcPr>
          <w:p w14:paraId="46D67B1B" w14:textId="77777777" w:rsidR="002043EE" w:rsidRPr="001823B4" w:rsidRDefault="002043EE" w:rsidP="00D71D94">
            <w:pPr>
              <w:jc w:val="center"/>
              <w:rPr>
                <w:color w:val="000000"/>
                <w:sz w:val="18"/>
                <w:szCs w:val="18"/>
              </w:rPr>
            </w:pPr>
            <w:r>
              <w:rPr>
                <w:color w:val="000000"/>
                <w:sz w:val="18"/>
                <w:szCs w:val="18"/>
              </w:rPr>
              <w:t>5</w:t>
            </w:r>
          </w:p>
        </w:tc>
      </w:tr>
      <w:tr w:rsidR="002043EE" w:rsidRPr="001823B4" w14:paraId="77FCB2C9" w14:textId="77777777" w:rsidTr="002043EE">
        <w:tc>
          <w:tcPr>
            <w:tcW w:w="1701" w:type="dxa"/>
            <w:vMerge/>
            <w:shd w:val="clear" w:color="auto" w:fill="auto"/>
            <w:vAlign w:val="center"/>
            <w:hideMark/>
          </w:tcPr>
          <w:p w14:paraId="2E59F788" w14:textId="5968BBA8"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4C79DA85" w14:textId="73307963"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79C11068" w14:textId="6A13C9EB"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7E9F5BCA" w14:textId="01B4EC3D" w:rsidR="002043EE" w:rsidRPr="001823B4" w:rsidRDefault="002043EE" w:rsidP="00D71D94">
            <w:pPr>
              <w:jc w:val="center"/>
              <w:rPr>
                <w:b/>
                <w:bCs/>
                <w:color w:val="000000"/>
                <w:sz w:val="18"/>
                <w:szCs w:val="18"/>
              </w:rPr>
            </w:pPr>
          </w:p>
        </w:tc>
        <w:tc>
          <w:tcPr>
            <w:tcW w:w="1077" w:type="dxa"/>
            <w:shd w:val="clear" w:color="auto" w:fill="auto"/>
            <w:noWrap/>
            <w:vAlign w:val="center"/>
            <w:hideMark/>
          </w:tcPr>
          <w:p w14:paraId="429157E2" w14:textId="77777777" w:rsidR="002043EE" w:rsidRPr="001823B4" w:rsidRDefault="002043EE" w:rsidP="00D71D94">
            <w:pPr>
              <w:jc w:val="center"/>
              <w:rPr>
                <w:color w:val="000000"/>
                <w:sz w:val="18"/>
                <w:szCs w:val="18"/>
              </w:rPr>
            </w:pPr>
            <w:r w:rsidRPr="001823B4">
              <w:rPr>
                <w:color w:val="000000"/>
                <w:sz w:val="18"/>
                <w:szCs w:val="18"/>
              </w:rPr>
              <w:t>75700</w:t>
            </w:r>
          </w:p>
        </w:tc>
        <w:tc>
          <w:tcPr>
            <w:tcW w:w="2495" w:type="dxa"/>
            <w:shd w:val="clear" w:color="auto" w:fill="auto"/>
            <w:vAlign w:val="bottom"/>
            <w:hideMark/>
          </w:tcPr>
          <w:p w14:paraId="5CE54A8C" w14:textId="77777777" w:rsidR="002043EE" w:rsidRPr="001823B4" w:rsidRDefault="002043EE" w:rsidP="00D71D94">
            <w:pPr>
              <w:rPr>
                <w:color w:val="000000"/>
                <w:sz w:val="18"/>
                <w:szCs w:val="18"/>
              </w:rPr>
            </w:pPr>
            <w:r w:rsidRPr="001823B4">
              <w:rPr>
                <w:color w:val="000000"/>
                <w:sz w:val="18"/>
                <w:szCs w:val="18"/>
              </w:rPr>
              <w:t>Training Workshops and Conferences</w:t>
            </w:r>
          </w:p>
        </w:tc>
        <w:tc>
          <w:tcPr>
            <w:tcW w:w="960" w:type="dxa"/>
            <w:shd w:val="clear" w:color="000000" w:fill="FFFFFF"/>
            <w:vAlign w:val="center"/>
            <w:hideMark/>
          </w:tcPr>
          <w:p w14:paraId="6369C7B5" w14:textId="77777777" w:rsidR="002043EE" w:rsidRPr="001823B4" w:rsidRDefault="002043EE" w:rsidP="00D71D94">
            <w:pPr>
              <w:jc w:val="right"/>
              <w:rPr>
                <w:sz w:val="18"/>
                <w:szCs w:val="18"/>
              </w:rPr>
            </w:pPr>
            <w:r w:rsidRPr="001823B4">
              <w:rPr>
                <w:sz w:val="18"/>
                <w:szCs w:val="18"/>
              </w:rPr>
              <w:t>3,000</w:t>
            </w:r>
          </w:p>
        </w:tc>
        <w:tc>
          <w:tcPr>
            <w:tcW w:w="960" w:type="dxa"/>
            <w:shd w:val="clear" w:color="000000" w:fill="FFFFFF"/>
            <w:noWrap/>
            <w:vAlign w:val="center"/>
            <w:hideMark/>
          </w:tcPr>
          <w:p w14:paraId="6C1F4557" w14:textId="77777777" w:rsidR="002043EE" w:rsidRPr="001823B4" w:rsidRDefault="002043EE" w:rsidP="00D71D94">
            <w:pPr>
              <w:jc w:val="right"/>
              <w:rPr>
                <w:sz w:val="18"/>
                <w:szCs w:val="18"/>
              </w:rPr>
            </w:pPr>
            <w:r w:rsidRPr="001823B4">
              <w:rPr>
                <w:sz w:val="18"/>
                <w:szCs w:val="18"/>
              </w:rPr>
              <w:t>2,000</w:t>
            </w:r>
          </w:p>
        </w:tc>
        <w:tc>
          <w:tcPr>
            <w:tcW w:w="1016" w:type="dxa"/>
            <w:shd w:val="clear" w:color="000000" w:fill="FFFFFF"/>
            <w:noWrap/>
            <w:vAlign w:val="center"/>
            <w:hideMark/>
          </w:tcPr>
          <w:p w14:paraId="06B40B9A" w14:textId="77777777" w:rsidR="002043EE" w:rsidRPr="001823B4" w:rsidRDefault="002043EE" w:rsidP="00D71D94">
            <w:pPr>
              <w:jc w:val="right"/>
              <w:rPr>
                <w:sz w:val="18"/>
                <w:szCs w:val="18"/>
              </w:rPr>
            </w:pPr>
            <w:r w:rsidRPr="001823B4">
              <w:rPr>
                <w:sz w:val="18"/>
                <w:szCs w:val="18"/>
              </w:rPr>
              <w:t>2,000</w:t>
            </w:r>
          </w:p>
        </w:tc>
        <w:tc>
          <w:tcPr>
            <w:tcW w:w="960" w:type="dxa"/>
            <w:shd w:val="clear" w:color="000000" w:fill="FFFFFF"/>
            <w:noWrap/>
            <w:vAlign w:val="center"/>
            <w:hideMark/>
          </w:tcPr>
          <w:p w14:paraId="442DC320" w14:textId="77777777" w:rsidR="002043EE" w:rsidRPr="001823B4" w:rsidRDefault="002043EE" w:rsidP="00D71D94">
            <w:pPr>
              <w:jc w:val="right"/>
              <w:rPr>
                <w:sz w:val="18"/>
                <w:szCs w:val="18"/>
              </w:rPr>
            </w:pPr>
            <w:r w:rsidRPr="001823B4">
              <w:rPr>
                <w:sz w:val="18"/>
                <w:szCs w:val="18"/>
              </w:rPr>
              <w:t>3,800</w:t>
            </w:r>
          </w:p>
        </w:tc>
        <w:tc>
          <w:tcPr>
            <w:tcW w:w="960" w:type="dxa"/>
            <w:shd w:val="clear" w:color="000000" w:fill="FFFFFF"/>
            <w:noWrap/>
            <w:vAlign w:val="center"/>
            <w:hideMark/>
          </w:tcPr>
          <w:p w14:paraId="2AA37499" w14:textId="77777777" w:rsidR="002043EE" w:rsidRPr="001823B4" w:rsidRDefault="002043EE" w:rsidP="00D71D94">
            <w:pPr>
              <w:jc w:val="right"/>
              <w:rPr>
                <w:sz w:val="18"/>
                <w:szCs w:val="18"/>
              </w:rPr>
            </w:pPr>
            <w:r w:rsidRPr="001823B4">
              <w:rPr>
                <w:sz w:val="18"/>
                <w:szCs w:val="18"/>
              </w:rPr>
              <w:t>10,800</w:t>
            </w:r>
          </w:p>
        </w:tc>
        <w:tc>
          <w:tcPr>
            <w:tcW w:w="794" w:type="dxa"/>
            <w:shd w:val="clear" w:color="000000" w:fill="FFFFFF"/>
            <w:vAlign w:val="center"/>
            <w:hideMark/>
          </w:tcPr>
          <w:p w14:paraId="5BBCE07B" w14:textId="77777777" w:rsidR="002043EE" w:rsidRPr="001823B4" w:rsidRDefault="002043EE" w:rsidP="00D71D94">
            <w:pPr>
              <w:jc w:val="center"/>
              <w:rPr>
                <w:color w:val="000000"/>
                <w:sz w:val="18"/>
                <w:szCs w:val="18"/>
              </w:rPr>
            </w:pPr>
            <w:r w:rsidRPr="001823B4">
              <w:rPr>
                <w:color w:val="000000"/>
                <w:sz w:val="18"/>
                <w:szCs w:val="18"/>
              </w:rPr>
              <w:t> </w:t>
            </w:r>
            <w:r>
              <w:rPr>
                <w:color w:val="000000"/>
                <w:sz w:val="18"/>
                <w:szCs w:val="18"/>
              </w:rPr>
              <w:t>6</w:t>
            </w:r>
          </w:p>
        </w:tc>
      </w:tr>
      <w:tr w:rsidR="002043EE" w:rsidRPr="001823B4" w14:paraId="68C64DB4" w14:textId="77777777" w:rsidTr="002043EE">
        <w:trPr>
          <w:trHeight w:val="495"/>
        </w:trPr>
        <w:tc>
          <w:tcPr>
            <w:tcW w:w="1701" w:type="dxa"/>
            <w:vMerge/>
            <w:shd w:val="clear" w:color="auto" w:fill="auto"/>
            <w:vAlign w:val="center"/>
            <w:hideMark/>
          </w:tcPr>
          <w:p w14:paraId="3463BCA3" w14:textId="2BCA2FC7"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7148772E" w14:textId="721F12FA"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041101DF" w14:textId="370E7156"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1B8179B1" w14:textId="188F6215" w:rsidR="002043EE" w:rsidRPr="001823B4" w:rsidRDefault="002043EE" w:rsidP="00D71D94">
            <w:pPr>
              <w:jc w:val="center"/>
              <w:rPr>
                <w:b/>
                <w:bCs/>
                <w:color w:val="000000"/>
                <w:sz w:val="18"/>
                <w:szCs w:val="18"/>
              </w:rPr>
            </w:pPr>
          </w:p>
        </w:tc>
        <w:tc>
          <w:tcPr>
            <w:tcW w:w="1077" w:type="dxa"/>
            <w:shd w:val="clear" w:color="000000" w:fill="D9D9D9"/>
            <w:noWrap/>
            <w:vAlign w:val="center"/>
            <w:hideMark/>
          </w:tcPr>
          <w:p w14:paraId="51263F2F" w14:textId="77777777" w:rsidR="002043EE" w:rsidRPr="001823B4" w:rsidRDefault="002043EE" w:rsidP="00D71D94">
            <w:pPr>
              <w:jc w:val="center"/>
              <w:rPr>
                <w:color w:val="000000"/>
                <w:sz w:val="18"/>
                <w:szCs w:val="18"/>
              </w:rPr>
            </w:pPr>
            <w:r w:rsidRPr="001823B4">
              <w:rPr>
                <w:color w:val="000000"/>
                <w:sz w:val="18"/>
                <w:szCs w:val="18"/>
              </w:rPr>
              <w:t> </w:t>
            </w:r>
          </w:p>
        </w:tc>
        <w:tc>
          <w:tcPr>
            <w:tcW w:w="2495" w:type="dxa"/>
            <w:shd w:val="clear" w:color="000000" w:fill="D9D9D9"/>
            <w:vAlign w:val="center"/>
            <w:hideMark/>
          </w:tcPr>
          <w:p w14:paraId="4352DDA4" w14:textId="77777777" w:rsidR="002043EE" w:rsidRPr="001823B4" w:rsidRDefault="002043EE" w:rsidP="00D71D94">
            <w:pPr>
              <w:rPr>
                <w:b/>
                <w:bCs/>
                <w:color w:val="000000"/>
                <w:sz w:val="18"/>
                <w:szCs w:val="18"/>
              </w:rPr>
            </w:pPr>
            <w:r w:rsidRPr="001823B4">
              <w:rPr>
                <w:b/>
                <w:bCs/>
                <w:color w:val="000000"/>
                <w:sz w:val="18"/>
                <w:szCs w:val="18"/>
              </w:rPr>
              <w:t xml:space="preserve">Sub-Total GEF - Outcome </w:t>
            </w:r>
            <w:r>
              <w:rPr>
                <w:b/>
                <w:bCs/>
                <w:color w:val="000000"/>
                <w:sz w:val="18"/>
                <w:szCs w:val="18"/>
              </w:rPr>
              <w:t>1</w:t>
            </w:r>
          </w:p>
        </w:tc>
        <w:tc>
          <w:tcPr>
            <w:tcW w:w="960" w:type="dxa"/>
            <w:shd w:val="clear" w:color="000000" w:fill="D9D9D9"/>
            <w:vAlign w:val="center"/>
            <w:hideMark/>
          </w:tcPr>
          <w:p w14:paraId="5D0DC82C" w14:textId="77777777" w:rsidR="002043EE" w:rsidRPr="001823B4" w:rsidRDefault="002043EE" w:rsidP="00D71D94">
            <w:pPr>
              <w:jc w:val="right"/>
              <w:rPr>
                <w:b/>
                <w:bCs/>
                <w:sz w:val="18"/>
                <w:szCs w:val="18"/>
              </w:rPr>
            </w:pPr>
            <w:r w:rsidRPr="001823B4">
              <w:rPr>
                <w:b/>
                <w:bCs/>
                <w:sz w:val="18"/>
                <w:szCs w:val="18"/>
              </w:rPr>
              <w:t>52,500</w:t>
            </w:r>
          </w:p>
        </w:tc>
        <w:tc>
          <w:tcPr>
            <w:tcW w:w="960" w:type="dxa"/>
            <w:shd w:val="clear" w:color="000000" w:fill="D9D9D9"/>
            <w:noWrap/>
            <w:vAlign w:val="center"/>
            <w:hideMark/>
          </w:tcPr>
          <w:p w14:paraId="74C539E4" w14:textId="77777777" w:rsidR="002043EE" w:rsidRPr="001823B4" w:rsidRDefault="002043EE" w:rsidP="00D71D94">
            <w:pPr>
              <w:jc w:val="right"/>
              <w:rPr>
                <w:b/>
                <w:bCs/>
                <w:sz w:val="18"/>
                <w:szCs w:val="18"/>
              </w:rPr>
            </w:pPr>
            <w:r w:rsidRPr="001823B4">
              <w:rPr>
                <w:b/>
                <w:bCs/>
                <w:sz w:val="18"/>
                <w:szCs w:val="18"/>
              </w:rPr>
              <w:t>70,200</w:t>
            </w:r>
          </w:p>
        </w:tc>
        <w:tc>
          <w:tcPr>
            <w:tcW w:w="1016" w:type="dxa"/>
            <w:shd w:val="clear" w:color="000000" w:fill="D9D9D9"/>
            <w:noWrap/>
            <w:vAlign w:val="center"/>
            <w:hideMark/>
          </w:tcPr>
          <w:p w14:paraId="4D4ACDF9" w14:textId="77777777" w:rsidR="002043EE" w:rsidRPr="001823B4" w:rsidRDefault="002043EE" w:rsidP="00D71D94">
            <w:pPr>
              <w:jc w:val="right"/>
              <w:rPr>
                <w:b/>
                <w:bCs/>
                <w:sz w:val="18"/>
                <w:szCs w:val="18"/>
              </w:rPr>
            </w:pPr>
            <w:r w:rsidRPr="001823B4">
              <w:rPr>
                <w:b/>
                <w:bCs/>
                <w:sz w:val="18"/>
                <w:szCs w:val="18"/>
              </w:rPr>
              <w:t>68,800</w:t>
            </w:r>
          </w:p>
        </w:tc>
        <w:tc>
          <w:tcPr>
            <w:tcW w:w="960" w:type="dxa"/>
            <w:shd w:val="clear" w:color="000000" w:fill="D9D9D9"/>
            <w:noWrap/>
            <w:vAlign w:val="center"/>
            <w:hideMark/>
          </w:tcPr>
          <w:p w14:paraId="49CCA3E5" w14:textId="77777777" w:rsidR="002043EE" w:rsidRPr="001823B4" w:rsidRDefault="002043EE" w:rsidP="00D71D94">
            <w:pPr>
              <w:jc w:val="right"/>
              <w:rPr>
                <w:b/>
                <w:bCs/>
                <w:sz w:val="18"/>
                <w:szCs w:val="18"/>
              </w:rPr>
            </w:pPr>
            <w:r w:rsidRPr="001823B4">
              <w:rPr>
                <w:b/>
                <w:bCs/>
                <w:sz w:val="18"/>
                <w:szCs w:val="18"/>
              </w:rPr>
              <w:t>8,500</w:t>
            </w:r>
          </w:p>
        </w:tc>
        <w:tc>
          <w:tcPr>
            <w:tcW w:w="960" w:type="dxa"/>
            <w:shd w:val="clear" w:color="000000" w:fill="D9D9D9"/>
            <w:noWrap/>
            <w:vAlign w:val="center"/>
            <w:hideMark/>
          </w:tcPr>
          <w:p w14:paraId="4AB86B3F" w14:textId="77777777" w:rsidR="002043EE" w:rsidRPr="001823B4" w:rsidRDefault="002043EE" w:rsidP="00D71D94">
            <w:pPr>
              <w:jc w:val="right"/>
              <w:rPr>
                <w:b/>
                <w:bCs/>
                <w:sz w:val="18"/>
                <w:szCs w:val="18"/>
              </w:rPr>
            </w:pPr>
            <w:r w:rsidRPr="001823B4">
              <w:rPr>
                <w:b/>
                <w:bCs/>
                <w:sz w:val="18"/>
                <w:szCs w:val="18"/>
              </w:rPr>
              <w:t>200,000</w:t>
            </w:r>
          </w:p>
        </w:tc>
        <w:tc>
          <w:tcPr>
            <w:tcW w:w="794" w:type="dxa"/>
            <w:shd w:val="clear" w:color="000000" w:fill="D9D9D9"/>
            <w:vAlign w:val="center"/>
            <w:hideMark/>
          </w:tcPr>
          <w:p w14:paraId="1FF72EAC" w14:textId="77777777" w:rsidR="002043EE" w:rsidRPr="001823B4" w:rsidRDefault="002043EE" w:rsidP="00D71D94">
            <w:pPr>
              <w:jc w:val="center"/>
              <w:rPr>
                <w:color w:val="000000"/>
                <w:sz w:val="18"/>
                <w:szCs w:val="18"/>
              </w:rPr>
            </w:pPr>
            <w:r w:rsidRPr="001823B4">
              <w:rPr>
                <w:color w:val="000000"/>
                <w:sz w:val="18"/>
                <w:szCs w:val="18"/>
              </w:rPr>
              <w:t> </w:t>
            </w:r>
          </w:p>
        </w:tc>
      </w:tr>
      <w:tr w:rsidR="002043EE" w:rsidRPr="001823B4" w14:paraId="37ADFF4D" w14:textId="77777777" w:rsidTr="002043EE">
        <w:trPr>
          <w:trHeight w:val="330"/>
        </w:trPr>
        <w:tc>
          <w:tcPr>
            <w:tcW w:w="1701" w:type="dxa"/>
            <w:vMerge/>
            <w:shd w:val="clear" w:color="auto" w:fill="auto"/>
            <w:vAlign w:val="center"/>
            <w:hideMark/>
          </w:tcPr>
          <w:p w14:paraId="1A9FEEB3" w14:textId="6E206E20"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0495099F" w14:textId="561C8102"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649EBBE7" w14:textId="3A766548"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389B6E07" w14:textId="62DF5F5A" w:rsidR="002043EE" w:rsidRPr="001823B4" w:rsidRDefault="002043EE" w:rsidP="00D71D94">
            <w:pPr>
              <w:jc w:val="center"/>
              <w:rPr>
                <w:b/>
                <w:bCs/>
                <w:color w:val="000000"/>
                <w:sz w:val="18"/>
                <w:szCs w:val="18"/>
              </w:rPr>
            </w:pPr>
          </w:p>
        </w:tc>
        <w:tc>
          <w:tcPr>
            <w:tcW w:w="1077" w:type="dxa"/>
            <w:shd w:val="clear" w:color="000000" w:fill="FFC000"/>
            <w:noWrap/>
            <w:vAlign w:val="center"/>
            <w:hideMark/>
          </w:tcPr>
          <w:p w14:paraId="3DD8C59B" w14:textId="77777777" w:rsidR="002043EE" w:rsidRPr="001823B4" w:rsidRDefault="002043EE" w:rsidP="00D71D94">
            <w:pPr>
              <w:jc w:val="center"/>
              <w:rPr>
                <w:color w:val="000000"/>
                <w:sz w:val="18"/>
                <w:szCs w:val="18"/>
              </w:rPr>
            </w:pPr>
            <w:r w:rsidRPr="001823B4">
              <w:rPr>
                <w:color w:val="000000"/>
                <w:sz w:val="18"/>
                <w:szCs w:val="18"/>
              </w:rPr>
              <w:t> </w:t>
            </w:r>
          </w:p>
        </w:tc>
        <w:tc>
          <w:tcPr>
            <w:tcW w:w="2495" w:type="dxa"/>
            <w:shd w:val="clear" w:color="000000" w:fill="FFC000"/>
            <w:vAlign w:val="center"/>
            <w:hideMark/>
          </w:tcPr>
          <w:p w14:paraId="40219497" w14:textId="77777777" w:rsidR="002043EE" w:rsidRPr="001823B4" w:rsidRDefault="002043EE" w:rsidP="00D71D94">
            <w:pPr>
              <w:rPr>
                <w:b/>
                <w:bCs/>
                <w:color w:val="000000"/>
                <w:sz w:val="18"/>
                <w:szCs w:val="18"/>
              </w:rPr>
            </w:pPr>
            <w:r w:rsidRPr="001823B4">
              <w:rPr>
                <w:b/>
                <w:bCs/>
                <w:color w:val="000000"/>
                <w:sz w:val="18"/>
                <w:szCs w:val="18"/>
              </w:rPr>
              <w:t>Total Outcome 1</w:t>
            </w:r>
          </w:p>
        </w:tc>
        <w:tc>
          <w:tcPr>
            <w:tcW w:w="960" w:type="dxa"/>
            <w:shd w:val="clear" w:color="000000" w:fill="FFC000"/>
            <w:noWrap/>
            <w:vAlign w:val="center"/>
            <w:hideMark/>
          </w:tcPr>
          <w:p w14:paraId="634E310E" w14:textId="77777777" w:rsidR="002043EE" w:rsidRPr="001823B4" w:rsidRDefault="002043EE" w:rsidP="00D71D94">
            <w:pPr>
              <w:jc w:val="right"/>
              <w:rPr>
                <w:b/>
                <w:bCs/>
                <w:color w:val="000000"/>
                <w:sz w:val="18"/>
                <w:szCs w:val="18"/>
              </w:rPr>
            </w:pPr>
            <w:r w:rsidRPr="001823B4">
              <w:rPr>
                <w:b/>
                <w:bCs/>
                <w:color w:val="000000"/>
                <w:sz w:val="18"/>
                <w:szCs w:val="18"/>
              </w:rPr>
              <w:t>52,500</w:t>
            </w:r>
          </w:p>
        </w:tc>
        <w:tc>
          <w:tcPr>
            <w:tcW w:w="960" w:type="dxa"/>
            <w:shd w:val="clear" w:color="000000" w:fill="FFC000"/>
            <w:noWrap/>
            <w:vAlign w:val="center"/>
            <w:hideMark/>
          </w:tcPr>
          <w:p w14:paraId="49BCDBDF" w14:textId="77777777" w:rsidR="002043EE" w:rsidRPr="001823B4" w:rsidRDefault="002043EE" w:rsidP="00D71D94">
            <w:pPr>
              <w:jc w:val="right"/>
              <w:rPr>
                <w:b/>
                <w:bCs/>
                <w:color w:val="000000"/>
                <w:sz w:val="18"/>
                <w:szCs w:val="18"/>
              </w:rPr>
            </w:pPr>
            <w:r w:rsidRPr="001823B4">
              <w:rPr>
                <w:b/>
                <w:bCs/>
                <w:color w:val="000000"/>
                <w:sz w:val="18"/>
                <w:szCs w:val="18"/>
              </w:rPr>
              <w:t>70,200</w:t>
            </w:r>
          </w:p>
        </w:tc>
        <w:tc>
          <w:tcPr>
            <w:tcW w:w="1016" w:type="dxa"/>
            <w:shd w:val="clear" w:color="000000" w:fill="FFC000"/>
            <w:noWrap/>
            <w:vAlign w:val="center"/>
            <w:hideMark/>
          </w:tcPr>
          <w:p w14:paraId="6D4BE887" w14:textId="77777777" w:rsidR="002043EE" w:rsidRPr="001823B4" w:rsidRDefault="002043EE" w:rsidP="00D71D94">
            <w:pPr>
              <w:jc w:val="right"/>
              <w:rPr>
                <w:b/>
                <w:bCs/>
                <w:color w:val="000000"/>
                <w:sz w:val="18"/>
                <w:szCs w:val="18"/>
              </w:rPr>
            </w:pPr>
            <w:r w:rsidRPr="001823B4">
              <w:rPr>
                <w:b/>
                <w:bCs/>
                <w:color w:val="000000"/>
                <w:sz w:val="18"/>
                <w:szCs w:val="18"/>
              </w:rPr>
              <w:t>68,800</w:t>
            </w:r>
          </w:p>
        </w:tc>
        <w:tc>
          <w:tcPr>
            <w:tcW w:w="960" w:type="dxa"/>
            <w:shd w:val="clear" w:color="000000" w:fill="FFC000"/>
            <w:noWrap/>
            <w:vAlign w:val="center"/>
            <w:hideMark/>
          </w:tcPr>
          <w:p w14:paraId="1424802D" w14:textId="77777777" w:rsidR="002043EE" w:rsidRPr="001823B4" w:rsidRDefault="002043EE" w:rsidP="00D71D94">
            <w:pPr>
              <w:jc w:val="right"/>
              <w:rPr>
                <w:b/>
                <w:bCs/>
                <w:color w:val="000000"/>
                <w:sz w:val="18"/>
                <w:szCs w:val="18"/>
              </w:rPr>
            </w:pPr>
            <w:r w:rsidRPr="001823B4">
              <w:rPr>
                <w:b/>
                <w:bCs/>
                <w:color w:val="000000"/>
                <w:sz w:val="18"/>
                <w:szCs w:val="18"/>
              </w:rPr>
              <w:t>8,500</w:t>
            </w:r>
          </w:p>
        </w:tc>
        <w:tc>
          <w:tcPr>
            <w:tcW w:w="960" w:type="dxa"/>
            <w:shd w:val="clear" w:color="000000" w:fill="FFC000"/>
            <w:noWrap/>
            <w:vAlign w:val="center"/>
            <w:hideMark/>
          </w:tcPr>
          <w:p w14:paraId="5755FF02" w14:textId="77777777" w:rsidR="002043EE" w:rsidRPr="001823B4" w:rsidRDefault="002043EE" w:rsidP="00D71D94">
            <w:pPr>
              <w:jc w:val="right"/>
              <w:rPr>
                <w:b/>
                <w:bCs/>
                <w:color w:val="000000"/>
                <w:sz w:val="18"/>
                <w:szCs w:val="18"/>
              </w:rPr>
            </w:pPr>
            <w:r w:rsidRPr="001823B4">
              <w:rPr>
                <w:b/>
                <w:bCs/>
                <w:color w:val="000000"/>
                <w:sz w:val="18"/>
                <w:szCs w:val="18"/>
              </w:rPr>
              <w:t>200,000</w:t>
            </w:r>
          </w:p>
        </w:tc>
        <w:tc>
          <w:tcPr>
            <w:tcW w:w="794" w:type="dxa"/>
            <w:shd w:val="clear" w:color="000000" w:fill="FFC000"/>
            <w:vAlign w:val="center"/>
            <w:hideMark/>
          </w:tcPr>
          <w:p w14:paraId="1924E691" w14:textId="77777777" w:rsidR="002043EE" w:rsidRPr="001823B4" w:rsidRDefault="002043EE" w:rsidP="00D71D94">
            <w:pPr>
              <w:jc w:val="center"/>
              <w:rPr>
                <w:color w:val="000000"/>
                <w:sz w:val="18"/>
                <w:szCs w:val="18"/>
              </w:rPr>
            </w:pPr>
            <w:r w:rsidRPr="001823B4">
              <w:rPr>
                <w:color w:val="000000"/>
                <w:sz w:val="18"/>
                <w:szCs w:val="18"/>
              </w:rPr>
              <w:t> </w:t>
            </w:r>
          </w:p>
        </w:tc>
      </w:tr>
      <w:tr w:rsidR="002043EE" w:rsidRPr="001823B4" w14:paraId="67FA368A" w14:textId="77777777" w:rsidTr="002043EE">
        <w:tc>
          <w:tcPr>
            <w:tcW w:w="1701" w:type="dxa"/>
            <w:vMerge w:val="restart"/>
            <w:shd w:val="clear" w:color="auto" w:fill="auto"/>
            <w:vAlign w:val="center"/>
            <w:hideMark/>
          </w:tcPr>
          <w:p w14:paraId="2927F069" w14:textId="5AE89AC9" w:rsidR="002043EE" w:rsidRPr="001823B4" w:rsidRDefault="002043EE" w:rsidP="00D71D94">
            <w:pPr>
              <w:rPr>
                <w:b/>
                <w:bCs/>
                <w:color w:val="000000"/>
                <w:sz w:val="18"/>
                <w:szCs w:val="18"/>
              </w:rPr>
            </w:pPr>
            <w:r w:rsidRPr="001823B4">
              <w:rPr>
                <w:b/>
                <w:bCs/>
                <w:color w:val="000000"/>
                <w:sz w:val="18"/>
                <w:szCs w:val="18"/>
              </w:rPr>
              <w:t xml:space="preserve">Component 2: </w:t>
            </w:r>
            <w:r w:rsidRPr="001823B4">
              <w:rPr>
                <w:color w:val="000000"/>
                <w:sz w:val="18"/>
                <w:szCs w:val="18"/>
              </w:rPr>
              <w:t xml:space="preserve">Improved capacity of relevant government and educational entities to integrate environmental education and awareness raising into programmes and projects as tools </w:t>
            </w:r>
            <w:r w:rsidRPr="001823B4">
              <w:rPr>
                <w:color w:val="000000"/>
                <w:sz w:val="18"/>
                <w:szCs w:val="18"/>
              </w:rPr>
              <w:lastRenderedPageBreak/>
              <w:t>for natural resource management.</w:t>
            </w:r>
          </w:p>
        </w:tc>
        <w:tc>
          <w:tcPr>
            <w:tcW w:w="1296" w:type="dxa"/>
            <w:vMerge w:val="restart"/>
            <w:shd w:val="clear" w:color="auto" w:fill="auto"/>
            <w:vAlign w:val="center"/>
            <w:hideMark/>
          </w:tcPr>
          <w:p w14:paraId="5CEA9C3C" w14:textId="77777777" w:rsidR="002043EE" w:rsidRPr="001823B4" w:rsidRDefault="002043EE" w:rsidP="00D71D94">
            <w:pPr>
              <w:jc w:val="center"/>
              <w:rPr>
                <w:b/>
                <w:bCs/>
                <w:color w:val="000000"/>
                <w:sz w:val="18"/>
                <w:szCs w:val="18"/>
              </w:rPr>
            </w:pPr>
            <w:r w:rsidRPr="001823B4">
              <w:rPr>
                <w:b/>
                <w:bCs/>
                <w:color w:val="000000"/>
                <w:sz w:val="18"/>
                <w:szCs w:val="18"/>
              </w:rPr>
              <w:lastRenderedPageBreak/>
              <w:t> </w:t>
            </w:r>
          </w:p>
          <w:p w14:paraId="2F789505" w14:textId="77777777" w:rsidR="002043EE" w:rsidRPr="001823B4" w:rsidRDefault="002043EE" w:rsidP="00D71D94">
            <w:pPr>
              <w:jc w:val="center"/>
              <w:rPr>
                <w:b/>
                <w:bCs/>
                <w:color w:val="000000"/>
                <w:sz w:val="18"/>
                <w:szCs w:val="18"/>
              </w:rPr>
            </w:pPr>
            <w:r w:rsidRPr="001823B4">
              <w:rPr>
                <w:b/>
                <w:bCs/>
                <w:color w:val="000000"/>
                <w:sz w:val="18"/>
                <w:szCs w:val="18"/>
              </w:rPr>
              <w:t> </w:t>
            </w:r>
          </w:p>
          <w:p w14:paraId="3FF9B7E2" w14:textId="77777777" w:rsidR="002043EE" w:rsidRPr="001823B4" w:rsidRDefault="002043EE" w:rsidP="00D71D94">
            <w:pPr>
              <w:jc w:val="center"/>
              <w:rPr>
                <w:b/>
                <w:bCs/>
                <w:color w:val="000000"/>
                <w:sz w:val="18"/>
                <w:szCs w:val="18"/>
              </w:rPr>
            </w:pPr>
            <w:r w:rsidRPr="001823B4">
              <w:rPr>
                <w:b/>
                <w:bCs/>
                <w:color w:val="000000"/>
                <w:sz w:val="18"/>
                <w:szCs w:val="18"/>
              </w:rPr>
              <w:t> </w:t>
            </w:r>
          </w:p>
          <w:p w14:paraId="6BB03B8B" w14:textId="77777777" w:rsidR="005A071D" w:rsidRPr="001823B4" w:rsidRDefault="002043EE" w:rsidP="005A071D">
            <w:pPr>
              <w:jc w:val="center"/>
              <w:rPr>
                <w:b/>
                <w:bCs/>
                <w:color w:val="000000"/>
                <w:sz w:val="18"/>
                <w:szCs w:val="18"/>
              </w:rPr>
            </w:pPr>
            <w:r w:rsidRPr="001823B4">
              <w:rPr>
                <w:b/>
                <w:bCs/>
                <w:color w:val="000000"/>
                <w:sz w:val="18"/>
                <w:szCs w:val="18"/>
              </w:rPr>
              <w:t> </w:t>
            </w:r>
            <w:r w:rsidR="005A071D">
              <w:rPr>
                <w:b/>
                <w:bCs/>
                <w:color w:val="000000"/>
                <w:sz w:val="18"/>
                <w:szCs w:val="18"/>
              </w:rPr>
              <w:t>MNP</w:t>
            </w:r>
          </w:p>
          <w:p w14:paraId="6A10357C" w14:textId="62E92C8B" w:rsidR="002043EE" w:rsidRPr="001823B4" w:rsidRDefault="005A071D" w:rsidP="005A071D">
            <w:pPr>
              <w:jc w:val="center"/>
              <w:rPr>
                <w:b/>
                <w:bCs/>
                <w:color w:val="000000"/>
                <w:sz w:val="18"/>
                <w:szCs w:val="18"/>
              </w:rPr>
            </w:pPr>
            <w:r w:rsidRPr="001823B4">
              <w:rPr>
                <w:b/>
                <w:bCs/>
                <w:color w:val="000000"/>
                <w:sz w:val="18"/>
                <w:szCs w:val="18"/>
              </w:rPr>
              <w:t> </w:t>
            </w:r>
          </w:p>
          <w:p w14:paraId="0AE0D4D4" w14:textId="77777777" w:rsidR="002043EE" w:rsidRPr="001823B4" w:rsidRDefault="002043EE" w:rsidP="00D71D94">
            <w:pPr>
              <w:jc w:val="center"/>
              <w:rPr>
                <w:b/>
                <w:bCs/>
                <w:color w:val="000000"/>
                <w:sz w:val="18"/>
                <w:szCs w:val="18"/>
              </w:rPr>
            </w:pPr>
            <w:r w:rsidRPr="001823B4">
              <w:rPr>
                <w:b/>
                <w:bCs/>
                <w:color w:val="000000"/>
                <w:sz w:val="18"/>
                <w:szCs w:val="18"/>
              </w:rPr>
              <w:t> </w:t>
            </w:r>
          </w:p>
          <w:p w14:paraId="6E518960" w14:textId="77777777" w:rsidR="002043EE" w:rsidRPr="001823B4" w:rsidRDefault="002043EE" w:rsidP="00D71D94">
            <w:pPr>
              <w:jc w:val="center"/>
              <w:rPr>
                <w:b/>
                <w:bCs/>
                <w:color w:val="000000"/>
                <w:sz w:val="18"/>
                <w:szCs w:val="18"/>
              </w:rPr>
            </w:pPr>
            <w:r w:rsidRPr="001823B4">
              <w:rPr>
                <w:b/>
                <w:bCs/>
                <w:color w:val="000000"/>
                <w:sz w:val="18"/>
                <w:szCs w:val="18"/>
              </w:rPr>
              <w:t> </w:t>
            </w:r>
          </w:p>
          <w:p w14:paraId="49102933" w14:textId="77777777" w:rsidR="002043EE" w:rsidRPr="001823B4" w:rsidRDefault="002043EE" w:rsidP="00D71D94">
            <w:pPr>
              <w:jc w:val="center"/>
              <w:rPr>
                <w:b/>
                <w:bCs/>
                <w:color w:val="000000"/>
                <w:sz w:val="18"/>
                <w:szCs w:val="18"/>
              </w:rPr>
            </w:pPr>
            <w:r w:rsidRPr="001823B4">
              <w:rPr>
                <w:b/>
                <w:bCs/>
                <w:color w:val="000000"/>
                <w:sz w:val="18"/>
                <w:szCs w:val="18"/>
              </w:rPr>
              <w:t> </w:t>
            </w:r>
          </w:p>
          <w:p w14:paraId="7C3EB1E6" w14:textId="0C097727" w:rsidR="002043EE" w:rsidRPr="001823B4" w:rsidRDefault="002043EE" w:rsidP="00D71D94">
            <w:pPr>
              <w:jc w:val="center"/>
              <w:rPr>
                <w:b/>
                <w:bCs/>
                <w:color w:val="000000"/>
                <w:sz w:val="18"/>
                <w:szCs w:val="18"/>
              </w:rPr>
            </w:pPr>
            <w:r w:rsidRPr="001823B4">
              <w:rPr>
                <w:b/>
                <w:bCs/>
                <w:color w:val="000000"/>
                <w:sz w:val="18"/>
                <w:szCs w:val="18"/>
              </w:rPr>
              <w:t> </w:t>
            </w:r>
          </w:p>
        </w:tc>
        <w:tc>
          <w:tcPr>
            <w:tcW w:w="680" w:type="dxa"/>
            <w:vMerge w:val="restart"/>
            <w:shd w:val="clear" w:color="000000" w:fill="FFFFFF"/>
            <w:vAlign w:val="center"/>
            <w:hideMark/>
          </w:tcPr>
          <w:p w14:paraId="0C3BC8E2" w14:textId="7CC1433E" w:rsidR="002043EE" w:rsidRPr="001823B4" w:rsidRDefault="002043EE" w:rsidP="00D71D94">
            <w:pPr>
              <w:jc w:val="center"/>
              <w:rPr>
                <w:b/>
                <w:bCs/>
                <w:color w:val="000000"/>
                <w:sz w:val="18"/>
                <w:szCs w:val="18"/>
              </w:rPr>
            </w:pPr>
            <w:r w:rsidRPr="001823B4">
              <w:rPr>
                <w:b/>
                <w:bCs/>
                <w:color w:val="000000"/>
                <w:sz w:val="18"/>
                <w:szCs w:val="18"/>
              </w:rPr>
              <w:t>620</w:t>
            </w:r>
            <w:r>
              <w:rPr>
                <w:b/>
                <w:bCs/>
                <w:color w:val="000000"/>
                <w:sz w:val="18"/>
                <w:szCs w:val="18"/>
              </w:rPr>
              <w:t>00</w:t>
            </w:r>
          </w:p>
        </w:tc>
        <w:tc>
          <w:tcPr>
            <w:tcW w:w="794" w:type="dxa"/>
            <w:vMerge w:val="restart"/>
            <w:shd w:val="clear" w:color="000000" w:fill="FFFFFF"/>
            <w:vAlign w:val="center"/>
            <w:hideMark/>
          </w:tcPr>
          <w:p w14:paraId="6C96312F" w14:textId="4783B6FD" w:rsidR="002043EE" w:rsidRPr="001823B4" w:rsidRDefault="002043EE" w:rsidP="00D71D94">
            <w:pPr>
              <w:jc w:val="center"/>
              <w:rPr>
                <w:b/>
                <w:bCs/>
                <w:color w:val="000000"/>
                <w:sz w:val="18"/>
                <w:szCs w:val="18"/>
              </w:rPr>
            </w:pPr>
            <w:r w:rsidRPr="001823B4">
              <w:rPr>
                <w:b/>
                <w:bCs/>
                <w:color w:val="000000"/>
                <w:sz w:val="18"/>
                <w:szCs w:val="18"/>
              </w:rPr>
              <w:t>GEF</w:t>
            </w:r>
          </w:p>
        </w:tc>
        <w:tc>
          <w:tcPr>
            <w:tcW w:w="1077" w:type="dxa"/>
            <w:shd w:val="clear" w:color="000000" w:fill="FFFFFF"/>
            <w:noWrap/>
            <w:vAlign w:val="center"/>
            <w:hideMark/>
          </w:tcPr>
          <w:p w14:paraId="58E9C2EC" w14:textId="77777777" w:rsidR="002043EE" w:rsidRPr="001823B4" w:rsidRDefault="002043EE" w:rsidP="00D71D94">
            <w:pPr>
              <w:jc w:val="center"/>
              <w:rPr>
                <w:color w:val="000000"/>
                <w:sz w:val="18"/>
                <w:szCs w:val="18"/>
              </w:rPr>
            </w:pPr>
            <w:r w:rsidRPr="001823B4">
              <w:rPr>
                <w:color w:val="000000"/>
                <w:sz w:val="18"/>
                <w:szCs w:val="18"/>
              </w:rPr>
              <w:t>71200</w:t>
            </w:r>
          </w:p>
        </w:tc>
        <w:tc>
          <w:tcPr>
            <w:tcW w:w="2495" w:type="dxa"/>
            <w:shd w:val="clear" w:color="000000" w:fill="FFFFFF"/>
            <w:vAlign w:val="center"/>
            <w:hideMark/>
          </w:tcPr>
          <w:p w14:paraId="1AE7B27A" w14:textId="77777777" w:rsidR="002043EE" w:rsidRPr="001823B4" w:rsidRDefault="002043EE" w:rsidP="00D71D94">
            <w:pPr>
              <w:rPr>
                <w:color w:val="000000"/>
                <w:sz w:val="18"/>
                <w:szCs w:val="18"/>
              </w:rPr>
            </w:pPr>
            <w:r w:rsidRPr="001823B4">
              <w:rPr>
                <w:color w:val="000000"/>
                <w:sz w:val="18"/>
                <w:szCs w:val="18"/>
              </w:rPr>
              <w:t>International consultants</w:t>
            </w:r>
          </w:p>
        </w:tc>
        <w:tc>
          <w:tcPr>
            <w:tcW w:w="960" w:type="dxa"/>
            <w:shd w:val="clear" w:color="000000" w:fill="FFFFFF"/>
            <w:noWrap/>
            <w:vAlign w:val="center"/>
            <w:hideMark/>
          </w:tcPr>
          <w:p w14:paraId="45B6A486" w14:textId="77777777" w:rsidR="002043EE" w:rsidRPr="001823B4" w:rsidRDefault="002043EE" w:rsidP="00D71D94">
            <w:pPr>
              <w:jc w:val="right"/>
              <w:rPr>
                <w:color w:val="000000"/>
                <w:sz w:val="18"/>
                <w:szCs w:val="18"/>
              </w:rPr>
            </w:pPr>
            <w:r w:rsidRPr="001823B4">
              <w:rPr>
                <w:color w:val="000000"/>
                <w:sz w:val="18"/>
                <w:szCs w:val="18"/>
              </w:rPr>
              <w:t>9,100</w:t>
            </w:r>
          </w:p>
        </w:tc>
        <w:tc>
          <w:tcPr>
            <w:tcW w:w="960" w:type="dxa"/>
            <w:shd w:val="clear" w:color="000000" w:fill="FFFFFF"/>
            <w:noWrap/>
            <w:vAlign w:val="center"/>
            <w:hideMark/>
          </w:tcPr>
          <w:p w14:paraId="0AD276FC" w14:textId="77777777" w:rsidR="002043EE" w:rsidRPr="001823B4" w:rsidRDefault="002043EE" w:rsidP="00D71D94">
            <w:pPr>
              <w:jc w:val="right"/>
              <w:rPr>
                <w:color w:val="000000"/>
                <w:sz w:val="18"/>
                <w:szCs w:val="18"/>
              </w:rPr>
            </w:pPr>
            <w:r w:rsidRPr="001823B4">
              <w:rPr>
                <w:color w:val="000000"/>
                <w:sz w:val="18"/>
                <w:szCs w:val="18"/>
              </w:rPr>
              <w:t>4,900</w:t>
            </w:r>
          </w:p>
        </w:tc>
        <w:tc>
          <w:tcPr>
            <w:tcW w:w="1016" w:type="dxa"/>
            <w:shd w:val="clear" w:color="000000" w:fill="FFFFFF"/>
            <w:noWrap/>
            <w:vAlign w:val="center"/>
            <w:hideMark/>
          </w:tcPr>
          <w:p w14:paraId="472B4DE8"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63588523"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55F870F9" w14:textId="77777777" w:rsidR="002043EE" w:rsidRPr="001823B4" w:rsidRDefault="002043EE" w:rsidP="00D71D94">
            <w:pPr>
              <w:jc w:val="right"/>
              <w:rPr>
                <w:color w:val="000000"/>
                <w:sz w:val="18"/>
                <w:szCs w:val="18"/>
              </w:rPr>
            </w:pPr>
            <w:r w:rsidRPr="001823B4">
              <w:rPr>
                <w:color w:val="000000"/>
                <w:sz w:val="18"/>
                <w:szCs w:val="18"/>
              </w:rPr>
              <w:t>14,000</w:t>
            </w:r>
          </w:p>
        </w:tc>
        <w:tc>
          <w:tcPr>
            <w:tcW w:w="794" w:type="dxa"/>
            <w:shd w:val="clear" w:color="000000" w:fill="FFFFFF"/>
            <w:vAlign w:val="center"/>
            <w:hideMark/>
          </w:tcPr>
          <w:p w14:paraId="3712D175" w14:textId="77777777" w:rsidR="002043EE" w:rsidRPr="001823B4" w:rsidRDefault="002043EE" w:rsidP="00D71D94">
            <w:pPr>
              <w:jc w:val="center"/>
              <w:rPr>
                <w:color w:val="000000"/>
                <w:sz w:val="18"/>
                <w:szCs w:val="18"/>
              </w:rPr>
            </w:pPr>
            <w:r>
              <w:rPr>
                <w:color w:val="000000"/>
                <w:sz w:val="18"/>
                <w:szCs w:val="18"/>
              </w:rPr>
              <w:t>7</w:t>
            </w:r>
          </w:p>
        </w:tc>
      </w:tr>
      <w:tr w:rsidR="002043EE" w:rsidRPr="001823B4" w14:paraId="3C31C5EE" w14:textId="77777777" w:rsidTr="002043EE">
        <w:tc>
          <w:tcPr>
            <w:tcW w:w="1701" w:type="dxa"/>
            <w:vMerge/>
            <w:shd w:val="clear" w:color="auto" w:fill="auto"/>
            <w:vAlign w:val="center"/>
            <w:hideMark/>
          </w:tcPr>
          <w:p w14:paraId="050B3F74" w14:textId="0E4394C8"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1B8DE729" w14:textId="6AAF29FC"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2DE9D534" w14:textId="63F8F13F"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7EA50667" w14:textId="53494A93"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1BF38772" w14:textId="77777777" w:rsidR="002043EE" w:rsidRPr="001823B4" w:rsidRDefault="002043EE" w:rsidP="00D71D94">
            <w:pPr>
              <w:jc w:val="center"/>
              <w:rPr>
                <w:color w:val="000000"/>
                <w:sz w:val="18"/>
                <w:szCs w:val="18"/>
              </w:rPr>
            </w:pPr>
            <w:r w:rsidRPr="001823B4">
              <w:rPr>
                <w:color w:val="000000"/>
                <w:sz w:val="18"/>
                <w:szCs w:val="18"/>
              </w:rPr>
              <w:t>72100</w:t>
            </w:r>
          </w:p>
        </w:tc>
        <w:tc>
          <w:tcPr>
            <w:tcW w:w="2495" w:type="dxa"/>
            <w:shd w:val="clear" w:color="000000" w:fill="FFFFFF"/>
            <w:vAlign w:val="center"/>
            <w:hideMark/>
          </w:tcPr>
          <w:p w14:paraId="689FD4C9" w14:textId="77777777" w:rsidR="002043EE" w:rsidRPr="001823B4" w:rsidRDefault="002043EE" w:rsidP="00D71D94">
            <w:pPr>
              <w:rPr>
                <w:color w:val="000000"/>
                <w:sz w:val="18"/>
                <w:szCs w:val="18"/>
              </w:rPr>
            </w:pPr>
            <w:r w:rsidRPr="001823B4">
              <w:rPr>
                <w:color w:val="000000"/>
                <w:sz w:val="18"/>
                <w:szCs w:val="18"/>
              </w:rPr>
              <w:t>Contractual services - companies</w:t>
            </w:r>
          </w:p>
        </w:tc>
        <w:tc>
          <w:tcPr>
            <w:tcW w:w="960" w:type="dxa"/>
            <w:shd w:val="clear" w:color="000000" w:fill="FFFFFF"/>
            <w:noWrap/>
            <w:vAlign w:val="center"/>
            <w:hideMark/>
          </w:tcPr>
          <w:p w14:paraId="56B321F2" w14:textId="77777777" w:rsidR="002043EE" w:rsidRPr="001823B4" w:rsidRDefault="002043EE" w:rsidP="00D71D94">
            <w:pPr>
              <w:jc w:val="right"/>
              <w:rPr>
                <w:color w:val="000000"/>
                <w:sz w:val="18"/>
                <w:szCs w:val="18"/>
              </w:rPr>
            </w:pPr>
            <w:r w:rsidRPr="001823B4">
              <w:rPr>
                <w:color w:val="000000"/>
                <w:sz w:val="18"/>
                <w:szCs w:val="18"/>
              </w:rPr>
              <w:t>42,000</w:t>
            </w:r>
          </w:p>
        </w:tc>
        <w:tc>
          <w:tcPr>
            <w:tcW w:w="960" w:type="dxa"/>
            <w:shd w:val="clear" w:color="000000" w:fill="FFFFFF"/>
            <w:noWrap/>
            <w:vAlign w:val="center"/>
            <w:hideMark/>
          </w:tcPr>
          <w:p w14:paraId="312A3594" w14:textId="77777777" w:rsidR="002043EE" w:rsidRPr="001823B4" w:rsidRDefault="002043EE" w:rsidP="00D71D94">
            <w:pPr>
              <w:jc w:val="right"/>
              <w:rPr>
                <w:color w:val="000000"/>
                <w:sz w:val="18"/>
                <w:szCs w:val="18"/>
              </w:rPr>
            </w:pPr>
            <w:r w:rsidRPr="001823B4">
              <w:rPr>
                <w:color w:val="000000"/>
                <w:sz w:val="18"/>
                <w:szCs w:val="18"/>
              </w:rPr>
              <w:t>48,000</w:t>
            </w:r>
          </w:p>
        </w:tc>
        <w:tc>
          <w:tcPr>
            <w:tcW w:w="1016" w:type="dxa"/>
            <w:shd w:val="clear" w:color="000000" w:fill="FFFFFF"/>
            <w:noWrap/>
            <w:vAlign w:val="center"/>
            <w:hideMark/>
          </w:tcPr>
          <w:p w14:paraId="3B56417D" w14:textId="77777777" w:rsidR="002043EE" w:rsidRPr="001823B4" w:rsidRDefault="002043EE" w:rsidP="00D71D94">
            <w:pPr>
              <w:jc w:val="right"/>
              <w:rPr>
                <w:color w:val="000000"/>
                <w:sz w:val="18"/>
                <w:szCs w:val="18"/>
              </w:rPr>
            </w:pPr>
            <w:r w:rsidRPr="001823B4">
              <w:rPr>
                <w:color w:val="000000"/>
                <w:sz w:val="18"/>
                <w:szCs w:val="18"/>
              </w:rPr>
              <w:t>50,000</w:t>
            </w:r>
          </w:p>
        </w:tc>
        <w:tc>
          <w:tcPr>
            <w:tcW w:w="960" w:type="dxa"/>
            <w:shd w:val="clear" w:color="000000" w:fill="FFFFFF"/>
            <w:noWrap/>
            <w:vAlign w:val="center"/>
            <w:hideMark/>
          </w:tcPr>
          <w:p w14:paraId="771B2043"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66B1B1F5" w14:textId="77777777" w:rsidR="002043EE" w:rsidRPr="001823B4" w:rsidRDefault="002043EE" w:rsidP="00D71D94">
            <w:pPr>
              <w:jc w:val="right"/>
              <w:rPr>
                <w:color w:val="000000"/>
                <w:sz w:val="18"/>
                <w:szCs w:val="18"/>
              </w:rPr>
            </w:pPr>
            <w:r w:rsidRPr="001823B4">
              <w:rPr>
                <w:color w:val="000000"/>
                <w:sz w:val="18"/>
                <w:szCs w:val="18"/>
              </w:rPr>
              <w:t>140,000</w:t>
            </w:r>
          </w:p>
        </w:tc>
        <w:tc>
          <w:tcPr>
            <w:tcW w:w="794" w:type="dxa"/>
            <w:shd w:val="clear" w:color="000000" w:fill="FFFFFF"/>
            <w:vAlign w:val="center"/>
            <w:hideMark/>
          </w:tcPr>
          <w:p w14:paraId="4A04FB84" w14:textId="77777777" w:rsidR="002043EE" w:rsidRPr="001823B4" w:rsidRDefault="002043EE" w:rsidP="00D71D94">
            <w:pPr>
              <w:jc w:val="center"/>
              <w:rPr>
                <w:color w:val="000000"/>
                <w:sz w:val="18"/>
                <w:szCs w:val="18"/>
              </w:rPr>
            </w:pPr>
            <w:r>
              <w:rPr>
                <w:color w:val="000000"/>
                <w:sz w:val="18"/>
                <w:szCs w:val="18"/>
              </w:rPr>
              <w:t>8</w:t>
            </w:r>
          </w:p>
        </w:tc>
      </w:tr>
      <w:tr w:rsidR="002043EE" w:rsidRPr="001823B4" w14:paraId="31272A19" w14:textId="77777777" w:rsidTr="002043EE">
        <w:tc>
          <w:tcPr>
            <w:tcW w:w="1701" w:type="dxa"/>
            <w:vMerge/>
            <w:shd w:val="clear" w:color="auto" w:fill="auto"/>
            <w:vAlign w:val="center"/>
            <w:hideMark/>
          </w:tcPr>
          <w:p w14:paraId="5C83002B" w14:textId="179AA4B1"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28AA611E" w14:textId="135F7EE9"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2B5C7A2A" w14:textId="50FCF795"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15C774ED" w14:textId="62038140"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1FDD6F82" w14:textId="77777777" w:rsidR="002043EE" w:rsidRPr="001823B4" w:rsidRDefault="002043EE" w:rsidP="00D71D94">
            <w:pPr>
              <w:jc w:val="center"/>
              <w:rPr>
                <w:color w:val="000000"/>
                <w:sz w:val="18"/>
                <w:szCs w:val="18"/>
              </w:rPr>
            </w:pPr>
            <w:r w:rsidRPr="001823B4">
              <w:rPr>
                <w:color w:val="000000"/>
                <w:sz w:val="18"/>
                <w:szCs w:val="18"/>
              </w:rPr>
              <w:t>71400</w:t>
            </w:r>
          </w:p>
        </w:tc>
        <w:tc>
          <w:tcPr>
            <w:tcW w:w="2495" w:type="dxa"/>
            <w:shd w:val="clear" w:color="000000" w:fill="FFFFFF"/>
            <w:vAlign w:val="center"/>
            <w:hideMark/>
          </w:tcPr>
          <w:p w14:paraId="0D0B85AD" w14:textId="77777777" w:rsidR="002043EE" w:rsidRPr="001823B4" w:rsidRDefault="002043EE" w:rsidP="00D71D94">
            <w:pPr>
              <w:rPr>
                <w:color w:val="000000"/>
                <w:sz w:val="18"/>
                <w:szCs w:val="18"/>
              </w:rPr>
            </w:pPr>
            <w:r w:rsidRPr="001823B4">
              <w:rPr>
                <w:color w:val="000000"/>
                <w:sz w:val="18"/>
                <w:szCs w:val="18"/>
              </w:rPr>
              <w:t>Contractual Services - Individuals</w:t>
            </w:r>
          </w:p>
        </w:tc>
        <w:tc>
          <w:tcPr>
            <w:tcW w:w="960" w:type="dxa"/>
            <w:shd w:val="clear" w:color="000000" w:fill="FFFFFF"/>
            <w:noWrap/>
            <w:vAlign w:val="center"/>
            <w:hideMark/>
          </w:tcPr>
          <w:p w14:paraId="0E140136" w14:textId="77777777" w:rsidR="002043EE" w:rsidRPr="001823B4" w:rsidRDefault="002043EE" w:rsidP="00D71D94">
            <w:pPr>
              <w:jc w:val="right"/>
              <w:rPr>
                <w:color w:val="000000"/>
                <w:sz w:val="18"/>
                <w:szCs w:val="18"/>
              </w:rPr>
            </w:pPr>
            <w:r>
              <w:rPr>
                <w:color w:val="000000"/>
                <w:sz w:val="18"/>
                <w:szCs w:val="18"/>
              </w:rPr>
              <w:t>5</w:t>
            </w:r>
            <w:r w:rsidRPr="001823B4">
              <w:rPr>
                <w:color w:val="000000"/>
                <w:sz w:val="18"/>
                <w:szCs w:val="18"/>
              </w:rPr>
              <w:t>,</w:t>
            </w:r>
            <w:r>
              <w:rPr>
                <w:color w:val="000000"/>
                <w:sz w:val="18"/>
                <w:szCs w:val="18"/>
              </w:rPr>
              <w:t>4</w:t>
            </w:r>
            <w:r w:rsidRPr="001823B4">
              <w:rPr>
                <w:color w:val="000000"/>
                <w:sz w:val="18"/>
                <w:szCs w:val="18"/>
              </w:rPr>
              <w:t>00</w:t>
            </w:r>
          </w:p>
        </w:tc>
        <w:tc>
          <w:tcPr>
            <w:tcW w:w="960" w:type="dxa"/>
            <w:shd w:val="clear" w:color="000000" w:fill="FFFFFF"/>
            <w:noWrap/>
            <w:vAlign w:val="center"/>
            <w:hideMark/>
          </w:tcPr>
          <w:p w14:paraId="307F3369" w14:textId="77777777" w:rsidR="002043EE" w:rsidRPr="001823B4" w:rsidRDefault="002043EE" w:rsidP="00D71D94">
            <w:pPr>
              <w:jc w:val="right"/>
              <w:rPr>
                <w:color w:val="000000"/>
                <w:sz w:val="18"/>
                <w:szCs w:val="18"/>
              </w:rPr>
            </w:pPr>
            <w:r w:rsidRPr="001823B4">
              <w:rPr>
                <w:color w:val="000000"/>
                <w:sz w:val="18"/>
                <w:szCs w:val="18"/>
              </w:rPr>
              <w:t>1</w:t>
            </w:r>
            <w:r>
              <w:rPr>
                <w:color w:val="000000"/>
                <w:sz w:val="18"/>
                <w:szCs w:val="18"/>
              </w:rPr>
              <w:t>2</w:t>
            </w:r>
            <w:r w:rsidRPr="001823B4">
              <w:rPr>
                <w:color w:val="000000"/>
                <w:sz w:val="18"/>
                <w:szCs w:val="18"/>
              </w:rPr>
              <w:t>,</w:t>
            </w:r>
            <w:r>
              <w:rPr>
                <w:color w:val="000000"/>
                <w:sz w:val="18"/>
                <w:szCs w:val="18"/>
              </w:rPr>
              <w:t>96</w:t>
            </w:r>
            <w:r w:rsidRPr="001823B4">
              <w:rPr>
                <w:color w:val="000000"/>
                <w:sz w:val="18"/>
                <w:szCs w:val="18"/>
              </w:rPr>
              <w:t>0</w:t>
            </w:r>
          </w:p>
        </w:tc>
        <w:tc>
          <w:tcPr>
            <w:tcW w:w="1016" w:type="dxa"/>
            <w:shd w:val="clear" w:color="000000" w:fill="FFFFFF"/>
            <w:noWrap/>
            <w:vAlign w:val="center"/>
            <w:hideMark/>
          </w:tcPr>
          <w:p w14:paraId="1AE3FEDD" w14:textId="77777777" w:rsidR="002043EE" w:rsidRPr="001823B4" w:rsidRDefault="002043EE" w:rsidP="00D71D94">
            <w:pPr>
              <w:jc w:val="right"/>
              <w:rPr>
                <w:color w:val="000000"/>
                <w:sz w:val="18"/>
                <w:szCs w:val="18"/>
              </w:rPr>
            </w:pPr>
            <w:r w:rsidRPr="001823B4">
              <w:rPr>
                <w:color w:val="000000"/>
                <w:sz w:val="18"/>
                <w:szCs w:val="18"/>
              </w:rPr>
              <w:t>1</w:t>
            </w:r>
            <w:r>
              <w:rPr>
                <w:color w:val="000000"/>
                <w:sz w:val="18"/>
                <w:szCs w:val="18"/>
              </w:rPr>
              <w:t>2</w:t>
            </w:r>
            <w:r w:rsidRPr="001823B4">
              <w:rPr>
                <w:color w:val="000000"/>
                <w:sz w:val="18"/>
                <w:szCs w:val="18"/>
              </w:rPr>
              <w:t>,</w:t>
            </w:r>
            <w:r>
              <w:rPr>
                <w:color w:val="000000"/>
                <w:sz w:val="18"/>
                <w:szCs w:val="18"/>
              </w:rPr>
              <w:t>960</w:t>
            </w:r>
          </w:p>
        </w:tc>
        <w:tc>
          <w:tcPr>
            <w:tcW w:w="960" w:type="dxa"/>
            <w:shd w:val="clear" w:color="000000" w:fill="FFFFFF"/>
            <w:noWrap/>
            <w:vAlign w:val="center"/>
            <w:hideMark/>
          </w:tcPr>
          <w:p w14:paraId="37B53535" w14:textId="77777777" w:rsidR="002043EE" w:rsidRPr="001823B4" w:rsidRDefault="002043EE" w:rsidP="00D71D94">
            <w:pPr>
              <w:jc w:val="right"/>
              <w:rPr>
                <w:color w:val="000000"/>
                <w:sz w:val="18"/>
                <w:szCs w:val="18"/>
              </w:rPr>
            </w:pPr>
            <w:r>
              <w:rPr>
                <w:color w:val="000000"/>
                <w:sz w:val="18"/>
                <w:szCs w:val="18"/>
              </w:rPr>
              <w:t>6</w:t>
            </w:r>
            <w:r w:rsidRPr="001823B4">
              <w:rPr>
                <w:color w:val="000000"/>
                <w:sz w:val="18"/>
                <w:szCs w:val="18"/>
              </w:rPr>
              <w:t>,</w:t>
            </w:r>
            <w:r>
              <w:rPr>
                <w:color w:val="000000"/>
                <w:sz w:val="18"/>
                <w:szCs w:val="18"/>
              </w:rPr>
              <w:t>480</w:t>
            </w:r>
          </w:p>
        </w:tc>
        <w:tc>
          <w:tcPr>
            <w:tcW w:w="960" w:type="dxa"/>
            <w:shd w:val="clear" w:color="000000" w:fill="FFFFFF"/>
            <w:noWrap/>
            <w:vAlign w:val="center"/>
            <w:hideMark/>
          </w:tcPr>
          <w:p w14:paraId="3DC712B0" w14:textId="77777777" w:rsidR="002043EE" w:rsidRPr="001823B4" w:rsidRDefault="002043EE" w:rsidP="00D71D94">
            <w:pPr>
              <w:jc w:val="right"/>
              <w:rPr>
                <w:color w:val="000000"/>
                <w:sz w:val="18"/>
                <w:szCs w:val="18"/>
              </w:rPr>
            </w:pPr>
            <w:r>
              <w:rPr>
                <w:color w:val="000000"/>
                <w:sz w:val="18"/>
                <w:szCs w:val="18"/>
              </w:rPr>
              <w:t>37</w:t>
            </w:r>
            <w:r w:rsidRPr="001823B4">
              <w:rPr>
                <w:color w:val="000000"/>
                <w:sz w:val="18"/>
                <w:szCs w:val="18"/>
              </w:rPr>
              <w:t>,</w:t>
            </w:r>
            <w:r>
              <w:rPr>
                <w:color w:val="000000"/>
                <w:sz w:val="18"/>
                <w:szCs w:val="18"/>
              </w:rPr>
              <w:t>8</w:t>
            </w:r>
            <w:r w:rsidRPr="001823B4">
              <w:rPr>
                <w:color w:val="000000"/>
                <w:sz w:val="18"/>
                <w:szCs w:val="18"/>
              </w:rPr>
              <w:t>00</w:t>
            </w:r>
          </w:p>
        </w:tc>
        <w:tc>
          <w:tcPr>
            <w:tcW w:w="794" w:type="dxa"/>
            <w:shd w:val="clear" w:color="000000" w:fill="FFFFFF"/>
            <w:vAlign w:val="center"/>
            <w:hideMark/>
          </w:tcPr>
          <w:p w14:paraId="1924BB03" w14:textId="77777777" w:rsidR="002043EE" w:rsidRPr="001823B4" w:rsidRDefault="002043EE" w:rsidP="00D71D94">
            <w:pPr>
              <w:jc w:val="center"/>
              <w:rPr>
                <w:color w:val="000000"/>
                <w:sz w:val="18"/>
                <w:szCs w:val="18"/>
              </w:rPr>
            </w:pPr>
            <w:r>
              <w:rPr>
                <w:color w:val="000000"/>
                <w:sz w:val="18"/>
                <w:szCs w:val="18"/>
              </w:rPr>
              <w:t>9</w:t>
            </w:r>
          </w:p>
        </w:tc>
      </w:tr>
      <w:tr w:rsidR="002043EE" w:rsidRPr="001823B4" w14:paraId="430ED261" w14:textId="77777777" w:rsidTr="002043EE">
        <w:tc>
          <w:tcPr>
            <w:tcW w:w="1701" w:type="dxa"/>
            <w:vMerge/>
            <w:shd w:val="clear" w:color="auto" w:fill="auto"/>
            <w:vAlign w:val="center"/>
            <w:hideMark/>
          </w:tcPr>
          <w:p w14:paraId="4686C9EA" w14:textId="017C15FE"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3BFCDEC4" w14:textId="6831062B"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6EFAC6FD" w14:textId="4811EAA8"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25B0C42F" w14:textId="455C489A"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096304B0" w14:textId="77777777" w:rsidR="002043EE" w:rsidRPr="001823B4" w:rsidRDefault="002043EE" w:rsidP="00D71D94">
            <w:pPr>
              <w:jc w:val="center"/>
              <w:rPr>
                <w:color w:val="000000"/>
                <w:sz w:val="18"/>
                <w:szCs w:val="18"/>
              </w:rPr>
            </w:pPr>
            <w:r w:rsidRPr="001823B4">
              <w:rPr>
                <w:color w:val="000000"/>
                <w:sz w:val="18"/>
                <w:szCs w:val="18"/>
              </w:rPr>
              <w:t>71600</w:t>
            </w:r>
          </w:p>
        </w:tc>
        <w:tc>
          <w:tcPr>
            <w:tcW w:w="2495" w:type="dxa"/>
            <w:shd w:val="clear" w:color="000000" w:fill="FFFFFF"/>
            <w:vAlign w:val="center"/>
            <w:hideMark/>
          </w:tcPr>
          <w:p w14:paraId="36B77D99" w14:textId="77777777" w:rsidR="002043EE" w:rsidRPr="001823B4" w:rsidRDefault="002043EE" w:rsidP="00D71D94">
            <w:pPr>
              <w:rPr>
                <w:color w:val="000000"/>
                <w:sz w:val="18"/>
                <w:szCs w:val="18"/>
              </w:rPr>
            </w:pPr>
            <w:r w:rsidRPr="001823B4">
              <w:rPr>
                <w:color w:val="000000"/>
                <w:sz w:val="18"/>
                <w:szCs w:val="18"/>
              </w:rPr>
              <w:t>Travel</w:t>
            </w:r>
          </w:p>
        </w:tc>
        <w:tc>
          <w:tcPr>
            <w:tcW w:w="960" w:type="dxa"/>
            <w:shd w:val="clear" w:color="000000" w:fill="FFFFFF"/>
            <w:noWrap/>
            <w:vAlign w:val="center"/>
            <w:hideMark/>
          </w:tcPr>
          <w:p w14:paraId="385A301F" w14:textId="77777777" w:rsidR="002043EE" w:rsidRPr="005B0895" w:rsidRDefault="002043EE" w:rsidP="00D71D94">
            <w:pPr>
              <w:jc w:val="right"/>
              <w:rPr>
                <w:color w:val="000000"/>
                <w:sz w:val="18"/>
                <w:szCs w:val="18"/>
              </w:rPr>
            </w:pPr>
            <w:r w:rsidRPr="005B0895">
              <w:rPr>
                <w:color w:val="000000"/>
                <w:sz w:val="18"/>
                <w:szCs w:val="18"/>
              </w:rPr>
              <w:t>2,200</w:t>
            </w:r>
          </w:p>
        </w:tc>
        <w:tc>
          <w:tcPr>
            <w:tcW w:w="960" w:type="dxa"/>
            <w:shd w:val="clear" w:color="000000" w:fill="FFFFFF"/>
            <w:noWrap/>
            <w:vAlign w:val="center"/>
            <w:hideMark/>
          </w:tcPr>
          <w:p w14:paraId="76F4F16C" w14:textId="77777777" w:rsidR="002043EE" w:rsidRPr="005B0895" w:rsidRDefault="002043EE" w:rsidP="00D71D94">
            <w:pPr>
              <w:jc w:val="right"/>
              <w:rPr>
                <w:color w:val="000000"/>
                <w:sz w:val="18"/>
                <w:szCs w:val="18"/>
              </w:rPr>
            </w:pPr>
            <w:r w:rsidRPr="005B0895">
              <w:rPr>
                <w:color w:val="000000"/>
                <w:sz w:val="18"/>
                <w:szCs w:val="18"/>
              </w:rPr>
              <w:t>3,000</w:t>
            </w:r>
          </w:p>
        </w:tc>
        <w:tc>
          <w:tcPr>
            <w:tcW w:w="1016" w:type="dxa"/>
            <w:shd w:val="clear" w:color="000000" w:fill="FFFFFF"/>
            <w:noWrap/>
            <w:vAlign w:val="center"/>
            <w:hideMark/>
          </w:tcPr>
          <w:p w14:paraId="2DDEA61C" w14:textId="77777777" w:rsidR="002043EE" w:rsidRPr="005B0895" w:rsidRDefault="002043EE" w:rsidP="00D71D94">
            <w:pPr>
              <w:jc w:val="right"/>
              <w:rPr>
                <w:color w:val="000000"/>
                <w:sz w:val="18"/>
                <w:szCs w:val="18"/>
              </w:rPr>
            </w:pPr>
            <w:r w:rsidRPr="005B0895">
              <w:rPr>
                <w:color w:val="000000"/>
                <w:sz w:val="18"/>
                <w:szCs w:val="18"/>
              </w:rPr>
              <w:t>2,400</w:t>
            </w:r>
          </w:p>
        </w:tc>
        <w:tc>
          <w:tcPr>
            <w:tcW w:w="960" w:type="dxa"/>
            <w:shd w:val="clear" w:color="000000" w:fill="FFFFFF"/>
            <w:noWrap/>
            <w:vAlign w:val="center"/>
            <w:hideMark/>
          </w:tcPr>
          <w:p w14:paraId="51974CF9" w14:textId="77777777" w:rsidR="002043EE" w:rsidRPr="005B0895" w:rsidRDefault="002043EE" w:rsidP="00D71D94">
            <w:pPr>
              <w:jc w:val="right"/>
              <w:rPr>
                <w:color w:val="000000"/>
                <w:sz w:val="18"/>
                <w:szCs w:val="18"/>
              </w:rPr>
            </w:pPr>
            <w:r w:rsidRPr="005B0895">
              <w:rPr>
                <w:color w:val="000000"/>
                <w:sz w:val="18"/>
                <w:szCs w:val="18"/>
              </w:rPr>
              <w:t>1,600</w:t>
            </w:r>
          </w:p>
        </w:tc>
        <w:tc>
          <w:tcPr>
            <w:tcW w:w="960" w:type="dxa"/>
            <w:shd w:val="clear" w:color="000000" w:fill="FFFFFF"/>
            <w:noWrap/>
            <w:vAlign w:val="center"/>
            <w:hideMark/>
          </w:tcPr>
          <w:p w14:paraId="3470CD44" w14:textId="77777777" w:rsidR="002043EE" w:rsidRPr="005B0895" w:rsidRDefault="002043EE" w:rsidP="00D71D94">
            <w:pPr>
              <w:jc w:val="right"/>
              <w:rPr>
                <w:color w:val="000000"/>
                <w:sz w:val="18"/>
                <w:szCs w:val="18"/>
              </w:rPr>
            </w:pPr>
            <w:r w:rsidRPr="005B0895">
              <w:rPr>
                <w:color w:val="000000"/>
                <w:sz w:val="18"/>
                <w:szCs w:val="18"/>
              </w:rPr>
              <w:t>9,200</w:t>
            </w:r>
          </w:p>
        </w:tc>
        <w:tc>
          <w:tcPr>
            <w:tcW w:w="794" w:type="dxa"/>
            <w:shd w:val="clear" w:color="000000" w:fill="FFFFFF"/>
            <w:vAlign w:val="center"/>
            <w:hideMark/>
          </w:tcPr>
          <w:p w14:paraId="667F7740" w14:textId="5AFD7AC6" w:rsidR="002043EE" w:rsidRPr="005B0895" w:rsidRDefault="002043EE" w:rsidP="00D71D94">
            <w:pPr>
              <w:jc w:val="center"/>
              <w:rPr>
                <w:color w:val="000000"/>
                <w:sz w:val="18"/>
                <w:szCs w:val="18"/>
              </w:rPr>
            </w:pPr>
            <w:r>
              <w:rPr>
                <w:color w:val="000000"/>
                <w:sz w:val="18"/>
                <w:szCs w:val="18"/>
              </w:rPr>
              <w:t>10</w:t>
            </w:r>
            <w:r w:rsidRPr="005B0895">
              <w:rPr>
                <w:color w:val="000000"/>
                <w:sz w:val="18"/>
                <w:szCs w:val="18"/>
              </w:rPr>
              <w:t> </w:t>
            </w:r>
          </w:p>
        </w:tc>
      </w:tr>
      <w:tr w:rsidR="002043EE" w:rsidRPr="001823B4" w14:paraId="33DF8D17" w14:textId="77777777" w:rsidTr="002043EE">
        <w:tc>
          <w:tcPr>
            <w:tcW w:w="1701" w:type="dxa"/>
            <w:vMerge/>
            <w:shd w:val="clear" w:color="auto" w:fill="auto"/>
            <w:vAlign w:val="center"/>
            <w:hideMark/>
          </w:tcPr>
          <w:p w14:paraId="2AA99DF2" w14:textId="24F311EA"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481D0410" w14:textId="584E762D"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1C31A7AA" w14:textId="686DD0D3"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37F9F408" w14:textId="30E14411"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0B13B77E" w14:textId="77777777" w:rsidR="002043EE" w:rsidRPr="001823B4" w:rsidRDefault="002043EE" w:rsidP="00D71D94">
            <w:pPr>
              <w:jc w:val="center"/>
              <w:rPr>
                <w:color w:val="000000"/>
                <w:sz w:val="18"/>
                <w:szCs w:val="18"/>
              </w:rPr>
            </w:pPr>
            <w:r w:rsidRPr="001823B4">
              <w:rPr>
                <w:color w:val="000000"/>
                <w:sz w:val="18"/>
                <w:szCs w:val="18"/>
              </w:rPr>
              <w:t>72500</w:t>
            </w:r>
          </w:p>
        </w:tc>
        <w:tc>
          <w:tcPr>
            <w:tcW w:w="2495" w:type="dxa"/>
            <w:shd w:val="clear" w:color="000000" w:fill="FFFFFF"/>
            <w:vAlign w:val="center"/>
            <w:hideMark/>
          </w:tcPr>
          <w:p w14:paraId="0E73156C" w14:textId="77777777" w:rsidR="002043EE" w:rsidRPr="001823B4" w:rsidRDefault="002043EE" w:rsidP="00D71D94">
            <w:pPr>
              <w:rPr>
                <w:color w:val="000000"/>
                <w:sz w:val="18"/>
                <w:szCs w:val="18"/>
              </w:rPr>
            </w:pPr>
            <w:r w:rsidRPr="001823B4">
              <w:rPr>
                <w:color w:val="000000"/>
                <w:sz w:val="18"/>
                <w:szCs w:val="18"/>
              </w:rPr>
              <w:t>Office Supplies</w:t>
            </w:r>
          </w:p>
        </w:tc>
        <w:tc>
          <w:tcPr>
            <w:tcW w:w="960" w:type="dxa"/>
            <w:shd w:val="clear" w:color="000000" w:fill="FFFFFF"/>
            <w:noWrap/>
            <w:vAlign w:val="center"/>
            <w:hideMark/>
          </w:tcPr>
          <w:p w14:paraId="70098FFF" w14:textId="77777777" w:rsidR="002043EE" w:rsidRPr="001823B4" w:rsidRDefault="002043EE" w:rsidP="00D71D94">
            <w:pPr>
              <w:jc w:val="right"/>
              <w:rPr>
                <w:color w:val="000000"/>
                <w:sz w:val="18"/>
                <w:szCs w:val="18"/>
              </w:rPr>
            </w:pPr>
            <w:r w:rsidRPr="001823B4">
              <w:rPr>
                <w:color w:val="000000"/>
                <w:sz w:val="18"/>
                <w:szCs w:val="18"/>
              </w:rPr>
              <w:t>1,000</w:t>
            </w:r>
          </w:p>
        </w:tc>
        <w:tc>
          <w:tcPr>
            <w:tcW w:w="960" w:type="dxa"/>
            <w:shd w:val="clear" w:color="000000" w:fill="FFFFFF"/>
            <w:noWrap/>
            <w:vAlign w:val="center"/>
            <w:hideMark/>
          </w:tcPr>
          <w:p w14:paraId="39E61995" w14:textId="77777777" w:rsidR="002043EE" w:rsidRPr="001823B4" w:rsidRDefault="002043EE" w:rsidP="00D71D94">
            <w:pPr>
              <w:jc w:val="right"/>
              <w:rPr>
                <w:color w:val="000000"/>
                <w:sz w:val="18"/>
                <w:szCs w:val="18"/>
              </w:rPr>
            </w:pPr>
            <w:r w:rsidRPr="001823B4">
              <w:rPr>
                <w:color w:val="000000"/>
                <w:sz w:val="18"/>
                <w:szCs w:val="18"/>
              </w:rPr>
              <w:t>500</w:t>
            </w:r>
          </w:p>
        </w:tc>
        <w:tc>
          <w:tcPr>
            <w:tcW w:w="1016" w:type="dxa"/>
            <w:shd w:val="clear" w:color="000000" w:fill="FFFFFF"/>
            <w:noWrap/>
            <w:vAlign w:val="center"/>
            <w:hideMark/>
          </w:tcPr>
          <w:p w14:paraId="4B702AFE" w14:textId="77777777" w:rsidR="002043EE" w:rsidRPr="001823B4" w:rsidRDefault="002043EE" w:rsidP="00D71D94">
            <w:pPr>
              <w:jc w:val="right"/>
              <w:rPr>
                <w:color w:val="000000"/>
                <w:sz w:val="18"/>
                <w:szCs w:val="18"/>
              </w:rPr>
            </w:pPr>
            <w:r w:rsidRPr="001823B4">
              <w:rPr>
                <w:color w:val="000000"/>
                <w:sz w:val="18"/>
                <w:szCs w:val="18"/>
              </w:rPr>
              <w:t>600</w:t>
            </w:r>
          </w:p>
        </w:tc>
        <w:tc>
          <w:tcPr>
            <w:tcW w:w="960" w:type="dxa"/>
            <w:shd w:val="clear" w:color="000000" w:fill="FFFFFF"/>
            <w:noWrap/>
            <w:vAlign w:val="center"/>
            <w:hideMark/>
          </w:tcPr>
          <w:p w14:paraId="292E1F27" w14:textId="77777777" w:rsidR="002043EE" w:rsidRPr="001823B4" w:rsidRDefault="002043EE" w:rsidP="00D71D94">
            <w:pPr>
              <w:jc w:val="right"/>
              <w:rPr>
                <w:color w:val="000000"/>
                <w:sz w:val="18"/>
                <w:szCs w:val="18"/>
              </w:rPr>
            </w:pPr>
            <w:r w:rsidRPr="001823B4">
              <w:rPr>
                <w:color w:val="000000"/>
                <w:sz w:val="18"/>
                <w:szCs w:val="18"/>
              </w:rPr>
              <w:t>300</w:t>
            </w:r>
          </w:p>
        </w:tc>
        <w:tc>
          <w:tcPr>
            <w:tcW w:w="960" w:type="dxa"/>
            <w:shd w:val="clear" w:color="000000" w:fill="FFFFFF"/>
            <w:noWrap/>
            <w:vAlign w:val="center"/>
            <w:hideMark/>
          </w:tcPr>
          <w:p w14:paraId="696DDC94" w14:textId="77777777" w:rsidR="002043EE" w:rsidRPr="001823B4" w:rsidRDefault="002043EE" w:rsidP="00D71D94">
            <w:pPr>
              <w:jc w:val="right"/>
              <w:rPr>
                <w:color w:val="000000"/>
                <w:sz w:val="18"/>
                <w:szCs w:val="18"/>
              </w:rPr>
            </w:pPr>
            <w:r w:rsidRPr="001823B4">
              <w:rPr>
                <w:color w:val="000000"/>
                <w:sz w:val="18"/>
                <w:szCs w:val="18"/>
              </w:rPr>
              <w:t>2,400</w:t>
            </w:r>
          </w:p>
        </w:tc>
        <w:tc>
          <w:tcPr>
            <w:tcW w:w="794" w:type="dxa"/>
            <w:shd w:val="clear" w:color="000000" w:fill="FFFFFF"/>
            <w:vAlign w:val="center"/>
            <w:hideMark/>
          </w:tcPr>
          <w:p w14:paraId="36B4098F" w14:textId="64320992" w:rsidR="002043EE" w:rsidRPr="001823B4" w:rsidRDefault="002043EE" w:rsidP="00D71D94">
            <w:pPr>
              <w:jc w:val="center"/>
              <w:rPr>
                <w:color w:val="000000"/>
                <w:sz w:val="18"/>
                <w:szCs w:val="18"/>
              </w:rPr>
            </w:pPr>
            <w:r>
              <w:rPr>
                <w:color w:val="000000"/>
                <w:sz w:val="18"/>
                <w:szCs w:val="18"/>
              </w:rPr>
              <w:t>11</w:t>
            </w:r>
          </w:p>
        </w:tc>
      </w:tr>
      <w:tr w:rsidR="002043EE" w:rsidRPr="001823B4" w14:paraId="69F0A962" w14:textId="77777777" w:rsidTr="002043EE">
        <w:tc>
          <w:tcPr>
            <w:tcW w:w="1701" w:type="dxa"/>
            <w:vMerge/>
            <w:shd w:val="clear" w:color="auto" w:fill="auto"/>
            <w:vAlign w:val="center"/>
            <w:hideMark/>
          </w:tcPr>
          <w:p w14:paraId="2234728A" w14:textId="2D981984"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511AE10A" w14:textId="0C5B41A8"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0F380C5C" w14:textId="13BB6A73"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743EE316" w14:textId="3980B7E6"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2B9AAFA4" w14:textId="77777777" w:rsidR="002043EE" w:rsidRPr="001823B4" w:rsidRDefault="002043EE" w:rsidP="00D71D94">
            <w:pPr>
              <w:jc w:val="center"/>
              <w:rPr>
                <w:color w:val="000000"/>
                <w:sz w:val="18"/>
                <w:szCs w:val="18"/>
              </w:rPr>
            </w:pPr>
            <w:r w:rsidRPr="001823B4">
              <w:rPr>
                <w:color w:val="000000"/>
                <w:sz w:val="18"/>
                <w:szCs w:val="18"/>
              </w:rPr>
              <w:t>72200</w:t>
            </w:r>
          </w:p>
        </w:tc>
        <w:tc>
          <w:tcPr>
            <w:tcW w:w="2495" w:type="dxa"/>
            <w:shd w:val="clear" w:color="000000" w:fill="FFFFFF"/>
            <w:vAlign w:val="center"/>
            <w:hideMark/>
          </w:tcPr>
          <w:p w14:paraId="6850E8BD" w14:textId="02AFA15D" w:rsidR="002043EE" w:rsidRPr="001823B4" w:rsidRDefault="002043EE" w:rsidP="00DD03EA">
            <w:pPr>
              <w:rPr>
                <w:color w:val="000000"/>
                <w:sz w:val="18"/>
                <w:szCs w:val="18"/>
              </w:rPr>
            </w:pPr>
            <w:r w:rsidRPr="001823B4">
              <w:rPr>
                <w:color w:val="000000"/>
                <w:sz w:val="18"/>
                <w:szCs w:val="18"/>
              </w:rPr>
              <w:t>Equipment</w:t>
            </w:r>
            <w:r>
              <w:rPr>
                <w:color w:val="000000"/>
                <w:sz w:val="18"/>
                <w:szCs w:val="18"/>
              </w:rPr>
              <w:t xml:space="preserve"> </w:t>
            </w:r>
            <w:r w:rsidRPr="001823B4">
              <w:rPr>
                <w:color w:val="000000"/>
                <w:sz w:val="18"/>
                <w:szCs w:val="18"/>
              </w:rPr>
              <w:t>&amp;</w:t>
            </w:r>
            <w:r>
              <w:rPr>
                <w:color w:val="000000"/>
                <w:sz w:val="18"/>
                <w:szCs w:val="18"/>
              </w:rPr>
              <w:t xml:space="preserve"> f</w:t>
            </w:r>
            <w:r w:rsidRPr="001823B4">
              <w:rPr>
                <w:color w:val="000000"/>
                <w:sz w:val="18"/>
                <w:szCs w:val="18"/>
              </w:rPr>
              <w:t>urniture</w:t>
            </w:r>
          </w:p>
        </w:tc>
        <w:tc>
          <w:tcPr>
            <w:tcW w:w="960" w:type="dxa"/>
            <w:shd w:val="clear" w:color="000000" w:fill="FFFFFF"/>
            <w:noWrap/>
            <w:vAlign w:val="center"/>
            <w:hideMark/>
          </w:tcPr>
          <w:p w14:paraId="02FD836A" w14:textId="77777777" w:rsidR="002043EE" w:rsidRPr="001823B4" w:rsidRDefault="002043EE" w:rsidP="00D71D94">
            <w:pPr>
              <w:jc w:val="right"/>
              <w:rPr>
                <w:color w:val="000000"/>
                <w:sz w:val="18"/>
                <w:szCs w:val="18"/>
              </w:rPr>
            </w:pPr>
            <w:r w:rsidRPr="001823B4">
              <w:rPr>
                <w:color w:val="000000"/>
                <w:sz w:val="18"/>
                <w:szCs w:val="18"/>
              </w:rPr>
              <w:t>6,000</w:t>
            </w:r>
          </w:p>
        </w:tc>
        <w:tc>
          <w:tcPr>
            <w:tcW w:w="960" w:type="dxa"/>
            <w:shd w:val="clear" w:color="000000" w:fill="FFFFFF"/>
            <w:noWrap/>
            <w:vAlign w:val="center"/>
            <w:hideMark/>
          </w:tcPr>
          <w:p w14:paraId="52A72A6F" w14:textId="77777777" w:rsidR="002043EE" w:rsidRPr="001823B4" w:rsidRDefault="002043EE" w:rsidP="00D71D94">
            <w:pPr>
              <w:jc w:val="right"/>
              <w:rPr>
                <w:color w:val="000000"/>
                <w:sz w:val="18"/>
                <w:szCs w:val="18"/>
              </w:rPr>
            </w:pPr>
            <w:r w:rsidRPr="001823B4">
              <w:rPr>
                <w:color w:val="000000"/>
                <w:sz w:val="18"/>
                <w:szCs w:val="18"/>
              </w:rPr>
              <w:t>0</w:t>
            </w:r>
          </w:p>
        </w:tc>
        <w:tc>
          <w:tcPr>
            <w:tcW w:w="1016" w:type="dxa"/>
            <w:shd w:val="clear" w:color="000000" w:fill="FFFFFF"/>
            <w:noWrap/>
            <w:vAlign w:val="center"/>
            <w:hideMark/>
          </w:tcPr>
          <w:p w14:paraId="7213D59E"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7DF6F173"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0599CE14" w14:textId="77777777" w:rsidR="002043EE" w:rsidRPr="001823B4" w:rsidRDefault="002043EE" w:rsidP="00D71D94">
            <w:pPr>
              <w:jc w:val="right"/>
              <w:rPr>
                <w:color w:val="000000"/>
                <w:sz w:val="18"/>
                <w:szCs w:val="18"/>
              </w:rPr>
            </w:pPr>
            <w:r w:rsidRPr="001823B4">
              <w:rPr>
                <w:color w:val="000000"/>
                <w:sz w:val="18"/>
                <w:szCs w:val="18"/>
              </w:rPr>
              <w:t>6,000</w:t>
            </w:r>
          </w:p>
        </w:tc>
        <w:tc>
          <w:tcPr>
            <w:tcW w:w="794" w:type="dxa"/>
            <w:shd w:val="clear" w:color="000000" w:fill="FFFFFF"/>
            <w:vAlign w:val="center"/>
            <w:hideMark/>
          </w:tcPr>
          <w:p w14:paraId="78838E22" w14:textId="75E25808" w:rsidR="002043EE" w:rsidRPr="001823B4" w:rsidRDefault="002043EE" w:rsidP="00D71D94">
            <w:pPr>
              <w:jc w:val="center"/>
              <w:rPr>
                <w:color w:val="000000"/>
                <w:sz w:val="18"/>
                <w:szCs w:val="18"/>
              </w:rPr>
            </w:pPr>
            <w:r>
              <w:rPr>
                <w:color w:val="000000"/>
                <w:sz w:val="18"/>
                <w:szCs w:val="18"/>
              </w:rPr>
              <w:t>12</w:t>
            </w:r>
          </w:p>
        </w:tc>
      </w:tr>
      <w:tr w:rsidR="002043EE" w:rsidRPr="001823B4" w14:paraId="3E006D14" w14:textId="77777777" w:rsidTr="002043EE">
        <w:tc>
          <w:tcPr>
            <w:tcW w:w="1701" w:type="dxa"/>
            <w:vMerge/>
            <w:shd w:val="clear" w:color="auto" w:fill="auto"/>
            <w:vAlign w:val="center"/>
            <w:hideMark/>
          </w:tcPr>
          <w:p w14:paraId="509EF855" w14:textId="143374BF"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7DA9A5A6" w14:textId="0DA4A825"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7044CA29" w14:textId="16F80331"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1A0C86A6" w14:textId="2ADB5610"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6D965C9A" w14:textId="77777777" w:rsidR="002043EE" w:rsidRPr="001823B4" w:rsidRDefault="002043EE" w:rsidP="00D71D94">
            <w:pPr>
              <w:jc w:val="center"/>
              <w:rPr>
                <w:color w:val="000000"/>
                <w:sz w:val="18"/>
                <w:szCs w:val="18"/>
              </w:rPr>
            </w:pPr>
            <w:r w:rsidRPr="001823B4">
              <w:rPr>
                <w:color w:val="000000"/>
                <w:sz w:val="18"/>
                <w:szCs w:val="18"/>
              </w:rPr>
              <w:t>72800</w:t>
            </w:r>
          </w:p>
        </w:tc>
        <w:tc>
          <w:tcPr>
            <w:tcW w:w="2495" w:type="dxa"/>
            <w:shd w:val="clear" w:color="000000" w:fill="FFFFFF"/>
            <w:vAlign w:val="center"/>
            <w:hideMark/>
          </w:tcPr>
          <w:p w14:paraId="3C6B7908" w14:textId="77777777" w:rsidR="002043EE" w:rsidRPr="001823B4" w:rsidRDefault="002043EE" w:rsidP="00D71D94">
            <w:pPr>
              <w:rPr>
                <w:color w:val="000000"/>
                <w:sz w:val="18"/>
                <w:szCs w:val="18"/>
              </w:rPr>
            </w:pPr>
            <w:r w:rsidRPr="001823B4">
              <w:rPr>
                <w:color w:val="000000"/>
                <w:sz w:val="18"/>
                <w:szCs w:val="18"/>
              </w:rPr>
              <w:t>Information technology equipment</w:t>
            </w:r>
          </w:p>
        </w:tc>
        <w:tc>
          <w:tcPr>
            <w:tcW w:w="960" w:type="dxa"/>
            <w:shd w:val="clear" w:color="000000" w:fill="FFFFFF"/>
            <w:noWrap/>
            <w:vAlign w:val="center"/>
            <w:hideMark/>
          </w:tcPr>
          <w:p w14:paraId="020EEFC4" w14:textId="77777777" w:rsidR="002043EE" w:rsidRPr="001823B4" w:rsidRDefault="002043EE" w:rsidP="00D71D94">
            <w:pPr>
              <w:jc w:val="right"/>
              <w:rPr>
                <w:color w:val="000000"/>
                <w:sz w:val="18"/>
                <w:szCs w:val="18"/>
              </w:rPr>
            </w:pPr>
            <w:r w:rsidRPr="001823B4">
              <w:rPr>
                <w:color w:val="000000"/>
                <w:sz w:val="18"/>
                <w:szCs w:val="18"/>
              </w:rPr>
              <w:t>18,000</w:t>
            </w:r>
          </w:p>
        </w:tc>
        <w:tc>
          <w:tcPr>
            <w:tcW w:w="960" w:type="dxa"/>
            <w:shd w:val="clear" w:color="000000" w:fill="FFFFFF"/>
            <w:noWrap/>
            <w:vAlign w:val="center"/>
            <w:hideMark/>
          </w:tcPr>
          <w:p w14:paraId="1210ED1A" w14:textId="77777777" w:rsidR="002043EE" w:rsidRPr="001823B4" w:rsidRDefault="002043EE" w:rsidP="00D71D94">
            <w:pPr>
              <w:jc w:val="right"/>
              <w:rPr>
                <w:color w:val="000000"/>
                <w:sz w:val="18"/>
                <w:szCs w:val="18"/>
              </w:rPr>
            </w:pPr>
            <w:r w:rsidRPr="001823B4">
              <w:rPr>
                <w:color w:val="000000"/>
                <w:sz w:val="18"/>
                <w:szCs w:val="18"/>
              </w:rPr>
              <w:t>0</w:t>
            </w:r>
          </w:p>
        </w:tc>
        <w:tc>
          <w:tcPr>
            <w:tcW w:w="1016" w:type="dxa"/>
            <w:shd w:val="clear" w:color="000000" w:fill="FFFFFF"/>
            <w:noWrap/>
            <w:vAlign w:val="center"/>
            <w:hideMark/>
          </w:tcPr>
          <w:p w14:paraId="2E64A915"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66B762AB"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2451245F" w14:textId="77777777" w:rsidR="002043EE" w:rsidRPr="001823B4" w:rsidRDefault="002043EE" w:rsidP="00D71D94">
            <w:pPr>
              <w:jc w:val="right"/>
              <w:rPr>
                <w:color w:val="000000"/>
                <w:sz w:val="18"/>
                <w:szCs w:val="18"/>
              </w:rPr>
            </w:pPr>
            <w:r w:rsidRPr="001823B4">
              <w:rPr>
                <w:color w:val="000000"/>
                <w:sz w:val="18"/>
                <w:szCs w:val="18"/>
              </w:rPr>
              <w:t>18,000</w:t>
            </w:r>
          </w:p>
        </w:tc>
        <w:tc>
          <w:tcPr>
            <w:tcW w:w="794" w:type="dxa"/>
            <w:shd w:val="clear" w:color="000000" w:fill="FFFFFF"/>
            <w:vAlign w:val="center"/>
            <w:hideMark/>
          </w:tcPr>
          <w:p w14:paraId="57ED19B7" w14:textId="5983C50F" w:rsidR="002043EE" w:rsidRPr="001823B4" w:rsidRDefault="002043EE" w:rsidP="00D71D94">
            <w:pPr>
              <w:jc w:val="center"/>
              <w:rPr>
                <w:color w:val="000000"/>
                <w:sz w:val="18"/>
                <w:szCs w:val="18"/>
              </w:rPr>
            </w:pPr>
            <w:r>
              <w:rPr>
                <w:color w:val="000000"/>
                <w:sz w:val="18"/>
                <w:szCs w:val="18"/>
              </w:rPr>
              <w:t>13</w:t>
            </w:r>
          </w:p>
        </w:tc>
      </w:tr>
      <w:tr w:rsidR="002043EE" w:rsidRPr="001823B4" w14:paraId="7AE00E49" w14:textId="77777777" w:rsidTr="002043EE">
        <w:tc>
          <w:tcPr>
            <w:tcW w:w="1701" w:type="dxa"/>
            <w:vMerge/>
            <w:shd w:val="clear" w:color="auto" w:fill="auto"/>
            <w:vAlign w:val="center"/>
            <w:hideMark/>
          </w:tcPr>
          <w:p w14:paraId="31656BD0" w14:textId="74D1CD11"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1AE5D259" w14:textId="3933AB85"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7DC35441" w14:textId="604AFEF6"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49843D18" w14:textId="039DDB9B"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7128A8BE" w14:textId="77777777" w:rsidR="002043EE" w:rsidRPr="001823B4" w:rsidRDefault="002043EE" w:rsidP="00D71D94">
            <w:pPr>
              <w:jc w:val="center"/>
              <w:rPr>
                <w:color w:val="000000"/>
                <w:sz w:val="18"/>
                <w:szCs w:val="18"/>
              </w:rPr>
            </w:pPr>
            <w:r w:rsidRPr="001823B4">
              <w:rPr>
                <w:color w:val="000000"/>
                <w:sz w:val="18"/>
                <w:szCs w:val="18"/>
              </w:rPr>
              <w:t>73400</w:t>
            </w:r>
          </w:p>
        </w:tc>
        <w:tc>
          <w:tcPr>
            <w:tcW w:w="2495" w:type="dxa"/>
            <w:shd w:val="clear" w:color="000000" w:fill="FFFFFF"/>
            <w:vAlign w:val="center"/>
            <w:hideMark/>
          </w:tcPr>
          <w:p w14:paraId="3FDE77DC" w14:textId="764647AA" w:rsidR="002043EE" w:rsidRPr="001823B4" w:rsidRDefault="002043EE" w:rsidP="00D71D94">
            <w:pPr>
              <w:rPr>
                <w:color w:val="000000"/>
                <w:sz w:val="18"/>
                <w:szCs w:val="18"/>
              </w:rPr>
            </w:pPr>
            <w:r w:rsidRPr="001823B4">
              <w:rPr>
                <w:color w:val="000000"/>
                <w:sz w:val="18"/>
                <w:szCs w:val="18"/>
              </w:rPr>
              <w:t>Rental</w:t>
            </w:r>
            <w:r>
              <w:rPr>
                <w:color w:val="000000"/>
                <w:sz w:val="18"/>
                <w:szCs w:val="18"/>
              </w:rPr>
              <w:t xml:space="preserve"> </w:t>
            </w:r>
            <w:r w:rsidRPr="001823B4">
              <w:rPr>
                <w:color w:val="000000"/>
                <w:sz w:val="18"/>
                <w:szCs w:val="18"/>
              </w:rPr>
              <w:t>&amp;</w:t>
            </w:r>
            <w:r>
              <w:rPr>
                <w:color w:val="000000"/>
                <w:sz w:val="18"/>
                <w:szCs w:val="18"/>
              </w:rPr>
              <w:t xml:space="preserve"> </w:t>
            </w:r>
            <w:r w:rsidRPr="001823B4">
              <w:rPr>
                <w:color w:val="000000"/>
                <w:sz w:val="18"/>
                <w:szCs w:val="18"/>
              </w:rPr>
              <w:t xml:space="preserve">maint. of other eq. </w:t>
            </w:r>
          </w:p>
        </w:tc>
        <w:tc>
          <w:tcPr>
            <w:tcW w:w="960" w:type="dxa"/>
            <w:shd w:val="clear" w:color="000000" w:fill="FFFFFF"/>
            <w:noWrap/>
            <w:vAlign w:val="center"/>
            <w:hideMark/>
          </w:tcPr>
          <w:p w14:paraId="54A9100F" w14:textId="77777777" w:rsidR="002043EE" w:rsidRPr="001823B4" w:rsidRDefault="002043EE" w:rsidP="00D71D94">
            <w:pPr>
              <w:jc w:val="right"/>
              <w:rPr>
                <w:color w:val="000000"/>
                <w:sz w:val="18"/>
                <w:szCs w:val="18"/>
              </w:rPr>
            </w:pPr>
            <w:r w:rsidRPr="001823B4">
              <w:rPr>
                <w:color w:val="000000"/>
                <w:sz w:val="18"/>
                <w:szCs w:val="18"/>
              </w:rPr>
              <w:t>1,200</w:t>
            </w:r>
          </w:p>
        </w:tc>
        <w:tc>
          <w:tcPr>
            <w:tcW w:w="960" w:type="dxa"/>
            <w:shd w:val="clear" w:color="000000" w:fill="FFFFFF"/>
            <w:noWrap/>
            <w:vAlign w:val="center"/>
            <w:hideMark/>
          </w:tcPr>
          <w:p w14:paraId="74D9E0D2" w14:textId="77777777" w:rsidR="002043EE" w:rsidRPr="001823B4" w:rsidRDefault="002043EE" w:rsidP="00D71D94">
            <w:pPr>
              <w:jc w:val="right"/>
              <w:rPr>
                <w:color w:val="000000"/>
                <w:sz w:val="18"/>
                <w:szCs w:val="18"/>
              </w:rPr>
            </w:pPr>
            <w:r w:rsidRPr="001823B4">
              <w:rPr>
                <w:color w:val="000000"/>
                <w:sz w:val="18"/>
                <w:szCs w:val="18"/>
              </w:rPr>
              <w:t>2,000</w:t>
            </w:r>
          </w:p>
        </w:tc>
        <w:tc>
          <w:tcPr>
            <w:tcW w:w="1016" w:type="dxa"/>
            <w:shd w:val="clear" w:color="000000" w:fill="FFFFFF"/>
            <w:noWrap/>
            <w:vAlign w:val="center"/>
            <w:hideMark/>
          </w:tcPr>
          <w:p w14:paraId="6592BC2B" w14:textId="77777777" w:rsidR="002043EE" w:rsidRPr="001823B4" w:rsidRDefault="002043EE" w:rsidP="00D71D94">
            <w:pPr>
              <w:jc w:val="right"/>
              <w:rPr>
                <w:color w:val="000000"/>
                <w:sz w:val="18"/>
                <w:szCs w:val="18"/>
              </w:rPr>
            </w:pPr>
            <w:r w:rsidRPr="001823B4">
              <w:rPr>
                <w:color w:val="000000"/>
                <w:sz w:val="18"/>
                <w:szCs w:val="18"/>
              </w:rPr>
              <w:t>2,000</w:t>
            </w:r>
          </w:p>
        </w:tc>
        <w:tc>
          <w:tcPr>
            <w:tcW w:w="960" w:type="dxa"/>
            <w:shd w:val="clear" w:color="000000" w:fill="FFFFFF"/>
            <w:noWrap/>
            <w:vAlign w:val="center"/>
            <w:hideMark/>
          </w:tcPr>
          <w:p w14:paraId="49499C68" w14:textId="77777777" w:rsidR="002043EE" w:rsidRPr="001823B4" w:rsidRDefault="002043EE" w:rsidP="00D71D94">
            <w:pPr>
              <w:jc w:val="right"/>
              <w:rPr>
                <w:color w:val="000000"/>
                <w:sz w:val="18"/>
                <w:szCs w:val="18"/>
              </w:rPr>
            </w:pPr>
            <w:r w:rsidRPr="001823B4">
              <w:rPr>
                <w:color w:val="000000"/>
                <w:sz w:val="18"/>
                <w:szCs w:val="18"/>
              </w:rPr>
              <w:t>800</w:t>
            </w:r>
          </w:p>
        </w:tc>
        <w:tc>
          <w:tcPr>
            <w:tcW w:w="960" w:type="dxa"/>
            <w:shd w:val="clear" w:color="000000" w:fill="FFFFFF"/>
            <w:noWrap/>
            <w:vAlign w:val="center"/>
            <w:hideMark/>
          </w:tcPr>
          <w:p w14:paraId="28021301" w14:textId="77777777" w:rsidR="002043EE" w:rsidRPr="001823B4" w:rsidRDefault="002043EE" w:rsidP="00D71D94">
            <w:pPr>
              <w:jc w:val="right"/>
              <w:rPr>
                <w:color w:val="000000"/>
                <w:sz w:val="18"/>
                <w:szCs w:val="18"/>
              </w:rPr>
            </w:pPr>
            <w:r w:rsidRPr="001823B4">
              <w:rPr>
                <w:color w:val="000000"/>
                <w:sz w:val="18"/>
                <w:szCs w:val="18"/>
              </w:rPr>
              <w:t>6,000</w:t>
            </w:r>
          </w:p>
        </w:tc>
        <w:tc>
          <w:tcPr>
            <w:tcW w:w="794" w:type="dxa"/>
            <w:shd w:val="clear" w:color="000000" w:fill="FFFFFF"/>
            <w:vAlign w:val="center"/>
            <w:hideMark/>
          </w:tcPr>
          <w:p w14:paraId="729FE34E" w14:textId="3C3BA782" w:rsidR="002043EE" w:rsidRPr="001823B4" w:rsidRDefault="002043EE" w:rsidP="00D71D94">
            <w:pPr>
              <w:jc w:val="center"/>
              <w:rPr>
                <w:color w:val="000000"/>
                <w:sz w:val="18"/>
                <w:szCs w:val="18"/>
              </w:rPr>
            </w:pPr>
            <w:r>
              <w:rPr>
                <w:color w:val="000000"/>
                <w:sz w:val="18"/>
                <w:szCs w:val="18"/>
              </w:rPr>
              <w:t>14</w:t>
            </w:r>
          </w:p>
        </w:tc>
      </w:tr>
      <w:tr w:rsidR="002043EE" w:rsidRPr="001823B4" w14:paraId="3C5A15C2" w14:textId="77777777" w:rsidTr="002043EE">
        <w:tc>
          <w:tcPr>
            <w:tcW w:w="1701" w:type="dxa"/>
            <w:vMerge/>
            <w:shd w:val="clear" w:color="auto" w:fill="auto"/>
            <w:vAlign w:val="center"/>
            <w:hideMark/>
          </w:tcPr>
          <w:p w14:paraId="0090F68B" w14:textId="5872B578" w:rsidR="002043EE" w:rsidRPr="001823B4" w:rsidRDefault="002043EE" w:rsidP="00D71D94">
            <w:pPr>
              <w:jc w:val="center"/>
              <w:rPr>
                <w:b/>
                <w:bCs/>
                <w:color w:val="000000"/>
                <w:sz w:val="18"/>
                <w:szCs w:val="18"/>
              </w:rPr>
            </w:pPr>
          </w:p>
        </w:tc>
        <w:tc>
          <w:tcPr>
            <w:tcW w:w="1296" w:type="dxa"/>
            <w:vMerge w:val="restart"/>
            <w:shd w:val="clear" w:color="auto" w:fill="auto"/>
            <w:vAlign w:val="center"/>
            <w:hideMark/>
          </w:tcPr>
          <w:p w14:paraId="59F1A594" w14:textId="77777777" w:rsidR="002043EE" w:rsidRPr="001823B4" w:rsidRDefault="002043EE" w:rsidP="00D71D94">
            <w:pPr>
              <w:jc w:val="center"/>
              <w:rPr>
                <w:b/>
                <w:bCs/>
                <w:color w:val="000000"/>
                <w:sz w:val="18"/>
                <w:szCs w:val="18"/>
              </w:rPr>
            </w:pPr>
            <w:r w:rsidRPr="001823B4">
              <w:rPr>
                <w:b/>
                <w:bCs/>
                <w:color w:val="000000"/>
                <w:sz w:val="18"/>
                <w:szCs w:val="18"/>
              </w:rPr>
              <w:t> </w:t>
            </w:r>
          </w:p>
          <w:p w14:paraId="2669FDDA" w14:textId="77777777" w:rsidR="002043EE" w:rsidRPr="001823B4" w:rsidRDefault="002043EE" w:rsidP="00D71D94">
            <w:pPr>
              <w:jc w:val="center"/>
              <w:rPr>
                <w:b/>
                <w:bCs/>
                <w:color w:val="000000"/>
                <w:sz w:val="18"/>
                <w:szCs w:val="18"/>
              </w:rPr>
            </w:pPr>
            <w:r w:rsidRPr="001823B4">
              <w:rPr>
                <w:b/>
                <w:bCs/>
                <w:color w:val="000000"/>
                <w:sz w:val="18"/>
                <w:szCs w:val="18"/>
              </w:rPr>
              <w:t> </w:t>
            </w:r>
          </w:p>
          <w:p w14:paraId="4B3C5AED" w14:textId="77777777" w:rsidR="002043EE" w:rsidRPr="001823B4" w:rsidRDefault="002043EE" w:rsidP="00D71D94">
            <w:pPr>
              <w:jc w:val="center"/>
              <w:rPr>
                <w:b/>
                <w:bCs/>
                <w:color w:val="000000"/>
                <w:sz w:val="18"/>
                <w:szCs w:val="18"/>
              </w:rPr>
            </w:pPr>
            <w:r w:rsidRPr="001823B4">
              <w:rPr>
                <w:b/>
                <w:bCs/>
                <w:color w:val="000000"/>
                <w:sz w:val="18"/>
                <w:szCs w:val="18"/>
              </w:rPr>
              <w:t> </w:t>
            </w:r>
          </w:p>
          <w:p w14:paraId="544ED4E3" w14:textId="657921EB" w:rsidR="002043EE" w:rsidRPr="001823B4" w:rsidRDefault="002043EE" w:rsidP="00D71D94">
            <w:pPr>
              <w:jc w:val="center"/>
              <w:rPr>
                <w:b/>
                <w:bCs/>
                <w:color w:val="000000"/>
                <w:sz w:val="18"/>
                <w:szCs w:val="18"/>
              </w:rPr>
            </w:pPr>
            <w:r w:rsidRPr="001823B4">
              <w:rPr>
                <w:b/>
                <w:bCs/>
                <w:color w:val="000000"/>
                <w:sz w:val="18"/>
                <w:szCs w:val="18"/>
              </w:rPr>
              <w:t> </w:t>
            </w:r>
          </w:p>
        </w:tc>
        <w:tc>
          <w:tcPr>
            <w:tcW w:w="680" w:type="dxa"/>
            <w:vMerge/>
            <w:shd w:val="clear" w:color="000000" w:fill="FFFFFF"/>
            <w:vAlign w:val="center"/>
            <w:hideMark/>
          </w:tcPr>
          <w:p w14:paraId="6F49F09D" w14:textId="41A0A3AF"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02A0AEC6" w14:textId="0D5D651A"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695D9F98" w14:textId="77777777" w:rsidR="002043EE" w:rsidRPr="001823B4" w:rsidRDefault="002043EE" w:rsidP="00D71D94">
            <w:pPr>
              <w:jc w:val="center"/>
              <w:rPr>
                <w:color w:val="000000"/>
                <w:sz w:val="18"/>
                <w:szCs w:val="18"/>
              </w:rPr>
            </w:pPr>
            <w:r w:rsidRPr="001823B4">
              <w:rPr>
                <w:color w:val="000000"/>
                <w:sz w:val="18"/>
                <w:szCs w:val="18"/>
              </w:rPr>
              <w:t>74200</w:t>
            </w:r>
          </w:p>
        </w:tc>
        <w:tc>
          <w:tcPr>
            <w:tcW w:w="2495" w:type="dxa"/>
            <w:shd w:val="clear" w:color="000000" w:fill="FFFFFF"/>
            <w:vAlign w:val="center"/>
            <w:hideMark/>
          </w:tcPr>
          <w:p w14:paraId="47C076DE" w14:textId="503CA1FF" w:rsidR="002043EE" w:rsidRPr="001823B4" w:rsidRDefault="002043EE" w:rsidP="00D71D94">
            <w:pPr>
              <w:rPr>
                <w:color w:val="000000"/>
                <w:sz w:val="18"/>
                <w:szCs w:val="18"/>
              </w:rPr>
            </w:pPr>
            <w:r w:rsidRPr="001823B4">
              <w:rPr>
                <w:color w:val="000000"/>
                <w:sz w:val="18"/>
                <w:szCs w:val="18"/>
              </w:rPr>
              <w:t>Audio visual</w:t>
            </w:r>
            <w:r>
              <w:rPr>
                <w:color w:val="000000"/>
                <w:sz w:val="18"/>
                <w:szCs w:val="18"/>
              </w:rPr>
              <w:t xml:space="preserve"> </w:t>
            </w:r>
            <w:r w:rsidRPr="001823B4">
              <w:rPr>
                <w:color w:val="000000"/>
                <w:sz w:val="18"/>
                <w:szCs w:val="18"/>
              </w:rPr>
              <w:t>&amp;</w:t>
            </w:r>
            <w:r>
              <w:rPr>
                <w:color w:val="000000"/>
                <w:sz w:val="18"/>
                <w:szCs w:val="18"/>
              </w:rPr>
              <w:t xml:space="preserve"> </w:t>
            </w:r>
            <w:r w:rsidRPr="001823B4">
              <w:rPr>
                <w:color w:val="000000"/>
                <w:sz w:val="18"/>
                <w:szCs w:val="18"/>
              </w:rPr>
              <w:t>print. Production costs</w:t>
            </w:r>
          </w:p>
        </w:tc>
        <w:tc>
          <w:tcPr>
            <w:tcW w:w="960" w:type="dxa"/>
            <w:shd w:val="clear" w:color="000000" w:fill="FFFFFF"/>
            <w:noWrap/>
            <w:vAlign w:val="center"/>
            <w:hideMark/>
          </w:tcPr>
          <w:p w14:paraId="3D9CFBAA" w14:textId="77777777" w:rsidR="002043EE" w:rsidRPr="001823B4" w:rsidRDefault="002043EE" w:rsidP="00D71D94">
            <w:pPr>
              <w:jc w:val="right"/>
              <w:rPr>
                <w:color w:val="000000"/>
                <w:sz w:val="18"/>
                <w:szCs w:val="18"/>
              </w:rPr>
            </w:pPr>
            <w:r w:rsidRPr="001823B4">
              <w:rPr>
                <w:color w:val="000000"/>
                <w:sz w:val="18"/>
                <w:szCs w:val="18"/>
              </w:rPr>
              <w:t>2,000</w:t>
            </w:r>
          </w:p>
        </w:tc>
        <w:tc>
          <w:tcPr>
            <w:tcW w:w="960" w:type="dxa"/>
            <w:shd w:val="clear" w:color="000000" w:fill="FFFFFF"/>
            <w:noWrap/>
            <w:vAlign w:val="center"/>
            <w:hideMark/>
          </w:tcPr>
          <w:p w14:paraId="4A6F7A81" w14:textId="77777777" w:rsidR="002043EE" w:rsidRPr="001823B4" w:rsidRDefault="002043EE" w:rsidP="00D71D94">
            <w:pPr>
              <w:jc w:val="right"/>
              <w:rPr>
                <w:color w:val="000000"/>
                <w:sz w:val="18"/>
                <w:szCs w:val="18"/>
              </w:rPr>
            </w:pPr>
            <w:r>
              <w:rPr>
                <w:color w:val="000000"/>
                <w:sz w:val="18"/>
                <w:szCs w:val="18"/>
              </w:rPr>
              <w:t>3</w:t>
            </w:r>
            <w:r w:rsidRPr="001823B4">
              <w:rPr>
                <w:color w:val="000000"/>
                <w:sz w:val="18"/>
                <w:szCs w:val="18"/>
              </w:rPr>
              <w:t>,</w:t>
            </w:r>
            <w:r>
              <w:rPr>
                <w:color w:val="000000"/>
                <w:sz w:val="18"/>
                <w:szCs w:val="18"/>
              </w:rPr>
              <w:t>7</w:t>
            </w:r>
            <w:r w:rsidRPr="001823B4">
              <w:rPr>
                <w:color w:val="000000"/>
                <w:sz w:val="18"/>
                <w:szCs w:val="18"/>
              </w:rPr>
              <w:t>00</w:t>
            </w:r>
          </w:p>
        </w:tc>
        <w:tc>
          <w:tcPr>
            <w:tcW w:w="1016" w:type="dxa"/>
            <w:shd w:val="clear" w:color="000000" w:fill="FFFFFF"/>
            <w:noWrap/>
            <w:vAlign w:val="center"/>
            <w:hideMark/>
          </w:tcPr>
          <w:p w14:paraId="31BB8739" w14:textId="77777777" w:rsidR="002043EE" w:rsidRPr="001823B4" w:rsidRDefault="002043EE" w:rsidP="00D71D94">
            <w:pPr>
              <w:jc w:val="right"/>
              <w:rPr>
                <w:color w:val="000000"/>
                <w:sz w:val="18"/>
                <w:szCs w:val="18"/>
              </w:rPr>
            </w:pPr>
            <w:r>
              <w:rPr>
                <w:color w:val="000000"/>
                <w:sz w:val="18"/>
                <w:szCs w:val="18"/>
              </w:rPr>
              <w:t>3</w:t>
            </w:r>
            <w:r w:rsidRPr="001823B4">
              <w:rPr>
                <w:color w:val="000000"/>
                <w:sz w:val="18"/>
                <w:szCs w:val="18"/>
              </w:rPr>
              <w:t>,</w:t>
            </w:r>
            <w:r>
              <w:rPr>
                <w:color w:val="000000"/>
                <w:sz w:val="18"/>
                <w:szCs w:val="18"/>
              </w:rPr>
              <w:t>7</w:t>
            </w:r>
            <w:r w:rsidRPr="001823B4">
              <w:rPr>
                <w:color w:val="000000"/>
                <w:sz w:val="18"/>
                <w:szCs w:val="18"/>
              </w:rPr>
              <w:t>00</w:t>
            </w:r>
          </w:p>
        </w:tc>
        <w:tc>
          <w:tcPr>
            <w:tcW w:w="960" w:type="dxa"/>
            <w:shd w:val="clear" w:color="000000" w:fill="FFFFFF"/>
            <w:noWrap/>
            <w:vAlign w:val="center"/>
            <w:hideMark/>
          </w:tcPr>
          <w:p w14:paraId="023F5FD1" w14:textId="77777777" w:rsidR="002043EE" w:rsidRPr="001823B4" w:rsidRDefault="002043EE" w:rsidP="00D71D94">
            <w:pPr>
              <w:jc w:val="right"/>
              <w:rPr>
                <w:color w:val="000000"/>
                <w:sz w:val="18"/>
                <w:szCs w:val="18"/>
              </w:rPr>
            </w:pPr>
            <w:r w:rsidRPr="001823B4">
              <w:rPr>
                <w:color w:val="000000"/>
                <w:sz w:val="18"/>
                <w:szCs w:val="18"/>
              </w:rPr>
              <w:t>3,500</w:t>
            </w:r>
          </w:p>
        </w:tc>
        <w:tc>
          <w:tcPr>
            <w:tcW w:w="960" w:type="dxa"/>
            <w:shd w:val="clear" w:color="000000" w:fill="FFFFFF"/>
            <w:noWrap/>
            <w:vAlign w:val="center"/>
            <w:hideMark/>
          </w:tcPr>
          <w:p w14:paraId="544B7AB0" w14:textId="77777777" w:rsidR="002043EE" w:rsidRPr="001823B4" w:rsidRDefault="002043EE" w:rsidP="00D71D94">
            <w:pPr>
              <w:jc w:val="right"/>
              <w:rPr>
                <w:color w:val="000000"/>
                <w:sz w:val="18"/>
                <w:szCs w:val="18"/>
              </w:rPr>
            </w:pPr>
            <w:r w:rsidRPr="001823B4">
              <w:rPr>
                <w:color w:val="000000"/>
                <w:sz w:val="18"/>
                <w:szCs w:val="18"/>
              </w:rPr>
              <w:t>1</w:t>
            </w:r>
            <w:r>
              <w:rPr>
                <w:color w:val="000000"/>
                <w:sz w:val="18"/>
                <w:szCs w:val="18"/>
              </w:rPr>
              <w:t>2</w:t>
            </w:r>
            <w:r w:rsidRPr="001823B4">
              <w:rPr>
                <w:color w:val="000000"/>
                <w:sz w:val="18"/>
                <w:szCs w:val="18"/>
              </w:rPr>
              <w:t>,</w:t>
            </w:r>
            <w:r>
              <w:rPr>
                <w:color w:val="000000"/>
                <w:sz w:val="18"/>
                <w:szCs w:val="18"/>
              </w:rPr>
              <w:t>9</w:t>
            </w:r>
            <w:r w:rsidRPr="001823B4">
              <w:rPr>
                <w:color w:val="000000"/>
                <w:sz w:val="18"/>
                <w:szCs w:val="18"/>
              </w:rPr>
              <w:t>00</w:t>
            </w:r>
          </w:p>
        </w:tc>
        <w:tc>
          <w:tcPr>
            <w:tcW w:w="794" w:type="dxa"/>
            <w:shd w:val="clear" w:color="000000" w:fill="FFFFFF"/>
            <w:vAlign w:val="center"/>
            <w:hideMark/>
          </w:tcPr>
          <w:p w14:paraId="6EAEA0C2" w14:textId="2FD845FF" w:rsidR="002043EE" w:rsidRPr="001823B4" w:rsidRDefault="002043EE" w:rsidP="00D71D94">
            <w:pPr>
              <w:jc w:val="center"/>
              <w:rPr>
                <w:color w:val="000000"/>
                <w:sz w:val="18"/>
                <w:szCs w:val="18"/>
              </w:rPr>
            </w:pPr>
            <w:r w:rsidRPr="001823B4">
              <w:rPr>
                <w:color w:val="000000"/>
                <w:sz w:val="18"/>
                <w:szCs w:val="18"/>
              </w:rPr>
              <w:t>1</w:t>
            </w:r>
            <w:r>
              <w:rPr>
                <w:color w:val="000000"/>
                <w:sz w:val="18"/>
                <w:szCs w:val="18"/>
              </w:rPr>
              <w:t>5</w:t>
            </w:r>
          </w:p>
        </w:tc>
      </w:tr>
      <w:tr w:rsidR="002043EE" w:rsidRPr="001823B4" w14:paraId="3EA2F390" w14:textId="77777777" w:rsidTr="002043EE">
        <w:tc>
          <w:tcPr>
            <w:tcW w:w="1701" w:type="dxa"/>
            <w:vMerge/>
            <w:shd w:val="clear" w:color="auto" w:fill="auto"/>
            <w:vAlign w:val="center"/>
            <w:hideMark/>
          </w:tcPr>
          <w:p w14:paraId="670180E0" w14:textId="7C3AAC3F"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3FBA0391" w14:textId="23499BFB"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5E27A49F" w14:textId="6AA34382"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31E34486" w14:textId="530AA9B6"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76C89D92" w14:textId="77777777" w:rsidR="002043EE" w:rsidRPr="001823B4" w:rsidRDefault="002043EE" w:rsidP="00D71D94">
            <w:pPr>
              <w:jc w:val="center"/>
              <w:rPr>
                <w:color w:val="000000"/>
                <w:sz w:val="18"/>
                <w:szCs w:val="18"/>
              </w:rPr>
            </w:pPr>
            <w:r w:rsidRPr="001823B4">
              <w:rPr>
                <w:color w:val="000000"/>
                <w:sz w:val="18"/>
                <w:szCs w:val="18"/>
              </w:rPr>
              <w:t>74500</w:t>
            </w:r>
          </w:p>
        </w:tc>
        <w:tc>
          <w:tcPr>
            <w:tcW w:w="2495" w:type="dxa"/>
            <w:shd w:val="clear" w:color="000000" w:fill="FFFFFF"/>
            <w:vAlign w:val="center"/>
            <w:hideMark/>
          </w:tcPr>
          <w:p w14:paraId="0951E287" w14:textId="77777777" w:rsidR="002043EE" w:rsidRPr="001823B4" w:rsidRDefault="002043EE" w:rsidP="00D71D94">
            <w:pPr>
              <w:rPr>
                <w:color w:val="000000"/>
                <w:sz w:val="18"/>
                <w:szCs w:val="18"/>
              </w:rPr>
            </w:pPr>
            <w:r w:rsidRPr="001823B4">
              <w:rPr>
                <w:color w:val="000000"/>
                <w:sz w:val="18"/>
                <w:szCs w:val="18"/>
              </w:rPr>
              <w:t>Miscellaneous</w:t>
            </w:r>
          </w:p>
        </w:tc>
        <w:tc>
          <w:tcPr>
            <w:tcW w:w="960" w:type="dxa"/>
            <w:shd w:val="clear" w:color="000000" w:fill="FFFFFF"/>
            <w:noWrap/>
            <w:vAlign w:val="center"/>
            <w:hideMark/>
          </w:tcPr>
          <w:p w14:paraId="256C0B85" w14:textId="77777777" w:rsidR="002043EE" w:rsidRPr="001823B4" w:rsidRDefault="002043EE" w:rsidP="00D71D94">
            <w:pPr>
              <w:jc w:val="right"/>
              <w:rPr>
                <w:color w:val="000000"/>
                <w:sz w:val="18"/>
                <w:szCs w:val="18"/>
              </w:rPr>
            </w:pPr>
            <w:r w:rsidRPr="001823B4">
              <w:rPr>
                <w:color w:val="000000"/>
                <w:sz w:val="18"/>
                <w:szCs w:val="18"/>
              </w:rPr>
              <w:t>1,000</w:t>
            </w:r>
          </w:p>
        </w:tc>
        <w:tc>
          <w:tcPr>
            <w:tcW w:w="960" w:type="dxa"/>
            <w:shd w:val="clear" w:color="000000" w:fill="FFFFFF"/>
            <w:noWrap/>
            <w:vAlign w:val="center"/>
            <w:hideMark/>
          </w:tcPr>
          <w:p w14:paraId="3D02A2D1" w14:textId="77777777" w:rsidR="002043EE" w:rsidRPr="001823B4" w:rsidRDefault="002043EE" w:rsidP="00D71D94">
            <w:pPr>
              <w:jc w:val="right"/>
              <w:rPr>
                <w:color w:val="000000"/>
                <w:sz w:val="18"/>
                <w:szCs w:val="18"/>
              </w:rPr>
            </w:pPr>
            <w:r w:rsidRPr="001823B4">
              <w:rPr>
                <w:color w:val="000000"/>
                <w:sz w:val="18"/>
                <w:szCs w:val="18"/>
              </w:rPr>
              <w:t>1,200</w:t>
            </w:r>
          </w:p>
        </w:tc>
        <w:tc>
          <w:tcPr>
            <w:tcW w:w="1016" w:type="dxa"/>
            <w:shd w:val="clear" w:color="000000" w:fill="FFFFFF"/>
            <w:noWrap/>
            <w:vAlign w:val="center"/>
            <w:hideMark/>
          </w:tcPr>
          <w:p w14:paraId="292CF9EE" w14:textId="77777777" w:rsidR="002043EE" w:rsidRPr="001823B4" w:rsidRDefault="002043EE" w:rsidP="00D71D94">
            <w:pPr>
              <w:jc w:val="right"/>
              <w:rPr>
                <w:color w:val="000000"/>
                <w:sz w:val="18"/>
                <w:szCs w:val="18"/>
              </w:rPr>
            </w:pPr>
            <w:r w:rsidRPr="001823B4">
              <w:rPr>
                <w:color w:val="000000"/>
                <w:sz w:val="18"/>
                <w:szCs w:val="18"/>
              </w:rPr>
              <w:t>1,200</w:t>
            </w:r>
          </w:p>
        </w:tc>
        <w:tc>
          <w:tcPr>
            <w:tcW w:w="960" w:type="dxa"/>
            <w:shd w:val="clear" w:color="000000" w:fill="FFFFFF"/>
            <w:noWrap/>
            <w:vAlign w:val="center"/>
            <w:hideMark/>
          </w:tcPr>
          <w:p w14:paraId="3D7CD64F" w14:textId="77777777" w:rsidR="002043EE" w:rsidRPr="001823B4" w:rsidRDefault="002043EE" w:rsidP="00D71D94">
            <w:pPr>
              <w:jc w:val="right"/>
              <w:rPr>
                <w:color w:val="000000"/>
                <w:sz w:val="18"/>
                <w:szCs w:val="18"/>
              </w:rPr>
            </w:pPr>
            <w:r w:rsidRPr="001823B4">
              <w:rPr>
                <w:color w:val="000000"/>
                <w:sz w:val="18"/>
                <w:szCs w:val="18"/>
              </w:rPr>
              <w:t>1,000</w:t>
            </w:r>
          </w:p>
        </w:tc>
        <w:tc>
          <w:tcPr>
            <w:tcW w:w="960" w:type="dxa"/>
            <w:shd w:val="clear" w:color="000000" w:fill="FFFFFF"/>
            <w:noWrap/>
            <w:vAlign w:val="center"/>
            <w:hideMark/>
          </w:tcPr>
          <w:p w14:paraId="79366D09" w14:textId="77777777" w:rsidR="002043EE" w:rsidRPr="001823B4" w:rsidRDefault="002043EE" w:rsidP="00D71D94">
            <w:pPr>
              <w:jc w:val="right"/>
              <w:rPr>
                <w:color w:val="000000"/>
                <w:sz w:val="18"/>
                <w:szCs w:val="18"/>
              </w:rPr>
            </w:pPr>
            <w:r w:rsidRPr="001823B4">
              <w:rPr>
                <w:color w:val="000000"/>
                <w:sz w:val="18"/>
                <w:szCs w:val="18"/>
              </w:rPr>
              <w:t>4,400</w:t>
            </w:r>
          </w:p>
        </w:tc>
        <w:tc>
          <w:tcPr>
            <w:tcW w:w="794" w:type="dxa"/>
            <w:shd w:val="clear" w:color="000000" w:fill="FFFFFF"/>
            <w:vAlign w:val="center"/>
            <w:hideMark/>
          </w:tcPr>
          <w:p w14:paraId="3801F864" w14:textId="4663C728" w:rsidR="002043EE" w:rsidRPr="001823B4" w:rsidRDefault="002043EE" w:rsidP="009D44DA">
            <w:pPr>
              <w:jc w:val="center"/>
              <w:rPr>
                <w:color w:val="000000"/>
                <w:sz w:val="18"/>
                <w:szCs w:val="18"/>
              </w:rPr>
            </w:pPr>
            <w:r>
              <w:rPr>
                <w:color w:val="000000"/>
                <w:sz w:val="18"/>
                <w:szCs w:val="18"/>
              </w:rPr>
              <w:t>16</w:t>
            </w:r>
          </w:p>
        </w:tc>
      </w:tr>
      <w:tr w:rsidR="002043EE" w:rsidRPr="001823B4" w14:paraId="05EC2377" w14:textId="77777777" w:rsidTr="002043EE">
        <w:tc>
          <w:tcPr>
            <w:tcW w:w="1701" w:type="dxa"/>
            <w:vMerge/>
            <w:shd w:val="clear" w:color="auto" w:fill="auto"/>
            <w:vAlign w:val="center"/>
            <w:hideMark/>
          </w:tcPr>
          <w:p w14:paraId="0C66AFFC" w14:textId="1637A194"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5A7A13C3" w14:textId="6BCBBBDA" w:rsidR="002043EE" w:rsidRPr="001823B4" w:rsidRDefault="002043EE" w:rsidP="00D71D94">
            <w:pPr>
              <w:jc w:val="center"/>
              <w:rPr>
                <w:b/>
                <w:bCs/>
                <w:color w:val="000000"/>
                <w:sz w:val="18"/>
                <w:szCs w:val="18"/>
              </w:rPr>
            </w:pPr>
          </w:p>
        </w:tc>
        <w:tc>
          <w:tcPr>
            <w:tcW w:w="680" w:type="dxa"/>
            <w:vMerge/>
            <w:shd w:val="clear" w:color="000000" w:fill="FFFFFF"/>
            <w:vAlign w:val="center"/>
            <w:hideMark/>
          </w:tcPr>
          <w:p w14:paraId="1855090B" w14:textId="793B0E71" w:rsidR="002043EE" w:rsidRPr="001823B4" w:rsidRDefault="002043EE" w:rsidP="00D71D94">
            <w:pPr>
              <w:jc w:val="center"/>
              <w:rPr>
                <w:b/>
                <w:bCs/>
                <w:color w:val="000000"/>
                <w:sz w:val="18"/>
                <w:szCs w:val="18"/>
              </w:rPr>
            </w:pPr>
          </w:p>
        </w:tc>
        <w:tc>
          <w:tcPr>
            <w:tcW w:w="794" w:type="dxa"/>
            <w:vMerge/>
            <w:shd w:val="clear" w:color="000000" w:fill="FFFFFF"/>
            <w:vAlign w:val="center"/>
            <w:hideMark/>
          </w:tcPr>
          <w:p w14:paraId="11489F60" w14:textId="7E7A8E82"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2A16D814" w14:textId="77777777" w:rsidR="002043EE" w:rsidRPr="001823B4" w:rsidRDefault="002043EE" w:rsidP="00D71D94">
            <w:pPr>
              <w:jc w:val="center"/>
              <w:rPr>
                <w:color w:val="000000"/>
                <w:sz w:val="18"/>
                <w:szCs w:val="18"/>
              </w:rPr>
            </w:pPr>
            <w:r w:rsidRPr="001823B4">
              <w:rPr>
                <w:color w:val="000000"/>
                <w:sz w:val="18"/>
                <w:szCs w:val="18"/>
              </w:rPr>
              <w:t>75700</w:t>
            </w:r>
          </w:p>
        </w:tc>
        <w:tc>
          <w:tcPr>
            <w:tcW w:w="2495" w:type="dxa"/>
            <w:shd w:val="clear" w:color="000000" w:fill="FFFFFF"/>
            <w:vAlign w:val="center"/>
            <w:hideMark/>
          </w:tcPr>
          <w:p w14:paraId="496C4591" w14:textId="77777777" w:rsidR="002043EE" w:rsidRPr="001823B4" w:rsidRDefault="002043EE" w:rsidP="00D71D94">
            <w:pPr>
              <w:rPr>
                <w:color w:val="000000"/>
                <w:sz w:val="18"/>
                <w:szCs w:val="18"/>
              </w:rPr>
            </w:pPr>
            <w:r w:rsidRPr="001823B4">
              <w:rPr>
                <w:color w:val="000000"/>
                <w:sz w:val="18"/>
                <w:szCs w:val="18"/>
              </w:rPr>
              <w:t>Training Workshops and Conferences</w:t>
            </w:r>
          </w:p>
        </w:tc>
        <w:tc>
          <w:tcPr>
            <w:tcW w:w="960" w:type="dxa"/>
            <w:shd w:val="clear" w:color="000000" w:fill="FFFFFF"/>
            <w:noWrap/>
            <w:vAlign w:val="center"/>
            <w:hideMark/>
          </w:tcPr>
          <w:p w14:paraId="59B59E65" w14:textId="77777777" w:rsidR="002043EE" w:rsidRPr="001823B4" w:rsidRDefault="002043EE" w:rsidP="00D71D94">
            <w:pPr>
              <w:jc w:val="right"/>
              <w:rPr>
                <w:color w:val="000000"/>
                <w:sz w:val="18"/>
                <w:szCs w:val="18"/>
              </w:rPr>
            </w:pPr>
            <w:r w:rsidRPr="001823B4">
              <w:rPr>
                <w:color w:val="000000"/>
                <w:sz w:val="18"/>
                <w:szCs w:val="18"/>
              </w:rPr>
              <w:t>1,300</w:t>
            </w:r>
          </w:p>
        </w:tc>
        <w:tc>
          <w:tcPr>
            <w:tcW w:w="960" w:type="dxa"/>
            <w:shd w:val="clear" w:color="000000" w:fill="FFFFFF"/>
            <w:noWrap/>
            <w:vAlign w:val="center"/>
            <w:hideMark/>
          </w:tcPr>
          <w:p w14:paraId="278A76EA" w14:textId="77777777" w:rsidR="002043EE" w:rsidRPr="001823B4" w:rsidRDefault="002043EE" w:rsidP="00D71D94">
            <w:pPr>
              <w:jc w:val="right"/>
              <w:rPr>
                <w:color w:val="000000"/>
                <w:sz w:val="18"/>
                <w:szCs w:val="18"/>
              </w:rPr>
            </w:pPr>
            <w:r>
              <w:rPr>
                <w:color w:val="000000"/>
                <w:sz w:val="18"/>
                <w:szCs w:val="18"/>
              </w:rPr>
              <w:t>3</w:t>
            </w:r>
            <w:r w:rsidRPr="001823B4">
              <w:rPr>
                <w:color w:val="000000"/>
                <w:sz w:val="18"/>
                <w:szCs w:val="18"/>
              </w:rPr>
              <w:t>,000</w:t>
            </w:r>
          </w:p>
        </w:tc>
        <w:tc>
          <w:tcPr>
            <w:tcW w:w="1016" w:type="dxa"/>
            <w:shd w:val="clear" w:color="000000" w:fill="FFFFFF"/>
            <w:noWrap/>
            <w:vAlign w:val="center"/>
            <w:hideMark/>
          </w:tcPr>
          <w:p w14:paraId="0600A9E8" w14:textId="77777777" w:rsidR="002043EE" w:rsidRPr="001823B4" w:rsidRDefault="002043EE" w:rsidP="00D71D94">
            <w:pPr>
              <w:jc w:val="right"/>
              <w:rPr>
                <w:color w:val="000000"/>
                <w:sz w:val="18"/>
                <w:szCs w:val="18"/>
              </w:rPr>
            </w:pPr>
            <w:r>
              <w:rPr>
                <w:color w:val="000000"/>
                <w:sz w:val="18"/>
                <w:szCs w:val="18"/>
              </w:rPr>
              <w:t>3</w:t>
            </w:r>
            <w:r w:rsidRPr="001823B4">
              <w:rPr>
                <w:color w:val="000000"/>
                <w:sz w:val="18"/>
                <w:szCs w:val="18"/>
              </w:rPr>
              <w:t>,000</w:t>
            </w:r>
          </w:p>
        </w:tc>
        <w:tc>
          <w:tcPr>
            <w:tcW w:w="960" w:type="dxa"/>
            <w:shd w:val="clear" w:color="000000" w:fill="FFFFFF"/>
            <w:noWrap/>
            <w:vAlign w:val="center"/>
            <w:hideMark/>
          </w:tcPr>
          <w:p w14:paraId="6282D3EA" w14:textId="77777777" w:rsidR="002043EE" w:rsidRPr="001823B4" w:rsidRDefault="002043EE" w:rsidP="00D71D94">
            <w:pPr>
              <w:jc w:val="right"/>
              <w:rPr>
                <w:color w:val="000000"/>
                <w:sz w:val="18"/>
                <w:szCs w:val="18"/>
              </w:rPr>
            </w:pPr>
            <w:r w:rsidRPr="001823B4">
              <w:rPr>
                <w:color w:val="000000"/>
                <w:sz w:val="18"/>
                <w:szCs w:val="18"/>
              </w:rPr>
              <w:t>2,000</w:t>
            </w:r>
          </w:p>
        </w:tc>
        <w:tc>
          <w:tcPr>
            <w:tcW w:w="960" w:type="dxa"/>
            <w:shd w:val="clear" w:color="000000" w:fill="FFFFFF"/>
            <w:noWrap/>
            <w:vAlign w:val="center"/>
            <w:hideMark/>
          </w:tcPr>
          <w:p w14:paraId="50089F68" w14:textId="77777777" w:rsidR="002043EE" w:rsidRPr="001823B4" w:rsidRDefault="002043EE" w:rsidP="00D71D94">
            <w:pPr>
              <w:jc w:val="right"/>
              <w:rPr>
                <w:color w:val="000000"/>
                <w:sz w:val="18"/>
                <w:szCs w:val="18"/>
              </w:rPr>
            </w:pPr>
            <w:r>
              <w:rPr>
                <w:color w:val="000000"/>
                <w:sz w:val="18"/>
                <w:szCs w:val="18"/>
              </w:rPr>
              <w:t>9</w:t>
            </w:r>
            <w:r w:rsidRPr="001823B4">
              <w:rPr>
                <w:color w:val="000000"/>
                <w:sz w:val="18"/>
                <w:szCs w:val="18"/>
              </w:rPr>
              <w:t>,300</w:t>
            </w:r>
          </w:p>
        </w:tc>
        <w:tc>
          <w:tcPr>
            <w:tcW w:w="794" w:type="dxa"/>
            <w:shd w:val="clear" w:color="000000" w:fill="FFFFFF"/>
            <w:vAlign w:val="center"/>
            <w:hideMark/>
          </w:tcPr>
          <w:p w14:paraId="75D84C18" w14:textId="26AA09A4" w:rsidR="002043EE" w:rsidRPr="001823B4" w:rsidRDefault="002043EE" w:rsidP="00D71D94">
            <w:pPr>
              <w:jc w:val="center"/>
              <w:rPr>
                <w:color w:val="000000"/>
                <w:sz w:val="18"/>
                <w:szCs w:val="18"/>
              </w:rPr>
            </w:pPr>
            <w:r>
              <w:rPr>
                <w:color w:val="000000"/>
                <w:sz w:val="18"/>
                <w:szCs w:val="18"/>
              </w:rPr>
              <w:t>17</w:t>
            </w:r>
          </w:p>
        </w:tc>
      </w:tr>
      <w:tr w:rsidR="002043EE" w:rsidRPr="001823B4" w14:paraId="4665F3FB" w14:textId="77777777" w:rsidTr="002043EE">
        <w:trPr>
          <w:trHeight w:val="495"/>
        </w:trPr>
        <w:tc>
          <w:tcPr>
            <w:tcW w:w="1701" w:type="dxa"/>
            <w:vMerge/>
            <w:shd w:val="clear" w:color="auto" w:fill="auto"/>
            <w:vAlign w:val="center"/>
            <w:hideMark/>
          </w:tcPr>
          <w:p w14:paraId="4F1951B0" w14:textId="3A92B6AE" w:rsidR="002043EE" w:rsidRPr="001823B4" w:rsidRDefault="002043EE" w:rsidP="00D71D94">
            <w:pPr>
              <w:jc w:val="center"/>
              <w:rPr>
                <w:b/>
                <w:bCs/>
                <w:color w:val="000000"/>
                <w:sz w:val="18"/>
                <w:szCs w:val="18"/>
              </w:rPr>
            </w:pPr>
          </w:p>
        </w:tc>
        <w:tc>
          <w:tcPr>
            <w:tcW w:w="1296" w:type="dxa"/>
            <w:vMerge/>
            <w:shd w:val="clear" w:color="auto" w:fill="auto"/>
            <w:vAlign w:val="center"/>
            <w:hideMark/>
          </w:tcPr>
          <w:p w14:paraId="195FB564" w14:textId="618F69A1" w:rsidR="002043EE" w:rsidRPr="001823B4" w:rsidRDefault="002043EE" w:rsidP="00D71D94">
            <w:pPr>
              <w:jc w:val="center"/>
              <w:rPr>
                <w:b/>
                <w:bCs/>
                <w:color w:val="000000"/>
                <w:sz w:val="18"/>
                <w:szCs w:val="18"/>
              </w:rPr>
            </w:pPr>
          </w:p>
        </w:tc>
        <w:tc>
          <w:tcPr>
            <w:tcW w:w="680" w:type="dxa"/>
            <w:vMerge/>
            <w:shd w:val="clear" w:color="auto" w:fill="auto"/>
            <w:vAlign w:val="center"/>
            <w:hideMark/>
          </w:tcPr>
          <w:p w14:paraId="07BE78C0" w14:textId="55562DE2" w:rsidR="002043EE" w:rsidRPr="001823B4" w:rsidRDefault="002043EE" w:rsidP="00D71D94">
            <w:pPr>
              <w:jc w:val="center"/>
              <w:rPr>
                <w:b/>
                <w:bCs/>
                <w:color w:val="000000"/>
                <w:sz w:val="18"/>
                <w:szCs w:val="18"/>
              </w:rPr>
            </w:pPr>
          </w:p>
        </w:tc>
        <w:tc>
          <w:tcPr>
            <w:tcW w:w="794" w:type="dxa"/>
            <w:vMerge/>
            <w:shd w:val="clear" w:color="auto" w:fill="auto"/>
            <w:vAlign w:val="center"/>
            <w:hideMark/>
          </w:tcPr>
          <w:p w14:paraId="312B12CD" w14:textId="4EEF8091" w:rsidR="002043EE" w:rsidRPr="001823B4" w:rsidRDefault="002043EE" w:rsidP="00D71D94">
            <w:pPr>
              <w:jc w:val="center"/>
              <w:rPr>
                <w:b/>
                <w:bCs/>
                <w:color w:val="000000"/>
                <w:sz w:val="18"/>
                <w:szCs w:val="18"/>
              </w:rPr>
            </w:pPr>
          </w:p>
        </w:tc>
        <w:tc>
          <w:tcPr>
            <w:tcW w:w="1077" w:type="dxa"/>
            <w:shd w:val="clear" w:color="000000" w:fill="D9D9D9"/>
            <w:noWrap/>
            <w:vAlign w:val="center"/>
            <w:hideMark/>
          </w:tcPr>
          <w:p w14:paraId="5C7D0D06" w14:textId="77777777" w:rsidR="002043EE" w:rsidRPr="001823B4" w:rsidRDefault="002043EE" w:rsidP="00D71D94">
            <w:pPr>
              <w:jc w:val="center"/>
              <w:rPr>
                <w:color w:val="000000"/>
                <w:sz w:val="18"/>
                <w:szCs w:val="18"/>
              </w:rPr>
            </w:pPr>
            <w:r w:rsidRPr="001823B4">
              <w:rPr>
                <w:color w:val="000000"/>
                <w:sz w:val="18"/>
                <w:szCs w:val="18"/>
              </w:rPr>
              <w:t> </w:t>
            </w:r>
          </w:p>
        </w:tc>
        <w:tc>
          <w:tcPr>
            <w:tcW w:w="2495" w:type="dxa"/>
            <w:shd w:val="clear" w:color="000000" w:fill="D9D9D9"/>
            <w:vAlign w:val="center"/>
            <w:hideMark/>
          </w:tcPr>
          <w:p w14:paraId="4469951E" w14:textId="77777777" w:rsidR="002043EE" w:rsidRPr="001823B4" w:rsidRDefault="002043EE" w:rsidP="00D71D94">
            <w:pPr>
              <w:rPr>
                <w:b/>
                <w:bCs/>
                <w:color w:val="000000"/>
                <w:sz w:val="18"/>
                <w:szCs w:val="18"/>
              </w:rPr>
            </w:pPr>
            <w:r w:rsidRPr="001823B4">
              <w:rPr>
                <w:b/>
                <w:bCs/>
                <w:color w:val="000000"/>
                <w:sz w:val="18"/>
                <w:szCs w:val="18"/>
              </w:rPr>
              <w:t>Sub-Total GEF - Outcome 2</w:t>
            </w:r>
          </w:p>
        </w:tc>
        <w:tc>
          <w:tcPr>
            <w:tcW w:w="960" w:type="dxa"/>
            <w:shd w:val="clear" w:color="000000" w:fill="D9D9D9"/>
            <w:noWrap/>
            <w:vAlign w:val="center"/>
            <w:hideMark/>
          </w:tcPr>
          <w:p w14:paraId="218A75FE" w14:textId="77777777" w:rsidR="002043EE" w:rsidRPr="001823B4" w:rsidRDefault="002043EE" w:rsidP="00D71D94">
            <w:pPr>
              <w:jc w:val="right"/>
              <w:rPr>
                <w:b/>
                <w:bCs/>
                <w:color w:val="000000"/>
                <w:sz w:val="18"/>
                <w:szCs w:val="18"/>
              </w:rPr>
            </w:pPr>
            <w:r w:rsidRPr="001823B4">
              <w:rPr>
                <w:b/>
                <w:bCs/>
                <w:color w:val="000000"/>
                <w:sz w:val="18"/>
                <w:szCs w:val="18"/>
              </w:rPr>
              <w:t>89,</w:t>
            </w:r>
            <w:r>
              <w:rPr>
                <w:b/>
                <w:bCs/>
                <w:color w:val="000000"/>
                <w:sz w:val="18"/>
                <w:szCs w:val="18"/>
              </w:rPr>
              <w:t>200</w:t>
            </w:r>
          </w:p>
        </w:tc>
        <w:tc>
          <w:tcPr>
            <w:tcW w:w="960" w:type="dxa"/>
            <w:shd w:val="clear" w:color="000000" w:fill="D9D9D9"/>
            <w:noWrap/>
            <w:vAlign w:val="center"/>
            <w:hideMark/>
          </w:tcPr>
          <w:p w14:paraId="57DD5FCC" w14:textId="77777777" w:rsidR="002043EE" w:rsidRPr="001823B4" w:rsidRDefault="002043EE" w:rsidP="00D71D94">
            <w:pPr>
              <w:jc w:val="right"/>
              <w:rPr>
                <w:b/>
                <w:bCs/>
                <w:color w:val="000000"/>
                <w:sz w:val="18"/>
                <w:szCs w:val="18"/>
              </w:rPr>
            </w:pPr>
            <w:r w:rsidRPr="001823B4">
              <w:rPr>
                <w:b/>
                <w:bCs/>
                <w:color w:val="000000"/>
                <w:sz w:val="18"/>
                <w:szCs w:val="18"/>
              </w:rPr>
              <w:t>7</w:t>
            </w:r>
            <w:r>
              <w:rPr>
                <w:b/>
                <w:bCs/>
                <w:color w:val="000000"/>
                <w:sz w:val="18"/>
                <w:szCs w:val="18"/>
              </w:rPr>
              <w:t>9</w:t>
            </w:r>
            <w:r w:rsidRPr="001823B4">
              <w:rPr>
                <w:b/>
                <w:bCs/>
                <w:color w:val="000000"/>
                <w:sz w:val="18"/>
                <w:szCs w:val="18"/>
              </w:rPr>
              <w:t>,</w:t>
            </w:r>
            <w:r>
              <w:rPr>
                <w:b/>
                <w:bCs/>
                <w:color w:val="000000"/>
                <w:sz w:val="18"/>
                <w:szCs w:val="18"/>
              </w:rPr>
              <w:t>26</w:t>
            </w:r>
            <w:r w:rsidRPr="001823B4">
              <w:rPr>
                <w:b/>
                <w:bCs/>
                <w:color w:val="000000"/>
                <w:sz w:val="18"/>
                <w:szCs w:val="18"/>
              </w:rPr>
              <w:t>0</w:t>
            </w:r>
          </w:p>
        </w:tc>
        <w:tc>
          <w:tcPr>
            <w:tcW w:w="1016" w:type="dxa"/>
            <w:shd w:val="clear" w:color="000000" w:fill="D9D9D9"/>
            <w:noWrap/>
            <w:vAlign w:val="center"/>
            <w:hideMark/>
          </w:tcPr>
          <w:p w14:paraId="62B0FCBC" w14:textId="77777777" w:rsidR="002043EE" w:rsidRPr="001823B4" w:rsidRDefault="002043EE" w:rsidP="00D71D94">
            <w:pPr>
              <w:jc w:val="right"/>
              <w:rPr>
                <w:b/>
                <w:bCs/>
                <w:color w:val="000000"/>
                <w:sz w:val="18"/>
                <w:szCs w:val="18"/>
              </w:rPr>
            </w:pPr>
            <w:r w:rsidRPr="001823B4">
              <w:rPr>
                <w:b/>
                <w:bCs/>
                <w:color w:val="000000"/>
                <w:sz w:val="18"/>
                <w:szCs w:val="18"/>
              </w:rPr>
              <w:t>75,</w:t>
            </w:r>
            <w:r>
              <w:rPr>
                <w:b/>
                <w:bCs/>
                <w:color w:val="000000"/>
                <w:sz w:val="18"/>
                <w:szCs w:val="18"/>
              </w:rPr>
              <w:t>860</w:t>
            </w:r>
          </w:p>
        </w:tc>
        <w:tc>
          <w:tcPr>
            <w:tcW w:w="960" w:type="dxa"/>
            <w:shd w:val="clear" w:color="000000" w:fill="D9D9D9"/>
            <w:noWrap/>
            <w:vAlign w:val="center"/>
            <w:hideMark/>
          </w:tcPr>
          <w:p w14:paraId="3ADC9A27" w14:textId="77777777" w:rsidR="002043EE" w:rsidRPr="001823B4" w:rsidRDefault="002043EE" w:rsidP="00D71D94">
            <w:pPr>
              <w:jc w:val="right"/>
              <w:rPr>
                <w:b/>
                <w:bCs/>
                <w:color w:val="000000"/>
                <w:sz w:val="18"/>
                <w:szCs w:val="18"/>
              </w:rPr>
            </w:pPr>
            <w:r w:rsidRPr="001823B4">
              <w:rPr>
                <w:b/>
                <w:bCs/>
                <w:color w:val="000000"/>
                <w:sz w:val="18"/>
                <w:szCs w:val="18"/>
              </w:rPr>
              <w:t>1</w:t>
            </w:r>
            <w:r>
              <w:rPr>
                <w:b/>
                <w:bCs/>
                <w:color w:val="000000"/>
                <w:sz w:val="18"/>
                <w:szCs w:val="18"/>
              </w:rPr>
              <w:t>5</w:t>
            </w:r>
            <w:r w:rsidRPr="001823B4">
              <w:rPr>
                <w:b/>
                <w:bCs/>
                <w:color w:val="000000"/>
                <w:sz w:val="18"/>
                <w:szCs w:val="18"/>
              </w:rPr>
              <w:t>,</w:t>
            </w:r>
            <w:r>
              <w:rPr>
                <w:b/>
                <w:bCs/>
                <w:color w:val="000000"/>
                <w:sz w:val="18"/>
                <w:szCs w:val="18"/>
              </w:rPr>
              <w:t>680</w:t>
            </w:r>
          </w:p>
        </w:tc>
        <w:tc>
          <w:tcPr>
            <w:tcW w:w="960" w:type="dxa"/>
            <w:shd w:val="clear" w:color="000000" w:fill="D9D9D9"/>
            <w:noWrap/>
            <w:vAlign w:val="center"/>
            <w:hideMark/>
          </w:tcPr>
          <w:p w14:paraId="3C12AC8D" w14:textId="77777777" w:rsidR="002043EE" w:rsidRPr="001823B4" w:rsidRDefault="002043EE" w:rsidP="00D71D94">
            <w:pPr>
              <w:jc w:val="right"/>
              <w:rPr>
                <w:b/>
                <w:bCs/>
                <w:color w:val="000000"/>
                <w:sz w:val="18"/>
                <w:szCs w:val="18"/>
              </w:rPr>
            </w:pPr>
            <w:r w:rsidRPr="001823B4">
              <w:rPr>
                <w:b/>
                <w:bCs/>
                <w:color w:val="000000"/>
                <w:sz w:val="18"/>
                <w:szCs w:val="18"/>
              </w:rPr>
              <w:t>260,000</w:t>
            </w:r>
          </w:p>
        </w:tc>
        <w:tc>
          <w:tcPr>
            <w:tcW w:w="794" w:type="dxa"/>
            <w:shd w:val="clear" w:color="000000" w:fill="D9D9D9"/>
            <w:vAlign w:val="center"/>
            <w:hideMark/>
          </w:tcPr>
          <w:p w14:paraId="337263A8" w14:textId="77777777" w:rsidR="002043EE" w:rsidRPr="001823B4" w:rsidRDefault="002043EE" w:rsidP="00D71D94">
            <w:pPr>
              <w:jc w:val="center"/>
              <w:rPr>
                <w:color w:val="000000"/>
                <w:sz w:val="18"/>
                <w:szCs w:val="18"/>
              </w:rPr>
            </w:pPr>
            <w:r w:rsidRPr="001823B4">
              <w:rPr>
                <w:color w:val="000000"/>
                <w:sz w:val="18"/>
                <w:szCs w:val="18"/>
              </w:rPr>
              <w:t> </w:t>
            </w:r>
          </w:p>
        </w:tc>
      </w:tr>
      <w:tr w:rsidR="00D71D94" w:rsidRPr="001823B4" w14:paraId="4A04D30C" w14:textId="77777777" w:rsidTr="002043EE">
        <w:trPr>
          <w:trHeight w:val="330"/>
        </w:trPr>
        <w:tc>
          <w:tcPr>
            <w:tcW w:w="1701" w:type="dxa"/>
            <w:vMerge/>
            <w:shd w:val="clear" w:color="auto" w:fill="auto"/>
            <w:vAlign w:val="center"/>
            <w:hideMark/>
          </w:tcPr>
          <w:p w14:paraId="504DB6C1" w14:textId="78D36DE0" w:rsidR="00D71D94" w:rsidRPr="001823B4" w:rsidRDefault="00D71D94" w:rsidP="00D71D94">
            <w:pPr>
              <w:jc w:val="center"/>
              <w:rPr>
                <w:b/>
                <w:bCs/>
                <w:color w:val="000000"/>
                <w:sz w:val="18"/>
                <w:szCs w:val="18"/>
              </w:rPr>
            </w:pPr>
          </w:p>
        </w:tc>
        <w:tc>
          <w:tcPr>
            <w:tcW w:w="1296" w:type="dxa"/>
            <w:shd w:val="clear" w:color="auto" w:fill="auto"/>
            <w:vAlign w:val="center"/>
            <w:hideMark/>
          </w:tcPr>
          <w:p w14:paraId="5068EA65" w14:textId="77777777" w:rsidR="00D71D94" w:rsidRPr="001823B4" w:rsidRDefault="00D71D94" w:rsidP="00D71D94">
            <w:pPr>
              <w:jc w:val="center"/>
              <w:rPr>
                <w:b/>
                <w:bCs/>
                <w:color w:val="000000"/>
                <w:sz w:val="18"/>
                <w:szCs w:val="18"/>
              </w:rPr>
            </w:pPr>
            <w:r w:rsidRPr="001823B4">
              <w:rPr>
                <w:b/>
                <w:bCs/>
                <w:color w:val="000000"/>
                <w:sz w:val="18"/>
                <w:szCs w:val="18"/>
              </w:rPr>
              <w:t> </w:t>
            </w:r>
          </w:p>
        </w:tc>
        <w:tc>
          <w:tcPr>
            <w:tcW w:w="680" w:type="dxa"/>
            <w:shd w:val="clear" w:color="auto" w:fill="auto"/>
            <w:vAlign w:val="center"/>
            <w:hideMark/>
          </w:tcPr>
          <w:p w14:paraId="63F50E30" w14:textId="77777777" w:rsidR="00D71D94" w:rsidRPr="001823B4" w:rsidRDefault="00D71D94" w:rsidP="00D71D94">
            <w:pPr>
              <w:jc w:val="center"/>
              <w:rPr>
                <w:b/>
                <w:bCs/>
                <w:color w:val="000000"/>
                <w:sz w:val="18"/>
                <w:szCs w:val="18"/>
              </w:rPr>
            </w:pPr>
            <w:r w:rsidRPr="001823B4">
              <w:rPr>
                <w:b/>
                <w:bCs/>
                <w:color w:val="000000"/>
                <w:sz w:val="18"/>
                <w:szCs w:val="18"/>
              </w:rPr>
              <w:t> </w:t>
            </w:r>
          </w:p>
        </w:tc>
        <w:tc>
          <w:tcPr>
            <w:tcW w:w="794" w:type="dxa"/>
            <w:shd w:val="clear" w:color="auto" w:fill="auto"/>
            <w:vAlign w:val="center"/>
            <w:hideMark/>
          </w:tcPr>
          <w:p w14:paraId="4B2E3E0C" w14:textId="77777777" w:rsidR="00D71D94" w:rsidRPr="001823B4" w:rsidRDefault="00D71D94" w:rsidP="00D71D94">
            <w:pPr>
              <w:jc w:val="center"/>
              <w:rPr>
                <w:b/>
                <w:bCs/>
                <w:color w:val="000000"/>
                <w:sz w:val="18"/>
                <w:szCs w:val="18"/>
              </w:rPr>
            </w:pPr>
            <w:r w:rsidRPr="001823B4">
              <w:rPr>
                <w:b/>
                <w:bCs/>
                <w:color w:val="000000"/>
                <w:sz w:val="18"/>
                <w:szCs w:val="18"/>
              </w:rPr>
              <w:t> </w:t>
            </w:r>
          </w:p>
        </w:tc>
        <w:tc>
          <w:tcPr>
            <w:tcW w:w="1077" w:type="dxa"/>
            <w:shd w:val="clear" w:color="000000" w:fill="FFC000"/>
            <w:noWrap/>
            <w:vAlign w:val="center"/>
            <w:hideMark/>
          </w:tcPr>
          <w:p w14:paraId="480F40CE" w14:textId="77777777" w:rsidR="00D71D94" w:rsidRPr="001823B4" w:rsidRDefault="00D71D94" w:rsidP="00D71D94">
            <w:pPr>
              <w:jc w:val="center"/>
              <w:rPr>
                <w:color w:val="000000"/>
                <w:sz w:val="18"/>
                <w:szCs w:val="18"/>
              </w:rPr>
            </w:pPr>
            <w:r w:rsidRPr="001823B4">
              <w:rPr>
                <w:color w:val="000000"/>
                <w:sz w:val="18"/>
                <w:szCs w:val="18"/>
              </w:rPr>
              <w:t> </w:t>
            </w:r>
          </w:p>
        </w:tc>
        <w:tc>
          <w:tcPr>
            <w:tcW w:w="2495" w:type="dxa"/>
            <w:shd w:val="clear" w:color="000000" w:fill="FFC000"/>
            <w:vAlign w:val="center"/>
            <w:hideMark/>
          </w:tcPr>
          <w:p w14:paraId="0C35EEA3" w14:textId="77777777" w:rsidR="00D71D94" w:rsidRPr="001823B4" w:rsidRDefault="00D71D94" w:rsidP="00D71D94">
            <w:pPr>
              <w:rPr>
                <w:b/>
                <w:bCs/>
                <w:color w:val="000000"/>
                <w:sz w:val="18"/>
                <w:szCs w:val="18"/>
              </w:rPr>
            </w:pPr>
            <w:r w:rsidRPr="001823B4">
              <w:rPr>
                <w:b/>
                <w:bCs/>
                <w:color w:val="000000"/>
                <w:sz w:val="18"/>
                <w:szCs w:val="18"/>
              </w:rPr>
              <w:t>Total Outcome 2</w:t>
            </w:r>
          </w:p>
        </w:tc>
        <w:tc>
          <w:tcPr>
            <w:tcW w:w="960" w:type="dxa"/>
            <w:shd w:val="clear" w:color="000000" w:fill="FFC000"/>
            <w:noWrap/>
            <w:vAlign w:val="center"/>
            <w:hideMark/>
          </w:tcPr>
          <w:p w14:paraId="0C10A7DA" w14:textId="77777777" w:rsidR="00D71D94" w:rsidRPr="001823B4" w:rsidRDefault="00D71D94" w:rsidP="00D71D94">
            <w:pPr>
              <w:jc w:val="right"/>
              <w:rPr>
                <w:b/>
                <w:bCs/>
                <w:color w:val="000000"/>
                <w:sz w:val="18"/>
                <w:szCs w:val="18"/>
              </w:rPr>
            </w:pPr>
            <w:r w:rsidRPr="001823B4">
              <w:rPr>
                <w:b/>
                <w:bCs/>
                <w:color w:val="000000"/>
                <w:sz w:val="18"/>
                <w:szCs w:val="18"/>
              </w:rPr>
              <w:t>89,</w:t>
            </w:r>
            <w:r>
              <w:rPr>
                <w:b/>
                <w:bCs/>
                <w:color w:val="000000"/>
                <w:sz w:val="18"/>
                <w:szCs w:val="18"/>
              </w:rPr>
              <w:t>200</w:t>
            </w:r>
          </w:p>
        </w:tc>
        <w:tc>
          <w:tcPr>
            <w:tcW w:w="960" w:type="dxa"/>
            <w:shd w:val="clear" w:color="000000" w:fill="FFC000"/>
            <w:noWrap/>
            <w:vAlign w:val="center"/>
            <w:hideMark/>
          </w:tcPr>
          <w:p w14:paraId="7604185B" w14:textId="77777777" w:rsidR="00D71D94" w:rsidRPr="001823B4" w:rsidRDefault="00D71D94" w:rsidP="00D71D94">
            <w:pPr>
              <w:jc w:val="right"/>
              <w:rPr>
                <w:b/>
                <w:bCs/>
                <w:color w:val="000000"/>
                <w:sz w:val="18"/>
                <w:szCs w:val="18"/>
              </w:rPr>
            </w:pPr>
            <w:r w:rsidRPr="001823B4">
              <w:rPr>
                <w:b/>
                <w:bCs/>
                <w:color w:val="000000"/>
                <w:sz w:val="18"/>
                <w:szCs w:val="18"/>
              </w:rPr>
              <w:t>7</w:t>
            </w:r>
            <w:r>
              <w:rPr>
                <w:b/>
                <w:bCs/>
                <w:color w:val="000000"/>
                <w:sz w:val="18"/>
                <w:szCs w:val="18"/>
              </w:rPr>
              <w:t>9</w:t>
            </w:r>
            <w:r w:rsidRPr="001823B4">
              <w:rPr>
                <w:b/>
                <w:bCs/>
                <w:color w:val="000000"/>
                <w:sz w:val="18"/>
                <w:szCs w:val="18"/>
              </w:rPr>
              <w:t>,</w:t>
            </w:r>
            <w:r>
              <w:rPr>
                <w:b/>
                <w:bCs/>
                <w:color w:val="000000"/>
                <w:sz w:val="18"/>
                <w:szCs w:val="18"/>
              </w:rPr>
              <w:t>26</w:t>
            </w:r>
            <w:r w:rsidRPr="001823B4">
              <w:rPr>
                <w:b/>
                <w:bCs/>
                <w:color w:val="000000"/>
                <w:sz w:val="18"/>
                <w:szCs w:val="18"/>
              </w:rPr>
              <w:t>0</w:t>
            </w:r>
          </w:p>
        </w:tc>
        <w:tc>
          <w:tcPr>
            <w:tcW w:w="1016" w:type="dxa"/>
            <w:shd w:val="clear" w:color="000000" w:fill="FFC000"/>
            <w:noWrap/>
            <w:vAlign w:val="center"/>
            <w:hideMark/>
          </w:tcPr>
          <w:p w14:paraId="162743D0" w14:textId="77777777" w:rsidR="00D71D94" w:rsidRPr="001823B4" w:rsidRDefault="00D71D94" w:rsidP="00D71D94">
            <w:pPr>
              <w:jc w:val="right"/>
              <w:rPr>
                <w:b/>
                <w:bCs/>
                <w:color w:val="000000"/>
                <w:sz w:val="18"/>
                <w:szCs w:val="18"/>
              </w:rPr>
            </w:pPr>
            <w:r w:rsidRPr="001823B4">
              <w:rPr>
                <w:b/>
                <w:bCs/>
                <w:color w:val="000000"/>
                <w:sz w:val="18"/>
                <w:szCs w:val="18"/>
              </w:rPr>
              <w:t>75,</w:t>
            </w:r>
            <w:r>
              <w:rPr>
                <w:b/>
                <w:bCs/>
                <w:color w:val="000000"/>
                <w:sz w:val="18"/>
                <w:szCs w:val="18"/>
              </w:rPr>
              <w:t>860</w:t>
            </w:r>
          </w:p>
        </w:tc>
        <w:tc>
          <w:tcPr>
            <w:tcW w:w="960" w:type="dxa"/>
            <w:shd w:val="clear" w:color="000000" w:fill="FFC000"/>
            <w:noWrap/>
            <w:vAlign w:val="center"/>
            <w:hideMark/>
          </w:tcPr>
          <w:p w14:paraId="7B6133A3" w14:textId="77777777" w:rsidR="00D71D94" w:rsidRPr="001823B4" w:rsidRDefault="00D71D94" w:rsidP="00D71D94">
            <w:pPr>
              <w:jc w:val="right"/>
              <w:rPr>
                <w:b/>
                <w:bCs/>
                <w:color w:val="000000"/>
                <w:sz w:val="18"/>
                <w:szCs w:val="18"/>
              </w:rPr>
            </w:pPr>
            <w:r w:rsidRPr="001823B4">
              <w:rPr>
                <w:b/>
                <w:bCs/>
                <w:color w:val="000000"/>
                <w:sz w:val="18"/>
                <w:szCs w:val="18"/>
              </w:rPr>
              <w:t>1</w:t>
            </w:r>
            <w:r>
              <w:rPr>
                <w:b/>
                <w:bCs/>
                <w:color w:val="000000"/>
                <w:sz w:val="18"/>
                <w:szCs w:val="18"/>
              </w:rPr>
              <w:t>5</w:t>
            </w:r>
            <w:r w:rsidRPr="001823B4">
              <w:rPr>
                <w:b/>
                <w:bCs/>
                <w:color w:val="000000"/>
                <w:sz w:val="18"/>
                <w:szCs w:val="18"/>
              </w:rPr>
              <w:t>,</w:t>
            </w:r>
            <w:r>
              <w:rPr>
                <w:b/>
                <w:bCs/>
                <w:color w:val="000000"/>
                <w:sz w:val="18"/>
                <w:szCs w:val="18"/>
              </w:rPr>
              <w:t>680</w:t>
            </w:r>
          </w:p>
        </w:tc>
        <w:tc>
          <w:tcPr>
            <w:tcW w:w="960" w:type="dxa"/>
            <w:shd w:val="clear" w:color="000000" w:fill="FFC000"/>
            <w:noWrap/>
            <w:vAlign w:val="center"/>
            <w:hideMark/>
          </w:tcPr>
          <w:p w14:paraId="5B06F371" w14:textId="77777777" w:rsidR="00D71D94" w:rsidRPr="001823B4" w:rsidRDefault="00D71D94" w:rsidP="00D71D94">
            <w:pPr>
              <w:jc w:val="right"/>
              <w:rPr>
                <w:b/>
                <w:bCs/>
                <w:color w:val="000000"/>
                <w:sz w:val="18"/>
                <w:szCs w:val="18"/>
              </w:rPr>
            </w:pPr>
            <w:r w:rsidRPr="001823B4">
              <w:rPr>
                <w:b/>
                <w:bCs/>
                <w:color w:val="000000"/>
                <w:sz w:val="18"/>
                <w:szCs w:val="18"/>
              </w:rPr>
              <w:t>260,000</w:t>
            </w:r>
          </w:p>
        </w:tc>
        <w:tc>
          <w:tcPr>
            <w:tcW w:w="794" w:type="dxa"/>
            <w:shd w:val="clear" w:color="000000" w:fill="FFC000"/>
            <w:vAlign w:val="center"/>
            <w:hideMark/>
          </w:tcPr>
          <w:p w14:paraId="34B62060" w14:textId="77777777" w:rsidR="00D71D94" w:rsidRPr="001823B4" w:rsidRDefault="00D71D94" w:rsidP="00D71D94">
            <w:pPr>
              <w:jc w:val="center"/>
              <w:rPr>
                <w:color w:val="000000"/>
                <w:sz w:val="18"/>
                <w:szCs w:val="18"/>
              </w:rPr>
            </w:pPr>
            <w:r w:rsidRPr="001823B4">
              <w:rPr>
                <w:color w:val="000000"/>
                <w:sz w:val="18"/>
                <w:szCs w:val="18"/>
              </w:rPr>
              <w:t> </w:t>
            </w:r>
          </w:p>
        </w:tc>
      </w:tr>
      <w:tr w:rsidR="002043EE" w:rsidRPr="001823B4" w14:paraId="6AA560B1" w14:textId="77777777" w:rsidTr="002043EE">
        <w:tc>
          <w:tcPr>
            <w:tcW w:w="1701" w:type="dxa"/>
            <w:vMerge w:val="restart"/>
            <w:shd w:val="clear" w:color="auto" w:fill="auto"/>
            <w:hideMark/>
          </w:tcPr>
          <w:p w14:paraId="65C958B3" w14:textId="448EB968" w:rsidR="002043EE" w:rsidRPr="001823B4" w:rsidRDefault="002043EE" w:rsidP="00D961F6">
            <w:pPr>
              <w:rPr>
                <w:b/>
                <w:bCs/>
                <w:color w:val="000000"/>
                <w:sz w:val="18"/>
                <w:szCs w:val="18"/>
              </w:rPr>
            </w:pPr>
            <w:r w:rsidRPr="001823B4">
              <w:rPr>
                <w:b/>
                <w:bCs/>
                <w:color w:val="000000"/>
                <w:sz w:val="18"/>
                <w:szCs w:val="18"/>
              </w:rPr>
              <w:t xml:space="preserve">Component 3: </w:t>
            </w:r>
            <w:r w:rsidRPr="001823B4">
              <w:rPr>
                <w:color w:val="000000"/>
                <w:sz w:val="18"/>
                <w:szCs w:val="18"/>
              </w:rPr>
              <w:t>Developed capacity of community based organizations (CBOs) to use environmental education and awareness raising as tools for natural resource management.</w:t>
            </w:r>
          </w:p>
          <w:p w14:paraId="36215AD6" w14:textId="3550B239" w:rsidR="002043EE" w:rsidRPr="001823B4" w:rsidRDefault="002043EE" w:rsidP="00D961F6">
            <w:pPr>
              <w:rPr>
                <w:b/>
                <w:bCs/>
                <w:color w:val="000000"/>
                <w:sz w:val="18"/>
                <w:szCs w:val="18"/>
              </w:rPr>
            </w:pPr>
          </w:p>
        </w:tc>
        <w:tc>
          <w:tcPr>
            <w:tcW w:w="1296" w:type="dxa"/>
            <w:vMerge w:val="restart"/>
            <w:shd w:val="clear" w:color="auto" w:fill="auto"/>
            <w:vAlign w:val="center"/>
            <w:hideMark/>
          </w:tcPr>
          <w:p w14:paraId="32FEEAFF" w14:textId="77777777" w:rsidR="002043EE" w:rsidRPr="001823B4" w:rsidRDefault="002043EE" w:rsidP="00D71D94">
            <w:pPr>
              <w:jc w:val="center"/>
              <w:rPr>
                <w:b/>
                <w:bCs/>
                <w:color w:val="000000"/>
                <w:sz w:val="18"/>
                <w:szCs w:val="18"/>
              </w:rPr>
            </w:pPr>
            <w:r w:rsidRPr="001823B4">
              <w:rPr>
                <w:b/>
                <w:bCs/>
                <w:color w:val="000000"/>
                <w:sz w:val="18"/>
                <w:szCs w:val="18"/>
              </w:rPr>
              <w:t> </w:t>
            </w:r>
          </w:p>
          <w:p w14:paraId="788A001D" w14:textId="77777777" w:rsidR="002043EE" w:rsidRPr="001823B4" w:rsidRDefault="002043EE" w:rsidP="00D71D94">
            <w:pPr>
              <w:jc w:val="center"/>
              <w:rPr>
                <w:color w:val="000000"/>
              </w:rPr>
            </w:pPr>
            <w:r w:rsidRPr="001823B4">
              <w:rPr>
                <w:color w:val="000000"/>
              </w:rPr>
              <w:t> </w:t>
            </w:r>
          </w:p>
          <w:p w14:paraId="613363AD" w14:textId="77777777" w:rsidR="002043EE" w:rsidRPr="001823B4" w:rsidRDefault="002043EE" w:rsidP="00D71D94">
            <w:pPr>
              <w:jc w:val="center"/>
              <w:rPr>
                <w:color w:val="000000"/>
              </w:rPr>
            </w:pPr>
            <w:r w:rsidRPr="001823B4">
              <w:rPr>
                <w:color w:val="000000"/>
              </w:rPr>
              <w:t> </w:t>
            </w:r>
          </w:p>
          <w:p w14:paraId="0B83C987" w14:textId="77777777" w:rsidR="002043EE" w:rsidRPr="001823B4" w:rsidRDefault="002043EE" w:rsidP="00D71D94">
            <w:pPr>
              <w:jc w:val="center"/>
              <w:rPr>
                <w:color w:val="000000"/>
              </w:rPr>
            </w:pPr>
            <w:r w:rsidRPr="001823B4">
              <w:rPr>
                <w:color w:val="000000"/>
              </w:rPr>
              <w:t> </w:t>
            </w:r>
          </w:p>
          <w:p w14:paraId="265EC3D0" w14:textId="77777777" w:rsidR="005A071D" w:rsidRPr="001823B4" w:rsidRDefault="002043EE" w:rsidP="005A071D">
            <w:pPr>
              <w:jc w:val="center"/>
              <w:rPr>
                <w:b/>
                <w:bCs/>
                <w:color w:val="000000"/>
                <w:sz w:val="18"/>
                <w:szCs w:val="18"/>
              </w:rPr>
            </w:pPr>
            <w:r w:rsidRPr="001823B4">
              <w:rPr>
                <w:color w:val="000000"/>
              </w:rPr>
              <w:t> </w:t>
            </w:r>
            <w:r w:rsidR="005A071D">
              <w:rPr>
                <w:b/>
                <w:bCs/>
                <w:color w:val="000000"/>
                <w:sz w:val="18"/>
                <w:szCs w:val="18"/>
              </w:rPr>
              <w:t>MNP</w:t>
            </w:r>
          </w:p>
          <w:p w14:paraId="59D7062D" w14:textId="1C8ACAF2" w:rsidR="002043EE" w:rsidRPr="001823B4" w:rsidRDefault="005A071D" w:rsidP="005A071D">
            <w:pPr>
              <w:jc w:val="center"/>
              <w:rPr>
                <w:color w:val="000000"/>
              </w:rPr>
            </w:pPr>
            <w:r w:rsidRPr="001823B4">
              <w:rPr>
                <w:b/>
                <w:bCs/>
                <w:color w:val="000000"/>
                <w:sz w:val="18"/>
                <w:szCs w:val="18"/>
              </w:rPr>
              <w:t> </w:t>
            </w:r>
          </w:p>
          <w:p w14:paraId="2914C6CA" w14:textId="77777777" w:rsidR="002043EE" w:rsidRPr="001823B4" w:rsidRDefault="002043EE" w:rsidP="00D71D94">
            <w:pPr>
              <w:jc w:val="center"/>
              <w:rPr>
                <w:color w:val="000000"/>
              </w:rPr>
            </w:pPr>
            <w:r w:rsidRPr="001823B4">
              <w:rPr>
                <w:color w:val="000000"/>
              </w:rPr>
              <w:t> </w:t>
            </w:r>
          </w:p>
          <w:p w14:paraId="1D1AF014" w14:textId="77777777" w:rsidR="002043EE" w:rsidRPr="001823B4" w:rsidRDefault="002043EE" w:rsidP="00D71D94">
            <w:pPr>
              <w:jc w:val="center"/>
              <w:rPr>
                <w:color w:val="000000"/>
              </w:rPr>
            </w:pPr>
            <w:r w:rsidRPr="001823B4">
              <w:rPr>
                <w:color w:val="000000"/>
              </w:rPr>
              <w:t> </w:t>
            </w:r>
          </w:p>
          <w:p w14:paraId="2D78E7B0" w14:textId="77777777" w:rsidR="002043EE" w:rsidRPr="001823B4" w:rsidRDefault="002043EE" w:rsidP="00D71D94">
            <w:pPr>
              <w:jc w:val="center"/>
              <w:rPr>
                <w:color w:val="000000"/>
              </w:rPr>
            </w:pPr>
            <w:r w:rsidRPr="001823B4">
              <w:rPr>
                <w:color w:val="000000"/>
              </w:rPr>
              <w:t> </w:t>
            </w:r>
          </w:p>
          <w:p w14:paraId="125D1C2A" w14:textId="77777777" w:rsidR="002043EE" w:rsidRPr="001823B4" w:rsidRDefault="002043EE" w:rsidP="00D71D94">
            <w:pPr>
              <w:jc w:val="center"/>
              <w:rPr>
                <w:color w:val="000000"/>
              </w:rPr>
            </w:pPr>
            <w:r w:rsidRPr="001823B4">
              <w:rPr>
                <w:color w:val="000000"/>
              </w:rPr>
              <w:t> </w:t>
            </w:r>
          </w:p>
          <w:p w14:paraId="38A697AA" w14:textId="190E26D7" w:rsidR="002043EE" w:rsidRPr="001823B4" w:rsidRDefault="002043EE" w:rsidP="00D71D94">
            <w:pPr>
              <w:jc w:val="center"/>
              <w:rPr>
                <w:b/>
                <w:bCs/>
                <w:color w:val="000000"/>
                <w:sz w:val="18"/>
                <w:szCs w:val="18"/>
              </w:rPr>
            </w:pPr>
            <w:r w:rsidRPr="001823B4">
              <w:rPr>
                <w:color w:val="000000"/>
              </w:rPr>
              <w:t> </w:t>
            </w:r>
          </w:p>
        </w:tc>
        <w:tc>
          <w:tcPr>
            <w:tcW w:w="680" w:type="dxa"/>
            <w:vMerge w:val="restart"/>
            <w:shd w:val="clear" w:color="auto" w:fill="auto"/>
            <w:vAlign w:val="center"/>
            <w:hideMark/>
          </w:tcPr>
          <w:p w14:paraId="6A151904" w14:textId="0C02B7BC" w:rsidR="002043EE" w:rsidRPr="001823B4" w:rsidRDefault="002043EE" w:rsidP="00DD03EA">
            <w:pPr>
              <w:jc w:val="center"/>
              <w:rPr>
                <w:b/>
                <w:bCs/>
                <w:color w:val="000000"/>
                <w:sz w:val="18"/>
                <w:szCs w:val="18"/>
              </w:rPr>
            </w:pPr>
            <w:r w:rsidRPr="001823B4">
              <w:rPr>
                <w:b/>
                <w:bCs/>
                <w:color w:val="000000"/>
                <w:sz w:val="18"/>
                <w:szCs w:val="18"/>
              </w:rPr>
              <w:t>62000</w:t>
            </w:r>
          </w:p>
        </w:tc>
        <w:tc>
          <w:tcPr>
            <w:tcW w:w="794" w:type="dxa"/>
            <w:vMerge w:val="restart"/>
            <w:shd w:val="clear" w:color="auto" w:fill="auto"/>
            <w:vAlign w:val="center"/>
            <w:hideMark/>
          </w:tcPr>
          <w:p w14:paraId="466D9A80" w14:textId="6579FE56" w:rsidR="002043EE" w:rsidRPr="001823B4" w:rsidRDefault="002043EE" w:rsidP="00DD03EA">
            <w:pPr>
              <w:jc w:val="center"/>
              <w:rPr>
                <w:b/>
                <w:bCs/>
                <w:color w:val="000000"/>
                <w:sz w:val="18"/>
                <w:szCs w:val="18"/>
              </w:rPr>
            </w:pPr>
            <w:r w:rsidRPr="001823B4">
              <w:rPr>
                <w:b/>
                <w:bCs/>
                <w:color w:val="000000"/>
                <w:sz w:val="18"/>
                <w:szCs w:val="18"/>
              </w:rPr>
              <w:t>GEF</w:t>
            </w:r>
            <w:r w:rsidRPr="001823B4">
              <w:rPr>
                <w:color w:val="000000"/>
              </w:rPr>
              <w:t> </w:t>
            </w:r>
          </w:p>
        </w:tc>
        <w:tc>
          <w:tcPr>
            <w:tcW w:w="1077" w:type="dxa"/>
            <w:shd w:val="clear" w:color="000000" w:fill="FFFFFF"/>
            <w:noWrap/>
            <w:vAlign w:val="center"/>
            <w:hideMark/>
          </w:tcPr>
          <w:p w14:paraId="75CCF77D" w14:textId="77777777" w:rsidR="002043EE" w:rsidRPr="001823B4" w:rsidRDefault="002043EE" w:rsidP="00D71D94">
            <w:pPr>
              <w:jc w:val="center"/>
              <w:rPr>
                <w:color w:val="000000"/>
                <w:sz w:val="18"/>
                <w:szCs w:val="18"/>
              </w:rPr>
            </w:pPr>
            <w:r w:rsidRPr="001823B4">
              <w:rPr>
                <w:color w:val="000000"/>
                <w:sz w:val="18"/>
                <w:szCs w:val="18"/>
              </w:rPr>
              <w:t>71200</w:t>
            </w:r>
          </w:p>
        </w:tc>
        <w:tc>
          <w:tcPr>
            <w:tcW w:w="2495" w:type="dxa"/>
            <w:shd w:val="clear" w:color="000000" w:fill="FFFFFF"/>
            <w:vAlign w:val="center"/>
            <w:hideMark/>
          </w:tcPr>
          <w:p w14:paraId="533F7231" w14:textId="77777777" w:rsidR="002043EE" w:rsidRPr="001823B4" w:rsidRDefault="002043EE" w:rsidP="00D71D94">
            <w:pPr>
              <w:rPr>
                <w:color w:val="000000"/>
                <w:sz w:val="18"/>
                <w:szCs w:val="18"/>
              </w:rPr>
            </w:pPr>
            <w:r w:rsidRPr="001823B4">
              <w:rPr>
                <w:color w:val="000000"/>
                <w:sz w:val="18"/>
                <w:szCs w:val="18"/>
              </w:rPr>
              <w:t>International consultants</w:t>
            </w:r>
          </w:p>
        </w:tc>
        <w:tc>
          <w:tcPr>
            <w:tcW w:w="960" w:type="dxa"/>
            <w:shd w:val="clear" w:color="000000" w:fill="FFFFFF"/>
            <w:noWrap/>
            <w:vAlign w:val="center"/>
            <w:hideMark/>
          </w:tcPr>
          <w:p w14:paraId="440C9E56"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33232F98" w14:textId="77777777" w:rsidR="002043EE" w:rsidRPr="001823B4" w:rsidRDefault="002043EE" w:rsidP="00D71D94">
            <w:pPr>
              <w:jc w:val="right"/>
              <w:rPr>
                <w:color w:val="000000"/>
                <w:sz w:val="18"/>
                <w:szCs w:val="18"/>
              </w:rPr>
            </w:pPr>
            <w:r w:rsidRPr="001823B4">
              <w:rPr>
                <w:color w:val="000000"/>
                <w:sz w:val="18"/>
                <w:szCs w:val="18"/>
              </w:rPr>
              <w:t>15,000</w:t>
            </w:r>
          </w:p>
        </w:tc>
        <w:tc>
          <w:tcPr>
            <w:tcW w:w="1016" w:type="dxa"/>
            <w:shd w:val="clear" w:color="000000" w:fill="FFFFFF"/>
            <w:noWrap/>
            <w:vAlign w:val="center"/>
            <w:hideMark/>
          </w:tcPr>
          <w:p w14:paraId="67E5B8B4" w14:textId="77777777" w:rsidR="002043EE" w:rsidRPr="001823B4" w:rsidRDefault="002043EE" w:rsidP="00D71D94">
            <w:pPr>
              <w:jc w:val="right"/>
              <w:rPr>
                <w:color w:val="000000"/>
                <w:sz w:val="18"/>
                <w:szCs w:val="18"/>
              </w:rPr>
            </w:pPr>
            <w:r w:rsidRPr="001823B4">
              <w:rPr>
                <w:color w:val="000000"/>
                <w:sz w:val="18"/>
                <w:szCs w:val="18"/>
              </w:rPr>
              <w:t>0</w:t>
            </w:r>
          </w:p>
        </w:tc>
        <w:tc>
          <w:tcPr>
            <w:tcW w:w="960" w:type="dxa"/>
            <w:shd w:val="clear" w:color="000000" w:fill="FFFFFF"/>
            <w:noWrap/>
            <w:vAlign w:val="center"/>
            <w:hideMark/>
          </w:tcPr>
          <w:p w14:paraId="72EBAD1A" w14:textId="77777777" w:rsidR="002043EE" w:rsidRPr="001823B4" w:rsidRDefault="002043EE" w:rsidP="00D71D94">
            <w:pPr>
              <w:jc w:val="right"/>
              <w:rPr>
                <w:color w:val="000000"/>
                <w:sz w:val="18"/>
                <w:szCs w:val="18"/>
              </w:rPr>
            </w:pPr>
            <w:r w:rsidRPr="001823B4">
              <w:rPr>
                <w:color w:val="000000"/>
                <w:sz w:val="18"/>
                <w:szCs w:val="18"/>
              </w:rPr>
              <w:t>20,000</w:t>
            </w:r>
          </w:p>
        </w:tc>
        <w:tc>
          <w:tcPr>
            <w:tcW w:w="960" w:type="dxa"/>
            <w:shd w:val="clear" w:color="000000" w:fill="FFFFFF"/>
            <w:noWrap/>
            <w:vAlign w:val="center"/>
            <w:hideMark/>
          </w:tcPr>
          <w:p w14:paraId="565CA4DF" w14:textId="77777777" w:rsidR="002043EE" w:rsidRPr="001823B4" w:rsidRDefault="002043EE" w:rsidP="00D71D94">
            <w:pPr>
              <w:jc w:val="right"/>
              <w:rPr>
                <w:color w:val="000000"/>
                <w:sz w:val="18"/>
                <w:szCs w:val="18"/>
              </w:rPr>
            </w:pPr>
            <w:r w:rsidRPr="001823B4">
              <w:rPr>
                <w:color w:val="000000"/>
                <w:sz w:val="18"/>
                <w:szCs w:val="18"/>
              </w:rPr>
              <w:t>35,000</w:t>
            </w:r>
          </w:p>
        </w:tc>
        <w:tc>
          <w:tcPr>
            <w:tcW w:w="794" w:type="dxa"/>
            <w:shd w:val="clear" w:color="000000" w:fill="FFFFFF"/>
            <w:vAlign w:val="center"/>
            <w:hideMark/>
          </w:tcPr>
          <w:p w14:paraId="3B2DE48A" w14:textId="1BEABF85" w:rsidR="002043EE" w:rsidRPr="001823B4" w:rsidRDefault="002043EE" w:rsidP="00D71D94">
            <w:pPr>
              <w:jc w:val="center"/>
              <w:rPr>
                <w:color w:val="000000"/>
                <w:sz w:val="18"/>
                <w:szCs w:val="18"/>
              </w:rPr>
            </w:pPr>
            <w:r>
              <w:rPr>
                <w:color w:val="000000"/>
                <w:sz w:val="18"/>
                <w:szCs w:val="18"/>
              </w:rPr>
              <w:t>18</w:t>
            </w:r>
          </w:p>
        </w:tc>
      </w:tr>
      <w:tr w:rsidR="002043EE" w:rsidRPr="001823B4" w14:paraId="57262058" w14:textId="77777777" w:rsidTr="002043EE">
        <w:tc>
          <w:tcPr>
            <w:tcW w:w="1701" w:type="dxa"/>
            <w:vMerge/>
            <w:shd w:val="clear" w:color="auto" w:fill="auto"/>
            <w:vAlign w:val="center"/>
            <w:hideMark/>
          </w:tcPr>
          <w:p w14:paraId="657B48FB" w14:textId="105095CB" w:rsidR="002043EE" w:rsidRPr="001823B4" w:rsidRDefault="002043EE" w:rsidP="00D71D94">
            <w:pPr>
              <w:rPr>
                <w:b/>
                <w:bCs/>
                <w:color w:val="000000"/>
                <w:sz w:val="18"/>
                <w:szCs w:val="18"/>
              </w:rPr>
            </w:pPr>
          </w:p>
        </w:tc>
        <w:tc>
          <w:tcPr>
            <w:tcW w:w="1296" w:type="dxa"/>
            <w:vMerge/>
            <w:shd w:val="clear" w:color="auto" w:fill="auto"/>
            <w:vAlign w:val="center"/>
            <w:hideMark/>
          </w:tcPr>
          <w:p w14:paraId="45ABA77D" w14:textId="4159F453" w:rsidR="002043EE" w:rsidRPr="001823B4" w:rsidRDefault="002043EE" w:rsidP="00D71D94">
            <w:pPr>
              <w:jc w:val="center"/>
              <w:rPr>
                <w:color w:val="000000"/>
              </w:rPr>
            </w:pPr>
          </w:p>
        </w:tc>
        <w:tc>
          <w:tcPr>
            <w:tcW w:w="680" w:type="dxa"/>
            <w:vMerge/>
            <w:shd w:val="clear" w:color="auto" w:fill="auto"/>
            <w:vAlign w:val="center"/>
            <w:hideMark/>
          </w:tcPr>
          <w:p w14:paraId="65454C3C" w14:textId="242FD3B0" w:rsidR="002043EE" w:rsidRPr="001823B4" w:rsidRDefault="002043EE" w:rsidP="00D71D94">
            <w:pPr>
              <w:rPr>
                <w:b/>
                <w:bCs/>
                <w:color w:val="000000"/>
                <w:sz w:val="18"/>
                <w:szCs w:val="18"/>
              </w:rPr>
            </w:pPr>
          </w:p>
        </w:tc>
        <w:tc>
          <w:tcPr>
            <w:tcW w:w="794" w:type="dxa"/>
            <w:vMerge/>
            <w:shd w:val="clear" w:color="auto" w:fill="auto"/>
            <w:vAlign w:val="center"/>
            <w:hideMark/>
          </w:tcPr>
          <w:p w14:paraId="2E8A943B" w14:textId="0CF3D614" w:rsidR="002043EE" w:rsidRPr="001823B4" w:rsidRDefault="002043EE" w:rsidP="00D71D94">
            <w:pPr>
              <w:jc w:val="center"/>
              <w:rPr>
                <w:b/>
                <w:bCs/>
                <w:color w:val="000000"/>
                <w:sz w:val="18"/>
                <w:szCs w:val="18"/>
              </w:rPr>
            </w:pPr>
          </w:p>
        </w:tc>
        <w:tc>
          <w:tcPr>
            <w:tcW w:w="1077" w:type="dxa"/>
            <w:shd w:val="clear" w:color="000000" w:fill="FFFFFF"/>
            <w:noWrap/>
            <w:vAlign w:val="center"/>
            <w:hideMark/>
          </w:tcPr>
          <w:p w14:paraId="15656DA2" w14:textId="77777777" w:rsidR="002043EE" w:rsidRPr="001823B4" w:rsidRDefault="002043EE" w:rsidP="00D71D94">
            <w:pPr>
              <w:jc w:val="center"/>
              <w:rPr>
                <w:color w:val="000000"/>
                <w:sz w:val="18"/>
                <w:szCs w:val="18"/>
              </w:rPr>
            </w:pPr>
            <w:r w:rsidRPr="001823B4">
              <w:rPr>
                <w:color w:val="000000"/>
                <w:sz w:val="18"/>
                <w:szCs w:val="18"/>
              </w:rPr>
              <w:t>71300</w:t>
            </w:r>
          </w:p>
        </w:tc>
        <w:tc>
          <w:tcPr>
            <w:tcW w:w="2495" w:type="dxa"/>
            <w:shd w:val="clear" w:color="000000" w:fill="FFFFFF"/>
            <w:vAlign w:val="center"/>
            <w:hideMark/>
          </w:tcPr>
          <w:p w14:paraId="6F2B9D4A" w14:textId="72B31BF3" w:rsidR="002043EE" w:rsidRPr="001823B4" w:rsidRDefault="002043EE" w:rsidP="00D71D94">
            <w:pPr>
              <w:rPr>
                <w:sz w:val="18"/>
                <w:szCs w:val="18"/>
              </w:rPr>
            </w:pPr>
            <w:r>
              <w:rPr>
                <w:sz w:val="18"/>
                <w:szCs w:val="18"/>
              </w:rPr>
              <w:t xml:space="preserve">Local </w:t>
            </w:r>
            <w:r w:rsidRPr="001823B4">
              <w:rPr>
                <w:sz w:val="18"/>
                <w:szCs w:val="18"/>
              </w:rPr>
              <w:t>consultants</w:t>
            </w:r>
          </w:p>
        </w:tc>
        <w:tc>
          <w:tcPr>
            <w:tcW w:w="960" w:type="dxa"/>
            <w:shd w:val="clear" w:color="000000" w:fill="FFFFFF"/>
            <w:noWrap/>
            <w:vAlign w:val="center"/>
            <w:hideMark/>
          </w:tcPr>
          <w:p w14:paraId="773E1DFC" w14:textId="77777777" w:rsidR="002043EE" w:rsidRPr="001823B4" w:rsidRDefault="002043EE" w:rsidP="00D71D94">
            <w:pPr>
              <w:jc w:val="right"/>
              <w:rPr>
                <w:sz w:val="18"/>
                <w:szCs w:val="18"/>
              </w:rPr>
            </w:pPr>
            <w:r w:rsidRPr="001823B4">
              <w:rPr>
                <w:sz w:val="18"/>
                <w:szCs w:val="18"/>
              </w:rPr>
              <w:t>10,000</w:t>
            </w:r>
          </w:p>
        </w:tc>
        <w:tc>
          <w:tcPr>
            <w:tcW w:w="960" w:type="dxa"/>
            <w:shd w:val="clear" w:color="000000" w:fill="FFFFFF"/>
            <w:noWrap/>
            <w:vAlign w:val="center"/>
            <w:hideMark/>
          </w:tcPr>
          <w:p w14:paraId="2511415D" w14:textId="77777777" w:rsidR="002043EE" w:rsidRPr="001823B4" w:rsidRDefault="002043EE" w:rsidP="00D71D94">
            <w:pPr>
              <w:jc w:val="right"/>
              <w:rPr>
                <w:sz w:val="18"/>
                <w:szCs w:val="18"/>
              </w:rPr>
            </w:pPr>
            <w:r w:rsidRPr="001823B4">
              <w:rPr>
                <w:sz w:val="18"/>
                <w:szCs w:val="18"/>
              </w:rPr>
              <w:t>10,000</w:t>
            </w:r>
          </w:p>
        </w:tc>
        <w:tc>
          <w:tcPr>
            <w:tcW w:w="1016" w:type="dxa"/>
            <w:shd w:val="clear" w:color="000000" w:fill="FFFFFF"/>
            <w:noWrap/>
            <w:vAlign w:val="center"/>
            <w:hideMark/>
          </w:tcPr>
          <w:p w14:paraId="22054728" w14:textId="77777777" w:rsidR="002043EE" w:rsidRPr="001823B4" w:rsidRDefault="002043EE" w:rsidP="00D71D94">
            <w:pPr>
              <w:jc w:val="right"/>
              <w:rPr>
                <w:sz w:val="18"/>
                <w:szCs w:val="18"/>
              </w:rPr>
            </w:pPr>
            <w:r w:rsidRPr="001823B4">
              <w:rPr>
                <w:sz w:val="18"/>
                <w:szCs w:val="18"/>
              </w:rPr>
              <w:t>10,000</w:t>
            </w:r>
          </w:p>
        </w:tc>
        <w:tc>
          <w:tcPr>
            <w:tcW w:w="960" w:type="dxa"/>
            <w:shd w:val="clear" w:color="000000" w:fill="FFFFFF"/>
            <w:noWrap/>
            <w:vAlign w:val="center"/>
            <w:hideMark/>
          </w:tcPr>
          <w:p w14:paraId="3F87901D" w14:textId="77777777" w:rsidR="002043EE" w:rsidRPr="001823B4" w:rsidRDefault="002043EE" w:rsidP="00D71D94">
            <w:pPr>
              <w:jc w:val="right"/>
              <w:rPr>
                <w:sz w:val="18"/>
                <w:szCs w:val="18"/>
              </w:rPr>
            </w:pPr>
            <w:r w:rsidRPr="001823B4">
              <w:rPr>
                <w:sz w:val="18"/>
                <w:szCs w:val="18"/>
              </w:rPr>
              <w:t>0</w:t>
            </w:r>
          </w:p>
        </w:tc>
        <w:tc>
          <w:tcPr>
            <w:tcW w:w="960" w:type="dxa"/>
            <w:shd w:val="clear" w:color="000000" w:fill="FFFFFF"/>
            <w:noWrap/>
            <w:vAlign w:val="center"/>
            <w:hideMark/>
          </w:tcPr>
          <w:p w14:paraId="4EB0866B" w14:textId="77777777" w:rsidR="002043EE" w:rsidRPr="001823B4" w:rsidRDefault="002043EE" w:rsidP="00D71D94">
            <w:pPr>
              <w:jc w:val="right"/>
              <w:rPr>
                <w:sz w:val="18"/>
                <w:szCs w:val="18"/>
              </w:rPr>
            </w:pPr>
            <w:r w:rsidRPr="001823B4">
              <w:rPr>
                <w:sz w:val="18"/>
                <w:szCs w:val="18"/>
              </w:rPr>
              <w:t>30,000</w:t>
            </w:r>
          </w:p>
        </w:tc>
        <w:tc>
          <w:tcPr>
            <w:tcW w:w="794" w:type="dxa"/>
            <w:shd w:val="clear" w:color="000000" w:fill="FFFFFF"/>
            <w:vAlign w:val="center"/>
            <w:hideMark/>
          </w:tcPr>
          <w:p w14:paraId="6521A790" w14:textId="0916733B" w:rsidR="002043EE" w:rsidRPr="001823B4" w:rsidRDefault="002043EE" w:rsidP="00D71D94">
            <w:pPr>
              <w:jc w:val="center"/>
              <w:rPr>
                <w:color w:val="000000"/>
                <w:sz w:val="18"/>
                <w:szCs w:val="18"/>
              </w:rPr>
            </w:pPr>
            <w:r>
              <w:rPr>
                <w:color w:val="000000"/>
                <w:sz w:val="18"/>
                <w:szCs w:val="18"/>
              </w:rPr>
              <w:t>19</w:t>
            </w:r>
          </w:p>
        </w:tc>
      </w:tr>
      <w:tr w:rsidR="002043EE" w:rsidRPr="001823B4" w14:paraId="6DC32B5F" w14:textId="77777777" w:rsidTr="002043EE">
        <w:tc>
          <w:tcPr>
            <w:tcW w:w="1701" w:type="dxa"/>
            <w:vMerge/>
            <w:shd w:val="clear" w:color="auto" w:fill="auto"/>
            <w:vAlign w:val="center"/>
            <w:hideMark/>
          </w:tcPr>
          <w:p w14:paraId="6CB3B26C" w14:textId="720C4B23" w:rsidR="002043EE" w:rsidRPr="001823B4" w:rsidRDefault="002043EE" w:rsidP="00D71D94">
            <w:pPr>
              <w:rPr>
                <w:b/>
                <w:bCs/>
                <w:color w:val="000000"/>
                <w:sz w:val="18"/>
                <w:szCs w:val="18"/>
              </w:rPr>
            </w:pPr>
          </w:p>
        </w:tc>
        <w:tc>
          <w:tcPr>
            <w:tcW w:w="1296" w:type="dxa"/>
            <w:vMerge/>
            <w:shd w:val="clear" w:color="auto" w:fill="auto"/>
            <w:vAlign w:val="center"/>
            <w:hideMark/>
          </w:tcPr>
          <w:p w14:paraId="44D0CD00" w14:textId="0ED251F8" w:rsidR="002043EE" w:rsidRPr="001823B4" w:rsidRDefault="002043EE" w:rsidP="00D71D94">
            <w:pPr>
              <w:jc w:val="center"/>
              <w:rPr>
                <w:color w:val="000000"/>
              </w:rPr>
            </w:pPr>
          </w:p>
        </w:tc>
        <w:tc>
          <w:tcPr>
            <w:tcW w:w="680" w:type="dxa"/>
            <w:vMerge/>
            <w:shd w:val="clear" w:color="auto" w:fill="auto"/>
            <w:vAlign w:val="center"/>
            <w:hideMark/>
          </w:tcPr>
          <w:p w14:paraId="195544E8" w14:textId="7AEE4F06" w:rsidR="002043EE" w:rsidRPr="001823B4" w:rsidRDefault="002043EE" w:rsidP="00D71D94">
            <w:pPr>
              <w:rPr>
                <w:b/>
                <w:bCs/>
                <w:color w:val="000000"/>
                <w:sz w:val="18"/>
                <w:szCs w:val="18"/>
              </w:rPr>
            </w:pPr>
          </w:p>
        </w:tc>
        <w:tc>
          <w:tcPr>
            <w:tcW w:w="794" w:type="dxa"/>
            <w:vMerge/>
            <w:shd w:val="clear" w:color="auto" w:fill="auto"/>
            <w:vAlign w:val="center"/>
            <w:hideMark/>
          </w:tcPr>
          <w:p w14:paraId="77412BD4" w14:textId="59B84BF9" w:rsidR="002043EE" w:rsidRPr="001823B4" w:rsidRDefault="002043EE" w:rsidP="00D71D94">
            <w:pPr>
              <w:jc w:val="center"/>
              <w:rPr>
                <w:color w:val="000000"/>
              </w:rPr>
            </w:pPr>
          </w:p>
        </w:tc>
        <w:tc>
          <w:tcPr>
            <w:tcW w:w="1077" w:type="dxa"/>
            <w:shd w:val="clear" w:color="auto" w:fill="auto"/>
            <w:noWrap/>
            <w:vAlign w:val="center"/>
            <w:hideMark/>
          </w:tcPr>
          <w:p w14:paraId="1A3B6306" w14:textId="77777777" w:rsidR="002043EE" w:rsidRPr="001823B4" w:rsidRDefault="002043EE" w:rsidP="00D71D94">
            <w:pPr>
              <w:jc w:val="center"/>
              <w:rPr>
                <w:color w:val="000000"/>
                <w:sz w:val="18"/>
                <w:szCs w:val="18"/>
              </w:rPr>
            </w:pPr>
            <w:r w:rsidRPr="001823B4">
              <w:rPr>
                <w:color w:val="000000"/>
                <w:sz w:val="18"/>
                <w:szCs w:val="18"/>
              </w:rPr>
              <w:t>71400</w:t>
            </w:r>
          </w:p>
        </w:tc>
        <w:tc>
          <w:tcPr>
            <w:tcW w:w="2495" w:type="dxa"/>
            <w:shd w:val="clear" w:color="auto" w:fill="auto"/>
            <w:vAlign w:val="center"/>
            <w:hideMark/>
          </w:tcPr>
          <w:p w14:paraId="73528C28" w14:textId="77777777" w:rsidR="002043EE" w:rsidRPr="001823B4" w:rsidRDefault="002043EE" w:rsidP="00D71D94">
            <w:pPr>
              <w:rPr>
                <w:sz w:val="18"/>
                <w:szCs w:val="18"/>
              </w:rPr>
            </w:pPr>
            <w:r w:rsidRPr="001823B4">
              <w:rPr>
                <w:sz w:val="18"/>
                <w:szCs w:val="18"/>
              </w:rPr>
              <w:t>Contractual services-individuals</w:t>
            </w:r>
          </w:p>
        </w:tc>
        <w:tc>
          <w:tcPr>
            <w:tcW w:w="960" w:type="dxa"/>
            <w:shd w:val="clear" w:color="000000" w:fill="FFFFFF"/>
            <w:vAlign w:val="center"/>
            <w:hideMark/>
          </w:tcPr>
          <w:p w14:paraId="40D7D677" w14:textId="77777777" w:rsidR="002043EE" w:rsidRPr="001823B4" w:rsidRDefault="002043EE" w:rsidP="00D71D94">
            <w:pPr>
              <w:jc w:val="right"/>
              <w:rPr>
                <w:sz w:val="18"/>
                <w:szCs w:val="18"/>
              </w:rPr>
            </w:pPr>
            <w:r>
              <w:rPr>
                <w:sz w:val="18"/>
                <w:szCs w:val="18"/>
              </w:rPr>
              <w:t>3</w:t>
            </w:r>
            <w:r w:rsidRPr="001823B4">
              <w:rPr>
                <w:sz w:val="18"/>
                <w:szCs w:val="18"/>
              </w:rPr>
              <w:t>,</w:t>
            </w:r>
            <w:r>
              <w:rPr>
                <w:sz w:val="18"/>
                <w:szCs w:val="18"/>
              </w:rPr>
              <w:t>6</w:t>
            </w:r>
            <w:r w:rsidRPr="001823B4">
              <w:rPr>
                <w:sz w:val="18"/>
                <w:szCs w:val="18"/>
              </w:rPr>
              <w:t>00</w:t>
            </w:r>
          </w:p>
        </w:tc>
        <w:tc>
          <w:tcPr>
            <w:tcW w:w="960" w:type="dxa"/>
            <w:shd w:val="clear" w:color="000000" w:fill="FFFFFF"/>
            <w:vAlign w:val="center"/>
            <w:hideMark/>
          </w:tcPr>
          <w:p w14:paraId="334B577E" w14:textId="77777777" w:rsidR="002043EE" w:rsidRPr="001823B4" w:rsidRDefault="002043EE" w:rsidP="00D71D94">
            <w:pPr>
              <w:jc w:val="right"/>
              <w:rPr>
                <w:sz w:val="18"/>
                <w:szCs w:val="18"/>
              </w:rPr>
            </w:pPr>
            <w:r>
              <w:rPr>
                <w:sz w:val="18"/>
                <w:szCs w:val="18"/>
              </w:rPr>
              <w:t>8</w:t>
            </w:r>
            <w:r w:rsidRPr="001823B4">
              <w:rPr>
                <w:sz w:val="18"/>
                <w:szCs w:val="18"/>
              </w:rPr>
              <w:t>,6</w:t>
            </w:r>
            <w:r>
              <w:rPr>
                <w:sz w:val="18"/>
                <w:szCs w:val="18"/>
              </w:rPr>
              <w:t>4</w:t>
            </w:r>
            <w:r w:rsidRPr="001823B4">
              <w:rPr>
                <w:sz w:val="18"/>
                <w:szCs w:val="18"/>
              </w:rPr>
              <w:t>0</w:t>
            </w:r>
          </w:p>
        </w:tc>
        <w:tc>
          <w:tcPr>
            <w:tcW w:w="1016" w:type="dxa"/>
            <w:shd w:val="clear" w:color="000000" w:fill="FFFFFF"/>
            <w:vAlign w:val="center"/>
            <w:hideMark/>
          </w:tcPr>
          <w:p w14:paraId="6C684274" w14:textId="77777777" w:rsidR="002043EE" w:rsidRPr="001823B4" w:rsidRDefault="002043EE" w:rsidP="00D71D94">
            <w:pPr>
              <w:jc w:val="right"/>
              <w:rPr>
                <w:sz w:val="18"/>
                <w:szCs w:val="18"/>
              </w:rPr>
            </w:pPr>
            <w:r>
              <w:rPr>
                <w:sz w:val="18"/>
                <w:szCs w:val="18"/>
              </w:rPr>
              <w:t>8</w:t>
            </w:r>
            <w:r w:rsidRPr="001823B4">
              <w:rPr>
                <w:sz w:val="18"/>
                <w:szCs w:val="18"/>
              </w:rPr>
              <w:t>,6</w:t>
            </w:r>
            <w:r>
              <w:rPr>
                <w:sz w:val="18"/>
                <w:szCs w:val="18"/>
              </w:rPr>
              <w:t>4</w:t>
            </w:r>
            <w:r w:rsidRPr="001823B4">
              <w:rPr>
                <w:sz w:val="18"/>
                <w:szCs w:val="18"/>
              </w:rPr>
              <w:t>0</w:t>
            </w:r>
          </w:p>
        </w:tc>
        <w:tc>
          <w:tcPr>
            <w:tcW w:w="960" w:type="dxa"/>
            <w:shd w:val="clear" w:color="000000" w:fill="FFFFFF"/>
            <w:vAlign w:val="center"/>
            <w:hideMark/>
          </w:tcPr>
          <w:p w14:paraId="76CA597E" w14:textId="77777777" w:rsidR="002043EE" w:rsidRPr="001823B4" w:rsidRDefault="002043EE" w:rsidP="00D71D94">
            <w:pPr>
              <w:jc w:val="right"/>
              <w:rPr>
                <w:sz w:val="18"/>
                <w:szCs w:val="18"/>
              </w:rPr>
            </w:pPr>
            <w:r w:rsidRPr="001823B4">
              <w:rPr>
                <w:sz w:val="18"/>
                <w:szCs w:val="18"/>
              </w:rPr>
              <w:t>4,</w:t>
            </w:r>
            <w:r>
              <w:rPr>
                <w:sz w:val="18"/>
                <w:szCs w:val="18"/>
              </w:rPr>
              <w:t>3</w:t>
            </w:r>
            <w:r w:rsidRPr="001823B4">
              <w:rPr>
                <w:sz w:val="18"/>
                <w:szCs w:val="18"/>
              </w:rPr>
              <w:t>00</w:t>
            </w:r>
          </w:p>
        </w:tc>
        <w:tc>
          <w:tcPr>
            <w:tcW w:w="960" w:type="dxa"/>
            <w:shd w:val="clear" w:color="000000" w:fill="FFFFFF"/>
            <w:vAlign w:val="center"/>
            <w:hideMark/>
          </w:tcPr>
          <w:p w14:paraId="4BD832A1" w14:textId="77777777" w:rsidR="002043EE" w:rsidRPr="001823B4" w:rsidRDefault="002043EE" w:rsidP="00D71D94">
            <w:pPr>
              <w:jc w:val="right"/>
              <w:rPr>
                <w:sz w:val="18"/>
                <w:szCs w:val="18"/>
              </w:rPr>
            </w:pPr>
            <w:r w:rsidRPr="001823B4">
              <w:rPr>
                <w:sz w:val="18"/>
                <w:szCs w:val="18"/>
              </w:rPr>
              <w:t>2</w:t>
            </w:r>
            <w:r>
              <w:rPr>
                <w:sz w:val="18"/>
                <w:szCs w:val="18"/>
              </w:rPr>
              <w:t>5</w:t>
            </w:r>
            <w:r w:rsidRPr="001823B4">
              <w:rPr>
                <w:sz w:val="18"/>
                <w:szCs w:val="18"/>
              </w:rPr>
              <w:t>,</w:t>
            </w:r>
            <w:r>
              <w:rPr>
                <w:sz w:val="18"/>
                <w:szCs w:val="18"/>
              </w:rPr>
              <w:t>18</w:t>
            </w:r>
            <w:r w:rsidRPr="001823B4">
              <w:rPr>
                <w:sz w:val="18"/>
                <w:szCs w:val="18"/>
              </w:rPr>
              <w:t>0</w:t>
            </w:r>
          </w:p>
        </w:tc>
        <w:tc>
          <w:tcPr>
            <w:tcW w:w="794" w:type="dxa"/>
            <w:shd w:val="clear" w:color="000000" w:fill="FFFFFF"/>
            <w:vAlign w:val="center"/>
            <w:hideMark/>
          </w:tcPr>
          <w:p w14:paraId="401B2E11" w14:textId="3FBC1E43" w:rsidR="002043EE" w:rsidRPr="001823B4" w:rsidRDefault="002043EE" w:rsidP="00D71D94">
            <w:pPr>
              <w:jc w:val="center"/>
              <w:rPr>
                <w:color w:val="000000"/>
                <w:sz w:val="18"/>
                <w:szCs w:val="18"/>
              </w:rPr>
            </w:pPr>
            <w:r>
              <w:rPr>
                <w:color w:val="000000"/>
                <w:sz w:val="18"/>
                <w:szCs w:val="18"/>
              </w:rPr>
              <w:t>20</w:t>
            </w:r>
          </w:p>
        </w:tc>
      </w:tr>
      <w:tr w:rsidR="002043EE" w:rsidRPr="001823B4" w14:paraId="2645D3A8" w14:textId="77777777" w:rsidTr="002043EE">
        <w:tc>
          <w:tcPr>
            <w:tcW w:w="1701" w:type="dxa"/>
            <w:vMerge/>
            <w:shd w:val="clear" w:color="auto" w:fill="auto"/>
            <w:vAlign w:val="center"/>
            <w:hideMark/>
          </w:tcPr>
          <w:p w14:paraId="7363DC9C" w14:textId="1CAC4A12" w:rsidR="002043EE" w:rsidRPr="001823B4" w:rsidRDefault="002043EE" w:rsidP="00D71D94">
            <w:pPr>
              <w:rPr>
                <w:b/>
                <w:bCs/>
                <w:color w:val="000000"/>
                <w:sz w:val="18"/>
                <w:szCs w:val="18"/>
              </w:rPr>
            </w:pPr>
          </w:p>
        </w:tc>
        <w:tc>
          <w:tcPr>
            <w:tcW w:w="1296" w:type="dxa"/>
            <w:vMerge/>
            <w:shd w:val="clear" w:color="auto" w:fill="auto"/>
            <w:vAlign w:val="center"/>
            <w:hideMark/>
          </w:tcPr>
          <w:p w14:paraId="59134BAD" w14:textId="460BAAD2" w:rsidR="002043EE" w:rsidRPr="001823B4" w:rsidRDefault="002043EE" w:rsidP="00D71D94">
            <w:pPr>
              <w:jc w:val="center"/>
              <w:rPr>
                <w:color w:val="000000"/>
              </w:rPr>
            </w:pPr>
          </w:p>
        </w:tc>
        <w:tc>
          <w:tcPr>
            <w:tcW w:w="680" w:type="dxa"/>
            <w:vMerge/>
            <w:shd w:val="clear" w:color="auto" w:fill="auto"/>
            <w:vAlign w:val="center"/>
            <w:hideMark/>
          </w:tcPr>
          <w:p w14:paraId="544B0131" w14:textId="6EA30AE4" w:rsidR="002043EE" w:rsidRPr="001823B4" w:rsidRDefault="002043EE" w:rsidP="00D71D94">
            <w:pPr>
              <w:rPr>
                <w:b/>
                <w:bCs/>
                <w:color w:val="000000"/>
                <w:sz w:val="18"/>
                <w:szCs w:val="18"/>
              </w:rPr>
            </w:pPr>
          </w:p>
        </w:tc>
        <w:tc>
          <w:tcPr>
            <w:tcW w:w="794" w:type="dxa"/>
            <w:vMerge/>
            <w:shd w:val="clear" w:color="auto" w:fill="auto"/>
            <w:vAlign w:val="center"/>
            <w:hideMark/>
          </w:tcPr>
          <w:p w14:paraId="5C798A5E" w14:textId="3CDAD286" w:rsidR="002043EE" w:rsidRPr="001823B4" w:rsidRDefault="002043EE" w:rsidP="00D71D94">
            <w:pPr>
              <w:jc w:val="center"/>
              <w:rPr>
                <w:color w:val="000000"/>
              </w:rPr>
            </w:pPr>
          </w:p>
        </w:tc>
        <w:tc>
          <w:tcPr>
            <w:tcW w:w="1077" w:type="dxa"/>
            <w:shd w:val="clear" w:color="000000" w:fill="FFFFFF"/>
            <w:noWrap/>
            <w:vAlign w:val="center"/>
            <w:hideMark/>
          </w:tcPr>
          <w:p w14:paraId="3DBE229F" w14:textId="77777777" w:rsidR="002043EE" w:rsidRPr="001823B4" w:rsidRDefault="002043EE" w:rsidP="00D71D94">
            <w:pPr>
              <w:jc w:val="center"/>
              <w:rPr>
                <w:color w:val="000000"/>
                <w:sz w:val="18"/>
                <w:szCs w:val="18"/>
              </w:rPr>
            </w:pPr>
            <w:r w:rsidRPr="001823B4">
              <w:rPr>
                <w:color w:val="000000"/>
                <w:sz w:val="18"/>
                <w:szCs w:val="18"/>
              </w:rPr>
              <w:t>72100</w:t>
            </w:r>
          </w:p>
        </w:tc>
        <w:tc>
          <w:tcPr>
            <w:tcW w:w="2495" w:type="dxa"/>
            <w:shd w:val="clear" w:color="000000" w:fill="FFFFFF"/>
            <w:vAlign w:val="center"/>
            <w:hideMark/>
          </w:tcPr>
          <w:p w14:paraId="42430BDF" w14:textId="77777777" w:rsidR="002043EE" w:rsidRPr="001823B4" w:rsidRDefault="002043EE" w:rsidP="00D71D94">
            <w:pPr>
              <w:rPr>
                <w:sz w:val="18"/>
                <w:szCs w:val="18"/>
              </w:rPr>
            </w:pPr>
            <w:r w:rsidRPr="001823B4">
              <w:rPr>
                <w:sz w:val="18"/>
                <w:szCs w:val="18"/>
              </w:rPr>
              <w:t>Contractual services - companies</w:t>
            </w:r>
          </w:p>
        </w:tc>
        <w:tc>
          <w:tcPr>
            <w:tcW w:w="960" w:type="dxa"/>
            <w:shd w:val="clear" w:color="000000" w:fill="FFFFFF"/>
            <w:noWrap/>
            <w:vAlign w:val="center"/>
            <w:hideMark/>
          </w:tcPr>
          <w:p w14:paraId="212B493F" w14:textId="77777777" w:rsidR="002043EE" w:rsidRPr="001823B4" w:rsidRDefault="002043EE" w:rsidP="00D71D94">
            <w:pPr>
              <w:jc w:val="right"/>
              <w:rPr>
                <w:sz w:val="18"/>
                <w:szCs w:val="18"/>
              </w:rPr>
            </w:pPr>
            <w:r w:rsidRPr="001823B4">
              <w:rPr>
                <w:sz w:val="18"/>
                <w:szCs w:val="18"/>
              </w:rPr>
              <w:t>28,000</w:t>
            </w:r>
          </w:p>
        </w:tc>
        <w:tc>
          <w:tcPr>
            <w:tcW w:w="960" w:type="dxa"/>
            <w:shd w:val="clear" w:color="000000" w:fill="FFFFFF"/>
            <w:noWrap/>
            <w:vAlign w:val="center"/>
            <w:hideMark/>
          </w:tcPr>
          <w:p w14:paraId="14A5CA8F" w14:textId="77777777" w:rsidR="002043EE" w:rsidRPr="001823B4" w:rsidRDefault="002043EE" w:rsidP="00D71D94">
            <w:pPr>
              <w:jc w:val="right"/>
              <w:rPr>
                <w:sz w:val="18"/>
                <w:szCs w:val="18"/>
              </w:rPr>
            </w:pPr>
            <w:r w:rsidRPr="001823B4">
              <w:rPr>
                <w:sz w:val="18"/>
                <w:szCs w:val="18"/>
              </w:rPr>
              <w:t>36,000</w:t>
            </w:r>
          </w:p>
        </w:tc>
        <w:tc>
          <w:tcPr>
            <w:tcW w:w="1016" w:type="dxa"/>
            <w:shd w:val="clear" w:color="000000" w:fill="FFFFFF"/>
            <w:noWrap/>
            <w:vAlign w:val="center"/>
            <w:hideMark/>
          </w:tcPr>
          <w:p w14:paraId="37588D2B" w14:textId="77777777" w:rsidR="002043EE" w:rsidRPr="001823B4" w:rsidRDefault="002043EE" w:rsidP="00D71D94">
            <w:pPr>
              <w:jc w:val="right"/>
              <w:rPr>
                <w:sz w:val="18"/>
                <w:szCs w:val="18"/>
              </w:rPr>
            </w:pPr>
            <w:r w:rsidRPr="001823B4">
              <w:rPr>
                <w:sz w:val="18"/>
                <w:szCs w:val="18"/>
              </w:rPr>
              <w:t>36,000</w:t>
            </w:r>
          </w:p>
        </w:tc>
        <w:tc>
          <w:tcPr>
            <w:tcW w:w="960" w:type="dxa"/>
            <w:shd w:val="clear" w:color="000000" w:fill="FFFFFF"/>
            <w:noWrap/>
            <w:vAlign w:val="center"/>
            <w:hideMark/>
          </w:tcPr>
          <w:p w14:paraId="5B2C6D75" w14:textId="77777777" w:rsidR="002043EE" w:rsidRPr="001823B4" w:rsidRDefault="002043EE" w:rsidP="00D71D94">
            <w:pPr>
              <w:jc w:val="right"/>
              <w:rPr>
                <w:sz w:val="18"/>
                <w:szCs w:val="18"/>
              </w:rPr>
            </w:pPr>
            <w:r w:rsidRPr="001823B4">
              <w:rPr>
                <w:sz w:val="18"/>
                <w:szCs w:val="18"/>
              </w:rPr>
              <w:t>0</w:t>
            </w:r>
          </w:p>
        </w:tc>
        <w:tc>
          <w:tcPr>
            <w:tcW w:w="960" w:type="dxa"/>
            <w:shd w:val="clear" w:color="000000" w:fill="FFFFFF"/>
            <w:noWrap/>
            <w:vAlign w:val="center"/>
            <w:hideMark/>
          </w:tcPr>
          <w:p w14:paraId="526FFC3E" w14:textId="77777777" w:rsidR="002043EE" w:rsidRPr="001823B4" w:rsidRDefault="002043EE" w:rsidP="00D71D94">
            <w:pPr>
              <w:jc w:val="right"/>
              <w:rPr>
                <w:sz w:val="18"/>
                <w:szCs w:val="18"/>
              </w:rPr>
            </w:pPr>
            <w:r w:rsidRPr="001823B4">
              <w:rPr>
                <w:sz w:val="18"/>
                <w:szCs w:val="18"/>
              </w:rPr>
              <w:t>100,000</w:t>
            </w:r>
          </w:p>
        </w:tc>
        <w:tc>
          <w:tcPr>
            <w:tcW w:w="794" w:type="dxa"/>
            <w:shd w:val="clear" w:color="000000" w:fill="FFFFFF"/>
            <w:vAlign w:val="center"/>
            <w:hideMark/>
          </w:tcPr>
          <w:p w14:paraId="2D2CAF17" w14:textId="27FEEDE9" w:rsidR="002043EE" w:rsidRPr="001823B4" w:rsidRDefault="002043EE" w:rsidP="00D71D94">
            <w:pPr>
              <w:jc w:val="center"/>
              <w:rPr>
                <w:color w:val="000000"/>
                <w:sz w:val="18"/>
                <w:szCs w:val="18"/>
              </w:rPr>
            </w:pPr>
            <w:r>
              <w:rPr>
                <w:color w:val="000000"/>
                <w:sz w:val="18"/>
                <w:szCs w:val="18"/>
              </w:rPr>
              <w:t>21</w:t>
            </w:r>
          </w:p>
        </w:tc>
      </w:tr>
      <w:tr w:rsidR="002043EE" w:rsidRPr="001823B4" w14:paraId="1B170FA4" w14:textId="77777777" w:rsidTr="002043EE">
        <w:tc>
          <w:tcPr>
            <w:tcW w:w="1701" w:type="dxa"/>
            <w:vMerge/>
            <w:shd w:val="clear" w:color="auto" w:fill="auto"/>
            <w:vAlign w:val="center"/>
            <w:hideMark/>
          </w:tcPr>
          <w:p w14:paraId="5FD5A6C0" w14:textId="4DA78B21" w:rsidR="002043EE" w:rsidRPr="001823B4" w:rsidRDefault="002043EE" w:rsidP="00D71D94">
            <w:pPr>
              <w:rPr>
                <w:b/>
                <w:bCs/>
                <w:color w:val="000000"/>
                <w:sz w:val="18"/>
                <w:szCs w:val="18"/>
              </w:rPr>
            </w:pPr>
          </w:p>
        </w:tc>
        <w:tc>
          <w:tcPr>
            <w:tcW w:w="1296" w:type="dxa"/>
            <w:vMerge/>
            <w:shd w:val="clear" w:color="auto" w:fill="auto"/>
            <w:vAlign w:val="center"/>
            <w:hideMark/>
          </w:tcPr>
          <w:p w14:paraId="226B01F9" w14:textId="534DFDBC" w:rsidR="002043EE" w:rsidRPr="001823B4" w:rsidRDefault="002043EE" w:rsidP="00D71D94">
            <w:pPr>
              <w:jc w:val="center"/>
              <w:rPr>
                <w:color w:val="000000"/>
              </w:rPr>
            </w:pPr>
          </w:p>
        </w:tc>
        <w:tc>
          <w:tcPr>
            <w:tcW w:w="680" w:type="dxa"/>
            <w:vMerge/>
            <w:shd w:val="clear" w:color="auto" w:fill="auto"/>
            <w:vAlign w:val="center"/>
            <w:hideMark/>
          </w:tcPr>
          <w:p w14:paraId="7E376859" w14:textId="3CD057AD" w:rsidR="002043EE" w:rsidRPr="001823B4" w:rsidRDefault="002043EE" w:rsidP="00D71D94">
            <w:pPr>
              <w:rPr>
                <w:b/>
                <w:bCs/>
                <w:color w:val="000000"/>
                <w:sz w:val="18"/>
                <w:szCs w:val="18"/>
              </w:rPr>
            </w:pPr>
          </w:p>
        </w:tc>
        <w:tc>
          <w:tcPr>
            <w:tcW w:w="794" w:type="dxa"/>
            <w:vMerge/>
            <w:shd w:val="clear" w:color="auto" w:fill="auto"/>
            <w:vAlign w:val="center"/>
            <w:hideMark/>
          </w:tcPr>
          <w:p w14:paraId="2EAB15B2" w14:textId="710D87D2" w:rsidR="002043EE" w:rsidRPr="001823B4" w:rsidRDefault="002043EE" w:rsidP="00D71D94">
            <w:pPr>
              <w:jc w:val="center"/>
              <w:rPr>
                <w:color w:val="000000"/>
              </w:rPr>
            </w:pPr>
          </w:p>
        </w:tc>
        <w:tc>
          <w:tcPr>
            <w:tcW w:w="1077" w:type="dxa"/>
            <w:shd w:val="clear" w:color="auto" w:fill="auto"/>
            <w:noWrap/>
            <w:vAlign w:val="center"/>
            <w:hideMark/>
          </w:tcPr>
          <w:p w14:paraId="746C0EC6" w14:textId="77777777" w:rsidR="002043EE" w:rsidRPr="001823B4" w:rsidRDefault="002043EE" w:rsidP="00D71D94">
            <w:pPr>
              <w:jc w:val="center"/>
              <w:rPr>
                <w:color w:val="000000"/>
                <w:sz w:val="18"/>
                <w:szCs w:val="18"/>
              </w:rPr>
            </w:pPr>
            <w:r w:rsidRPr="001823B4">
              <w:rPr>
                <w:color w:val="000000"/>
                <w:sz w:val="18"/>
                <w:szCs w:val="18"/>
              </w:rPr>
              <w:t>72400</w:t>
            </w:r>
          </w:p>
        </w:tc>
        <w:tc>
          <w:tcPr>
            <w:tcW w:w="2495" w:type="dxa"/>
            <w:shd w:val="clear" w:color="auto" w:fill="auto"/>
            <w:vAlign w:val="center"/>
            <w:hideMark/>
          </w:tcPr>
          <w:p w14:paraId="707FBC36" w14:textId="2AC730E4" w:rsidR="002043EE" w:rsidRPr="001823B4" w:rsidRDefault="00F52E1F" w:rsidP="00F52E1F">
            <w:pPr>
              <w:rPr>
                <w:sz w:val="18"/>
                <w:szCs w:val="18"/>
              </w:rPr>
            </w:pPr>
            <w:r>
              <w:rPr>
                <w:sz w:val="18"/>
                <w:szCs w:val="18"/>
              </w:rPr>
              <w:t xml:space="preserve">Communic &amp; </w:t>
            </w:r>
            <w:r w:rsidR="002043EE" w:rsidRPr="001823B4">
              <w:rPr>
                <w:sz w:val="18"/>
                <w:szCs w:val="18"/>
              </w:rPr>
              <w:t xml:space="preserve">Audio visual equipment </w:t>
            </w:r>
          </w:p>
        </w:tc>
        <w:tc>
          <w:tcPr>
            <w:tcW w:w="960" w:type="dxa"/>
            <w:shd w:val="clear" w:color="000000" w:fill="FFFFFF"/>
            <w:noWrap/>
            <w:vAlign w:val="center"/>
            <w:hideMark/>
          </w:tcPr>
          <w:p w14:paraId="6F644E3D" w14:textId="77777777" w:rsidR="002043EE" w:rsidRPr="001823B4" w:rsidRDefault="002043EE" w:rsidP="00D71D94">
            <w:pPr>
              <w:jc w:val="right"/>
              <w:rPr>
                <w:sz w:val="18"/>
                <w:szCs w:val="18"/>
              </w:rPr>
            </w:pPr>
            <w:r w:rsidRPr="001823B4">
              <w:rPr>
                <w:sz w:val="18"/>
                <w:szCs w:val="18"/>
              </w:rPr>
              <w:t>800</w:t>
            </w:r>
          </w:p>
        </w:tc>
        <w:tc>
          <w:tcPr>
            <w:tcW w:w="960" w:type="dxa"/>
            <w:shd w:val="clear" w:color="000000" w:fill="FFFFFF"/>
            <w:noWrap/>
            <w:vAlign w:val="center"/>
            <w:hideMark/>
          </w:tcPr>
          <w:p w14:paraId="761A6647" w14:textId="77777777" w:rsidR="002043EE" w:rsidRPr="001823B4" w:rsidRDefault="002043EE" w:rsidP="00D71D94">
            <w:pPr>
              <w:jc w:val="right"/>
              <w:rPr>
                <w:sz w:val="18"/>
                <w:szCs w:val="18"/>
              </w:rPr>
            </w:pPr>
            <w:r w:rsidRPr="001823B4">
              <w:rPr>
                <w:sz w:val="18"/>
                <w:szCs w:val="18"/>
              </w:rPr>
              <w:t>1,300</w:t>
            </w:r>
          </w:p>
        </w:tc>
        <w:tc>
          <w:tcPr>
            <w:tcW w:w="1016" w:type="dxa"/>
            <w:shd w:val="clear" w:color="000000" w:fill="FFFFFF"/>
            <w:noWrap/>
            <w:vAlign w:val="center"/>
            <w:hideMark/>
          </w:tcPr>
          <w:p w14:paraId="6DD2B630" w14:textId="77777777" w:rsidR="002043EE" w:rsidRPr="001823B4" w:rsidRDefault="002043EE" w:rsidP="00D71D94">
            <w:pPr>
              <w:jc w:val="right"/>
              <w:rPr>
                <w:sz w:val="18"/>
                <w:szCs w:val="18"/>
              </w:rPr>
            </w:pPr>
            <w:r w:rsidRPr="001823B4">
              <w:rPr>
                <w:sz w:val="18"/>
                <w:szCs w:val="18"/>
              </w:rPr>
              <w:t>1,300</w:t>
            </w:r>
          </w:p>
        </w:tc>
        <w:tc>
          <w:tcPr>
            <w:tcW w:w="960" w:type="dxa"/>
            <w:shd w:val="clear" w:color="000000" w:fill="FFFFFF"/>
            <w:noWrap/>
            <w:vAlign w:val="center"/>
            <w:hideMark/>
          </w:tcPr>
          <w:p w14:paraId="47A44E24" w14:textId="77777777" w:rsidR="002043EE" w:rsidRPr="001823B4" w:rsidRDefault="002043EE" w:rsidP="00D71D94">
            <w:pPr>
              <w:jc w:val="right"/>
              <w:rPr>
                <w:sz w:val="18"/>
                <w:szCs w:val="18"/>
              </w:rPr>
            </w:pPr>
            <w:r w:rsidRPr="001823B4">
              <w:rPr>
                <w:sz w:val="18"/>
                <w:szCs w:val="18"/>
              </w:rPr>
              <w:t>1,0</w:t>
            </w:r>
            <w:r>
              <w:rPr>
                <w:sz w:val="18"/>
                <w:szCs w:val="18"/>
              </w:rPr>
              <w:t>2</w:t>
            </w:r>
            <w:r w:rsidRPr="001823B4">
              <w:rPr>
                <w:sz w:val="18"/>
                <w:szCs w:val="18"/>
              </w:rPr>
              <w:t>0</w:t>
            </w:r>
          </w:p>
        </w:tc>
        <w:tc>
          <w:tcPr>
            <w:tcW w:w="960" w:type="dxa"/>
            <w:shd w:val="clear" w:color="000000" w:fill="FFFFFF"/>
            <w:noWrap/>
            <w:vAlign w:val="center"/>
            <w:hideMark/>
          </w:tcPr>
          <w:p w14:paraId="05569AEA" w14:textId="77777777" w:rsidR="002043EE" w:rsidRPr="001823B4" w:rsidRDefault="002043EE" w:rsidP="00D71D94">
            <w:pPr>
              <w:jc w:val="right"/>
              <w:rPr>
                <w:sz w:val="18"/>
                <w:szCs w:val="18"/>
              </w:rPr>
            </w:pPr>
            <w:r w:rsidRPr="001823B4">
              <w:rPr>
                <w:sz w:val="18"/>
                <w:szCs w:val="18"/>
              </w:rPr>
              <w:t>4,4</w:t>
            </w:r>
            <w:r>
              <w:rPr>
                <w:sz w:val="18"/>
                <w:szCs w:val="18"/>
              </w:rPr>
              <w:t>2</w:t>
            </w:r>
            <w:r w:rsidRPr="001823B4">
              <w:rPr>
                <w:sz w:val="18"/>
                <w:szCs w:val="18"/>
              </w:rPr>
              <w:t>0</w:t>
            </w:r>
          </w:p>
        </w:tc>
        <w:tc>
          <w:tcPr>
            <w:tcW w:w="794" w:type="dxa"/>
            <w:shd w:val="clear" w:color="000000" w:fill="FFFFFF"/>
            <w:vAlign w:val="center"/>
            <w:hideMark/>
          </w:tcPr>
          <w:p w14:paraId="6681C2B2" w14:textId="7D997EEB" w:rsidR="002043EE" w:rsidRPr="001823B4" w:rsidRDefault="002043EE" w:rsidP="00D71D94">
            <w:pPr>
              <w:jc w:val="center"/>
              <w:rPr>
                <w:color w:val="000000"/>
                <w:sz w:val="18"/>
                <w:szCs w:val="18"/>
              </w:rPr>
            </w:pPr>
            <w:r>
              <w:rPr>
                <w:color w:val="000000"/>
                <w:sz w:val="18"/>
                <w:szCs w:val="18"/>
              </w:rPr>
              <w:t>22</w:t>
            </w:r>
          </w:p>
        </w:tc>
      </w:tr>
      <w:tr w:rsidR="002043EE" w:rsidRPr="001823B4" w14:paraId="39BFBD16" w14:textId="77777777" w:rsidTr="002043EE">
        <w:tc>
          <w:tcPr>
            <w:tcW w:w="1701" w:type="dxa"/>
            <w:vMerge/>
            <w:shd w:val="clear" w:color="auto" w:fill="auto"/>
            <w:vAlign w:val="center"/>
            <w:hideMark/>
          </w:tcPr>
          <w:p w14:paraId="5EBFCC69" w14:textId="59A1A3DB" w:rsidR="002043EE" w:rsidRPr="001823B4" w:rsidRDefault="002043EE" w:rsidP="00D71D94">
            <w:pPr>
              <w:rPr>
                <w:b/>
                <w:bCs/>
                <w:color w:val="000000"/>
                <w:sz w:val="18"/>
                <w:szCs w:val="18"/>
              </w:rPr>
            </w:pPr>
          </w:p>
        </w:tc>
        <w:tc>
          <w:tcPr>
            <w:tcW w:w="1296" w:type="dxa"/>
            <w:vMerge/>
            <w:shd w:val="clear" w:color="auto" w:fill="auto"/>
            <w:vAlign w:val="center"/>
            <w:hideMark/>
          </w:tcPr>
          <w:p w14:paraId="7F11BD12" w14:textId="6B80602D" w:rsidR="002043EE" w:rsidRPr="001823B4" w:rsidRDefault="002043EE" w:rsidP="00D71D94">
            <w:pPr>
              <w:jc w:val="center"/>
              <w:rPr>
                <w:color w:val="000000"/>
              </w:rPr>
            </w:pPr>
          </w:p>
        </w:tc>
        <w:tc>
          <w:tcPr>
            <w:tcW w:w="680" w:type="dxa"/>
            <w:vMerge/>
            <w:shd w:val="clear" w:color="auto" w:fill="auto"/>
            <w:vAlign w:val="center"/>
            <w:hideMark/>
          </w:tcPr>
          <w:p w14:paraId="668F4F14" w14:textId="5794436F" w:rsidR="002043EE" w:rsidRPr="001823B4" w:rsidRDefault="002043EE" w:rsidP="00D71D94">
            <w:pPr>
              <w:rPr>
                <w:b/>
                <w:bCs/>
                <w:color w:val="000000"/>
                <w:sz w:val="18"/>
                <w:szCs w:val="18"/>
              </w:rPr>
            </w:pPr>
          </w:p>
        </w:tc>
        <w:tc>
          <w:tcPr>
            <w:tcW w:w="794" w:type="dxa"/>
            <w:vMerge/>
            <w:shd w:val="clear" w:color="auto" w:fill="auto"/>
            <w:vAlign w:val="center"/>
            <w:hideMark/>
          </w:tcPr>
          <w:p w14:paraId="22D98FB4" w14:textId="3BF0EF90" w:rsidR="002043EE" w:rsidRPr="001823B4" w:rsidRDefault="002043EE" w:rsidP="00D71D94">
            <w:pPr>
              <w:jc w:val="center"/>
              <w:rPr>
                <w:color w:val="000000"/>
              </w:rPr>
            </w:pPr>
          </w:p>
        </w:tc>
        <w:tc>
          <w:tcPr>
            <w:tcW w:w="1077" w:type="dxa"/>
            <w:shd w:val="clear" w:color="auto" w:fill="auto"/>
            <w:noWrap/>
            <w:vAlign w:val="center"/>
            <w:hideMark/>
          </w:tcPr>
          <w:p w14:paraId="0F6AB347" w14:textId="5C4D6E28" w:rsidR="002043EE" w:rsidRPr="001823B4" w:rsidRDefault="00F52E1F" w:rsidP="00D71D94">
            <w:pPr>
              <w:jc w:val="center"/>
              <w:rPr>
                <w:color w:val="000000"/>
                <w:sz w:val="18"/>
                <w:szCs w:val="18"/>
              </w:rPr>
            </w:pPr>
            <w:r>
              <w:rPr>
                <w:color w:val="000000"/>
                <w:sz w:val="18"/>
                <w:szCs w:val="18"/>
              </w:rPr>
              <w:t>72400</w:t>
            </w:r>
          </w:p>
        </w:tc>
        <w:tc>
          <w:tcPr>
            <w:tcW w:w="2495" w:type="dxa"/>
            <w:shd w:val="clear" w:color="auto" w:fill="auto"/>
            <w:vAlign w:val="center"/>
            <w:hideMark/>
          </w:tcPr>
          <w:p w14:paraId="0B6C57D4" w14:textId="0F91F87B" w:rsidR="002043EE" w:rsidRPr="001823B4" w:rsidRDefault="00F52E1F" w:rsidP="00D71D94">
            <w:pPr>
              <w:rPr>
                <w:sz w:val="18"/>
                <w:szCs w:val="18"/>
              </w:rPr>
            </w:pPr>
            <w:r>
              <w:rPr>
                <w:sz w:val="18"/>
                <w:szCs w:val="18"/>
              </w:rPr>
              <w:t xml:space="preserve">Communic &amp; </w:t>
            </w:r>
            <w:r w:rsidRPr="001823B4">
              <w:rPr>
                <w:sz w:val="18"/>
                <w:szCs w:val="18"/>
              </w:rPr>
              <w:t>Audio visual equipment</w:t>
            </w:r>
          </w:p>
        </w:tc>
        <w:tc>
          <w:tcPr>
            <w:tcW w:w="960" w:type="dxa"/>
            <w:shd w:val="clear" w:color="000000" w:fill="FFFFFF"/>
            <w:noWrap/>
            <w:vAlign w:val="center"/>
            <w:hideMark/>
          </w:tcPr>
          <w:p w14:paraId="567219DC" w14:textId="77777777" w:rsidR="002043EE" w:rsidRPr="001823B4" w:rsidRDefault="002043EE" w:rsidP="00D71D94">
            <w:pPr>
              <w:jc w:val="right"/>
              <w:rPr>
                <w:sz w:val="18"/>
                <w:szCs w:val="18"/>
              </w:rPr>
            </w:pPr>
            <w:r w:rsidRPr="001823B4">
              <w:rPr>
                <w:sz w:val="18"/>
                <w:szCs w:val="18"/>
              </w:rPr>
              <w:t>1,200</w:t>
            </w:r>
          </w:p>
        </w:tc>
        <w:tc>
          <w:tcPr>
            <w:tcW w:w="960" w:type="dxa"/>
            <w:shd w:val="clear" w:color="000000" w:fill="FFFFFF"/>
            <w:noWrap/>
            <w:vAlign w:val="center"/>
            <w:hideMark/>
          </w:tcPr>
          <w:p w14:paraId="7256EF73" w14:textId="77777777" w:rsidR="002043EE" w:rsidRPr="001823B4" w:rsidRDefault="002043EE" w:rsidP="00D71D94">
            <w:pPr>
              <w:jc w:val="right"/>
              <w:rPr>
                <w:sz w:val="18"/>
                <w:szCs w:val="18"/>
              </w:rPr>
            </w:pPr>
            <w:r w:rsidRPr="001823B4">
              <w:rPr>
                <w:sz w:val="18"/>
                <w:szCs w:val="18"/>
              </w:rPr>
              <w:t>2,000</w:t>
            </w:r>
          </w:p>
        </w:tc>
        <w:tc>
          <w:tcPr>
            <w:tcW w:w="1016" w:type="dxa"/>
            <w:shd w:val="clear" w:color="000000" w:fill="FFFFFF"/>
            <w:noWrap/>
            <w:vAlign w:val="center"/>
            <w:hideMark/>
          </w:tcPr>
          <w:p w14:paraId="0C2D0983" w14:textId="77777777" w:rsidR="002043EE" w:rsidRPr="001823B4" w:rsidRDefault="002043EE" w:rsidP="00D71D94">
            <w:pPr>
              <w:jc w:val="right"/>
              <w:rPr>
                <w:sz w:val="18"/>
                <w:szCs w:val="18"/>
              </w:rPr>
            </w:pPr>
            <w:r w:rsidRPr="001823B4">
              <w:rPr>
                <w:sz w:val="18"/>
                <w:szCs w:val="18"/>
              </w:rPr>
              <w:t>2,000</w:t>
            </w:r>
          </w:p>
        </w:tc>
        <w:tc>
          <w:tcPr>
            <w:tcW w:w="960" w:type="dxa"/>
            <w:shd w:val="clear" w:color="000000" w:fill="FFFFFF"/>
            <w:noWrap/>
            <w:vAlign w:val="center"/>
            <w:hideMark/>
          </w:tcPr>
          <w:p w14:paraId="36D2AE72" w14:textId="77777777" w:rsidR="002043EE" w:rsidRPr="001823B4" w:rsidRDefault="002043EE" w:rsidP="00D71D94">
            <w:pPr>
              <w:jc w:val="right"/>
              <w:rPr>
                <w:sz w:val="18"/>
                <w:szCs w:val="18"/>
              </w:rPr>
            </w:pPr>
            <w:r w:rsidRPr="001823B4">
              <w:rPr>
                <w:sz w:val="18"/>
                <w:szCs w:val="18"/>
              </w:rPr>
              <w:t>1,400</w:t>
            </w:r>
          </w:p>
        </w:tc>
        <w:tc>
          <w:tcPr>
            <w:tcW w:w="960" w:type="dxa"/>
            <w:shd w:val="clear" w:color="000000" w:fill="FFFFFF"/>
            <w:noWrap/>
            <w:vAlign w:val="center"/>
            <w:hideMark/>
          </w:tcPr>
          <w:p w14:paraId="4B7B2CAC" w14:textId="77777777" w:rsidR="002043EE" w:rsidRPr="001823B4" w:rsidRDefault="002043EE" w:rsidP="00D71D94">
            <w:pPr>
              <w:jc w:val="right"/>
              <w:rPr>
                <w:sz w:val="18"/>
                <w:szCs w:val="18"/>
              </w:rPr>
            </w:pPr>
            <w:r w:rsidRPr="001823B4">
              <w:rPr>
                <w:sz w:val="18"/>
                <w:szCs w:val="18"/>
              </w:rPr>
              <w:t>6,600</w:t>
            </w:r>
          </w:p>
        </w:tc>
        <w:tc>
          <w:tcPr>
            <w:tcW w:w="794" w:type="dxa"/>
            <w:shd w:val="clear" w:color="000000" w:fill="FFFFFF"/>
            <w:vAlign w:val="center"/>
            <w:hideMark/>
          </w:tcPr>
          <w:p w14:paraId="4F6D937B" w14:textId="167FF4F6" w:rsidR="002043EE" w:rsidRPr="001823B4" w:rsidRDefault="002043EE" w:rsidP="00D71D94">
            <w:pPr>
              <w:jc w:val="center"/>
              <w:rPr>
                <w:color w:val="000000"/>
                <w:sz w:val="18"/>
                <w:szCs w:val="18"/>
              </w:rPr>
            </w:pPr>
            <w:r>
              <w:rPr>
                <w:color w:val="000000"/>
                <w:sz w:val="18"/>
                <w:szCs w:val="18"/>
              </w:rPr>
              <w:t>23</w:t>
            </w:r>
          </w:p>
        </w:tc>
      </w:tr>
      <w:tr w:rsidR="002043EE" w:rsidRPr="001823B4" w14:paraId="6640AAA1" w14:textId="77777777" w:rsidTr="002043EE">
        <w:tc>
          <w:tcPr>
            <w:tcW w:w="1701" w:type="dxa"/>
            <w:vMerge/>
            <w:shd w:val="clear" w:color="auto" w:fill="auto"/>
            <w:vAlign w:val="center"/>
            <w:hideMark/>
          </w:tcPr>
          <w:p w14:paraId="0BC5C1F2" w14:textId="58D9F30A" w:rsidR="002043EE" w:rsidRPr="001823B4" w:rsidRDefault="002043EE" w:rsidP="00D71D94">
            <w:pPr>
              <w:rPr>
                <w:b/>
                <w:bCs/>
                <w:color w:val="000000"/>
                <w:sz w:val="18"/>
                <w:szCs w:val="18"/>
              </w:rPr>
            </w:pPr>
          </w:p>
        </w:tc>
        <w:tc>
          <w:tcPr>
            <w:tcW w:w="1296" w:type="dxa"/>
            <w:vMerge/>
            <w:shd w:val="clear" w:color="auto" w:fill="auto"/>
            <w:vAlign w:val="center"/>
            <w:hideMark/>
          </w:tcPr>
          <w:p w14:paraId="3CAE294C" w14:textId="473A84EC" w:rsidR="002043EE" w:rsidRPr="001823B4" w:rsidRDefault="002043EE" w:rsidP="00D71D94">
            <w:pPr>
              <w:jc w:val="center"/>
              <w:rPr>
                <w:color w:val="000000"/>
              </w:rPr>
            </w:pPr>
          </w:p>
        </w:tc>
        <w:tc>
          <w:tcPr>
            <w:tcW w:w="680" w:type="dxa"/>
            <w:vMerge/>
            <w:shd w:val="clear" w:color="auto" w:fill="auto"/>
            <w:vAlign w:val="center"/>
            <w:hideMark/>
          </w:tcPr>
          <w:p w14:paraId="00730DEC" w14:textId="13DBEB9C" w:rsidR="002043EE" w:rsidRPr="001823B4" w:rsidRDefault="002043EE" w:rsidP="00D71D94">
            <w:pPr>
              <w:rPr>
                <w:b/>
                <w:bCs/>
                <w:color w:val="000000"/>
                <w:sz w:val="18"/>
                <w:szCs w:val="18"/>
              </w:rPr>
            </w:pPr>
          </w:p>
        </w:tc>
        <w:tc>
          <w:tcPr>
            <w:tcW w:w="794" w:type="dxa"/>
            <w:vMerge/>
            <w:shd w:val="clear" w:color="auto" w:fill="auto"/>
            <w:vAlign w:val="center"/>
            <w:hideMark/>
          </w:tcPr>
          <w:p w14:paraId="58E9CAE2" w14:textId="7158C41D" w:rsidR="002043EE" w:rsidRPr="001823B4" w:rsidRDefault="002043EE" w:rsidP="00D71D94">
            <w:pPr>
              <w:jc w:val="center"/>
              <w:rPr>
                <w:color w:val="000000"/>
              </w:rPr>
            </w:pPr>
          </w:p>
        </w:tc>
        <w:tc>
          <w:tcPr>
            <w:tcW w:w="1077" w:type="dxa"/>
            <w:shd w:val="clear" w:color="auto" w:fill="auto"/>
            <w:noWrap/>
            <w:vAlign w:val="center"/>
            <w:hideMark/>
          </w:tcPr>
          <w:p w14:paraId="1C192A21" w14:textId="77777777" w:rsidR="002043EE" w:rsidRPr="001823B4" w:rsidRDefault="002043EE" w:rsidP="00D71D94">
            <w:pPr>
              <w:jc w:val="center"/>
              <w:rPr>
                <w:color w:val="000000"/>
                <w:sz w:val="18"/>
                <w:szCs w:val="18"/>
              </w:rPr>
            </w:pPr>
            <w:r w:rsidRPr="001823B4">
              <w:rPr>
                <w:color w:val="000000"/>
                <w:sz w:val="18"/>
                <w:szCs w:val="18"/>
              </w:rPr>
              <w:t>74100</w:t>
            </w:r>
          </w:p>
        </w:tc>
        <w:tc>
          <w:tcPr>
            <w:tcW w:w="2495" w:type="dxa"/>
            <w:shd w:val="clear" w:color="auto" w:fill="auto"/>
            <w:vAlign w:val="center"/>
            <w:hideMark/>
          </w:tcPr>
          <w:p w14:paraId="0C71F3C1" w14:textId="0595ED5A" w:rsidR="002043EE" w:rsidRPr="001823B4" w:rsidRDefault="002043EE" w:rsidP="00D71D94">
            <w:pPr>
              <w:rPr>
                <w:sz w:val="18"/>
                <w:szCs w:val="18"/>
              </w:rPr>
            </w:pPr>
            <w:r>
              <w:rPr>
                <w:sz w:val="18"/>
                <w:szCs w:val="18"/>
              </w:rPr>
              <w:t>Prof. services</w:t>
            </w:r>
          </w:p>
        </w:tc>
        <w:tc>
          <w:tcPr>
            <w:tcW w:w="960" w:type="dxa"/>
            <w:shd w:val="clear" w:color="000000" w:fill="FFFFFF"/>
            <w:noWrap/>
            <w:vAlign w:val="center"/>
            <w:hideMark/>
          </w:tcPr>
          <w:p w14:paraId="0AA0FCB2" w14:textId="77777777" w:rsidR="002043EE" w:rsidRPr="001823B4" w:rsidRDefault="002043EE" w:rsidP="00D71D94">
            <w:pPr>
              <w:jc w:val="right"/>
              <w:rPr>
                <w:sz w:val="18"/>
                <w:szCs w:val="18"/>
              </w:rPr>
            </w:pPr>
            <w:r w:rsidRPr="001823B4">
              <w:rPr>
                <w:sz w:val="18"/>
                <w:szCs w:val="18"/>
              </w:rPr>
              <w:t>0</w:t>
            </w:r>
          </w:p>
        </w:tc>
        <w:tc>
          <w:tcPr>
            <w:tcW w:w="960" w:type="dxa"/>
            <w:shd w:val="clear" w:color="000000" w:fill="FFFFFF"/>
            <w:noWrap/>
            <w:vAlign w:val="center"/>
            <w:hideMark/>
          </w:tcPr>
          <w:p w14:paraId="5D0AFA60" w14:textId="77777777" w:rsidR="002043EE" w:rsidRPr="001823B4" w:rsidRDefault="002043EE" w:rsidP="00D71D94">
            <w:pPr>
              <w:jc w:val="right"/>
              <w:rPr>
                <w:sz w:val="18"/>
                <w:szCs w:val="18"/>
              </w:rPr>
            </w:pPr>
            <w:r w:rsidRPr="001823B4">
              <w:rPr>
                <w:sz w:val="18"/>
                <w:szCs w:val="18"/>
              </w:rPr>
              <w:t>0</w:t>
            </w:r>
          </w:p>
        </w:tc>
        <w:tc>
          <w:tcPr>
            <w:tcW w:w="1016" w:type="dxa"/>
            <w:shd w:val="clear" w:color="000000" w:fill="FFFFFF"/>
            <w:noWrap/>
            <w:vAlign w:val="center"/>
            <w:hideMark/>
          </w:tcPr>
          <w:p w14:paraId="09341A2F" w14:textId="77777777" w:rsidR="002043EE" w:rsidRPr="001823B4" w:rsidRDefault="002043EE" w:rsidP="00D71D94">
            <w:pPr>
              <w:jc w:val="right"/>
              <w:rPr>
                <w:sz w:val="18"/>
                <w:szCs w:val="18"/>
              </w:rPr>
            </w:pPr>
            <w:r w:rsidRPr="001823B4">
              <w:rPr>
                <w:sz w:val="18"/>
                <w:szCs w:val="18"/>
              </w:rPr>
              <w:t>6,000</w:t>
            </w:r>
          </w:p>
        </w:tc>
        <w:tc>
          <w:tcPr>
            <w:tcW w:w="960" w:type="dxa"/>
            <w:shd w:val="clear" w:color="000000" w:fill="FFFFFF"/>
            <w:noWrap/>
            <w:vAlign w:val="center"/>
            <w:hideMark/>
          </w:tcPr>
          <w:p w14:paraId="2EDD205E" w14:textId="77777777" w:rsidR="002043EE" w:rsidRPr="001823B4" w:rsidRDefault="002043EE" w:rsidP="00D71D94">
            <w:pPr>
              <w:jc w:val="right"/>
              <w:rPr>
                <w:sz w:val="18"/>
                <w:szCs w:val="18"/>
              </w:rPr>
            </w:pPr>
            <w:r w:rsidRPr="001823B4">
              <w:rPr>
                <w:sz w:val="18"/>
                <w:szCs w:val="18"/>
              </w:rPr>
              <w:t>0</w:t>
            </w:r>
          </w:p>
        </w:tc>
        <w:tc>
          <w:tcPr>
            <w:tcW w:w="960" w:type="dxa"/>
            <w:shd w:val="clear" w:color="000000" w:fill="FFFFFF"/>
            <w:noWrap/>
            <w:vAlign w:val="center"/>
            <w:hideMark/>
          </w:tcPr>
          <w:p w14:paraId="742F7ED3" w14:textId="77777777" w:rsidR="002043EE" w:rsidRPr="001823B4" w:rsidRDefault="002043EE" w:rsidP="00D71D94">
            <w:pPr>
              <w:jc w:val="right"/>
              <w:rPr>
                <w:sz w:val="18"/>
                <w:szCs w:val="18"/>
              </w:rPr>
            </w:pPr>
            <w:r w:rsidRPr="001823B4">
              <w:rPr>
                <w:sz w:val="18"/>
                <w:szCs w:val="18"/>
              </w:rPr>
              <w:t>6,000</w:t>
            </w:r>
          </w:p>
        </w:tc>
        <w:tc>
          <w:tcPr>
            <w:tcW w:w="794" w:type="dxa"/>
            <w:shd w:val="clear" w:color="000000" w:fill="FFFFFF"/>
            <w:vAlign w:val="center"/>
            <w:hideMark/>
          </w:tcPr>
          <w:p w14:paraId="5D216C32" w14:textId="0662660C" w:rsidR="002043EE" w:rsidRPr="001823B4" w:rsidRDefault="002043EE" w:rsidP="00D71D94">
            <w:pPr>
              <w:jc w:val="center"/>
              <w:rPr>
                <w:color w:val="000000"/>
                <w:sz w:val="18"/>
                <w:szCs w:val="18"/>
              </w:rPr>
            </w:pPr>
            <w:r>
              <w:rPr>
                <w:color w:val="000000"/>
                <w:sz w:val="18"/>
                <w:szCs w:val="18"/>
              </w:rPr>
              <w:t>24</w:t>
            </w:r>
          </w:p>
        </w:tc>
      </w:tr>
      <w:tr w:rsidR="002043EE" w:rsidRPr="001823B4" w14:paraId="6775D33E" w14:textId="77777777" w:rsidTr="002043EE">
        <w:tc>
          <w:tcPr>
            <w:tcW w:w="1701" w:type="dxa"/>
            <w:vMerge/>
            <w:shd w:val="clear" w:color="auto" w:fill="auto"/>
            <w:vAlign w:val="center"/>
            <w:hideMark/>
          </w:tcPr>
          <w:p w14:paraId="59DED4FA" w14:textId="1D41EB10" w:rsidR="002043EE" w:rsidRPr="001823B4" w:rsidRDefault="002043EE" w:rsidP="00D71D94">
            <w:pPr>
              <w:rPr>
                <w:b/>
                <w:bCs/>
                <w:color w:val="000000"/>
                <w:sz w:val="18"/>
                <w:szCs w:val="18"/>
              </w:rPr>
            </w:pPr>
          </w:p>
        </w:tc>
        <w:tc>
          <w:tcPr>
            <w:tcW w:w="1296" w:type="dxa"/>
            <w:vMerge/>
            <w:shd w:val="clear" w:color="auto" w:fill="auto"/>
            <w:vAlign w:val="center"/>
            <w:hideMark/>
          </w:tcPr>
          <w:p w14:paraId="549D69A3" w14:textId="796A3F5D" w:rsidR="002043EE" w:rsidRPr="001823B4" w:rsidRDefault="002043EE" w:rsidP="00D71D94">
            <w:pPr>
              <w:jc w:val="center"/>
              <w:rPr>
                <w:color w:val="000000"/>
              </w:rPr>
            </w:pPr>
          </w:p>
        </w:tc>
        <w:tc>
          <w:tcPr>
            <w:tcW w:w="680" w:type="dxa"/>
            <w:vMerge/>
            <w:shd w:val="clear" w:color="auto" w:fill="auto"/>
            <w:vAlign w:val="center"/>
            <w:hideMark/>
          </w:tcPr>
          <w:p w14:paraId="35EA84DB" w14:textId="60C57CF9" w:rsidR="002043EE" w:rsidRPr="001823B4" w:rsidRDefault="002043EE" w:rsidP="00D71D94">
            <w:pPr>
              <w:rPr>
                <w:b/>
                <w:bCs/>
                <w:color w:val="000000"/>
                <w:sz w:val="18"/>
                <w:szCs w:val="18"/>
              </w:rPr>
            </w:pPr>
          </w:p>
        </w:tc>
        <w:tc>
          <w:tcPr>
            <w:tcW w:w="794" w:type="dxa"/>
            <w:vMerge/>
            <w:shd w:val="clear" w:color="auto" w:fill="auto"/>
            <w:vAlign w:val="center"/>
            <w:hideMark/>
          </w:tcPr>
          <w:p w14:paraId="00F79BF5" w14:textId="3DDC06A2" w:rsidR="002043EE" w:rsidRPr="001823B4" w:rsidRDefault="002043EE" w:rsidP="00D71D94">
            <w:pPr>
              <w:jc w:val="center"/>
              <w:rPr>
                <w:color w:val="000000"/>
              </w:rPr>
            </w:pPr>
          </w:p>
        </w:tc>
        <w:tc>
          <w:tcPr>
            <w:tcW w:w="1077" w:type="dxa"/>
            <w:shd w:val="clear" w:color="auto" w:fill="auto"/>
            <w:noWrap/>
            <w:vAlign w:val="center"/>
            <w:hideMark/>
          </w:tcPr>
          <w:p w14:paraId="3626A3AD" w14:textId="77777777" w:rsidR="002043EE" w:rsidRPr="001823B4" w:rsidRDefault="002043EE" w:rsidP="00D71D94">
            <w:pPr>
              <w:jc w:val="center"/>
              <w:rPr>
                <w:color w:val="000000"/>
                <w:sz w:val="18"/>
                <w:szCs w:val="18"/>
              </w:rPr>
            </w:pPr>
            <w:r w:rsidRPr="001823B4">
              <w:rPr>
                <w:color w:val="000000"/>
                <w:sz w:val="18"/>
                <w:szCs w:val="18"/>
              </w:rPr>
              <w:t>74200</w:t>
            </w:r>
          </w:p>
        </w:tc>
        <w:tc>
          <w:tcPr>
            <w:tcW w:w="2495" w:type="dxa"/>
            <w:shd w:val="clear" w:color="auto" w:fill="auto"/>
            <w:vAlign w:val="center"/>
            <w:hideMark/>
          </w:tcPr>
          <w:p w14:paraId="0361FAFF" w14:textId="4C4C7DCB" w:rsidR="002043EE" w:rsidRPr="001823B4" w:rsidRDefault="002043EE" w:rsidP="00D71D94">
            <w:pPr>
              <w:rPr>
                <w:sz w:val="18"/>
                <w:szCs w:val="18"/>
              </w:rPr>
            </w:pPr>
            <w:r w:rsidRPr="001823B4">
              <w:rPr>
                <w:sz w:val="18"/>
                <w:szCs w:val="18"/>
              </w:rPr>
              <w:t>Audio visual</w:t>
            </w:r>
            <w:r>
              <w:rPr>
                <w:sz w:val="18"/>
                <w:szCs w:val="18"/>
              </w:rPr>
              <w:t xml:space="preserve"> </w:t>
            </w:r>
            <w:r w:rsidRPr="001823B4">
              <w:rPr>
                <w:sz w:val="18"/>
                <w:szCs w:val="18"/>
              </w:rPr>
              <w:t>&amp;</w:t>
            </w:r>
            <w:r>
              <w:rPr>
                <w:sz w:val="18"/>
                <w:szCs w:val="18"/>
              </w:rPr>
              <w:t xml:space="preserve"> </w:t>
            </w:r>
            <w:r w:rsidRPr="001823B4">
              <w:rPr>
                <w:sz w:val="18"/>
                <w:szCs w:val="18"/>
              </w:rPr>
              <w:t>print. Production costs</w:t>
            </w:r>
          </w:p>
        </w:tc>
        <w:tc>
          <w:tcPr>
            <w:tcW w:w="960" w:type="dxa"/>
            <w:shd w:val="clear" w:color="000000" w:fill="FFFFFF"/>
            <w:noWrap/>
            <w:vAlign w:val="center"/>
            <w:hideMark/>
          </w:tcPr>
          <w:p w14:paraId="60E6AABA" w14:textId="77777777" w:rsidR="002043EE" w:rsidRPr="001823B4" w:rsidRDefault="002043EE" w:rsidP="00D71D94">
            <w:pPr>
              <w:jc w:val="right"/>
              <w:rPr>
                <w:sz w:val="18"/>
                <w:szCs w:val="18"/>
              </w:rPr>
            </w:pPr>
            <w:r w:rsidRPr="001823B4">
              <w:rPr>
                <w:sz w:val="18"/>
                <w:szCs w:val="18"/>
              </w:rPr>
              <w:t>2,</w:t>
            </w:r>
            <w:r>
              <w:rPr>
                <w:sz w:val="18"/>
                <w:szCs w:val="18"/>
              </w:rPr>
              <w:t>8</w:t>
            </w:r>
            <w:r w:rsidRPr="001823B4">
              <w:rPr>
                <w:sz w:val="18"/>
                <w:szCs w:val="18"/>
              </w:rPr>
              <w:t>00</w:t>
            </w:r>
          </w:p>
        </w:tc>
        <w:tc>
          <w:tcPr>
            <w:tcW w:w="960" w:type="dxa"/>
            <w:shd w:val="clear" w:color="000000" w:fill="FFFFFF"/>
            <w:noWrap/>
            <w:vAlign w:val="center"/>
            <w:hideMark/>
          </w:tcPr>
          <w:p w14:paraId="0C309437" w14:textId="77777777" w:rsidR="002043EE" w:rsidRPr="001823B4" w:rsidRDefault="002043EE" w:rsidP="00D71D94">
            <w:pPr>
              <w:jc w:val="right"/>
              <w:rPr>
                <w:sz w:val="18"/>
                <w:szCs w:val="18"/>
              </w:rPr>
            </w:pPr>
            <w:r>
              <w:rPr>
                <w:sz w:val="18"/>
                <w:szCs w:val="18"/>
              </w:rPr>
              <w:t>3</w:t>
            </w:r>
            <w:r w:rsidRPr="001823B4">
              <w:rPr>
                <w:sz w:val="18"/>
                <w:szCs w:val="18"/>
              </w:rPr>
              <w:t>,500</w:t>
            </w:r>
          </w:p>
        </w:tc>
        <w:tc>
          <w:tcPr>
            <w:tcW w:w="1016" w:type="dxa"/>
            <w:shd w:val="clear" w:color="000000" w:fill="FFFFFF"/>
            <w:noWrap/>
            <w:vAlign w:val="center"/>
            <w:hideMark/>
          </w:tcPr>
          <w:p w14:paraId="3EB2B203" w14:textId="77777777" w:rsidR="002043EE" w:rsidRPr="001823B4" w:rsidRDefault="002043EE" w:rsidP="00D71D94">
            <w:pPr>
              <w:jc w:val="right"/>
              <w:rPr>
                <w:sz w:val="18"/>
                <w:szCs w:val="18"/>
              </w:rPr>
            </w:pPr>
            <w:r>
              <w:rPr>
                <w:sz w:val="18"/>
                <w:szCs w:val="18"/>
              </w:rPr>
              <w:t>3</w:t>
            </w:r>
            <w:r w:rsidRPr="001823B4">
              <w:rPr>
                <w:sz w:val="18"/>
                <w:szCs w:val="18"/>
              </w:rPr>
              <w:t>,000</w:t>
            </w:r>
          </w:p>
        </w:tc>
        <w:tc>
          <w:tcPr>
            <w:tcW w:w="960" w:type="dxa"/>
            <w:shd w:val="clear" w:color="000000" w:fill="FFFFFF"/>
            <w:noWrap/>
            <w:vAlign w:val="center"/>
            <w:hideMark/>
          </w:tcPr>
          <w:p w14:paraId="6863E11F" w14:textId="77777777" w:rsidR="002043EE" w:rsidRPr="001823B4" w:rsidRDefault="002043EE" w:rsidP="00D71D94">
            <w:pPr>
              <w:jc w:val="right"/>
              <w:rPr>
                <w:sz w:val="18"/>
                <w:szCs w:val="18"/>
              </w:rPr>
            </w:pPr>
            <w:r>
              <w:rPr>
                <w:sz w:val="18"/>
                <w:szCs w:val="18"/>
              </w:rPr>
              <w:t>3</w:t>
            </w:r>
            <w:r w:rsidRPr="001823B4">
              <w:rPr>
                <w:sz w:val="18"/>
                <w:szCs w:val="18"/>
              </w:rPr>
              <w:t>,</w:t>
            </w:r>
            <w:r>
              <w:rPr>
                <w:sz w:val="18"/>
                <w:szCs w:val="18"/>
              </w:rPr>
              <w:t>0</w:t>
            </w:r>
            <w:r w:rsidRPr="001823B4">
              <w:rPr>
                <w:sz w:val="18"/>
                <w:szCs w:val="18"/>
              </w:rPr>
              <w:t>00</w:t>
            </w:r>
          </w:p>
        </w:tc>
        <w:tc>
          <w:tcPr>
            <w:tcW w:w="960" w:type="dxa"/>
            <w:shd w:val="clear" w:color="000000" w:fill="FFFFFF"/>
            <w:noWrap/>
            <w:vAlign w:val="center"/>
            <w:hideMark/>
          </w:tcPr>
          <w:p w14:paraId="5AC05FC4" w14:textId="77777777" w:rsidR="002043EE" w:rsidRPr="001823B4" w:rsidRDefault="002043EE" w:rsidP="00D71D94">
            <w:pPr>
              <w:jc w:val="right"/>
              <w:rPr>
                <w:sz w:val="18"/>
                <w:szCs w:val="18"/>
              </w:rPr>
            </w:pPr>
            <w:r>
              <w:rPr>
                <w:sz w:val="18"/>
                <w:szCs w:val="18"/>
              </w:rPr>
              <w:t>12</w:t>
            </w:r>
            <w:r w:rsidRPr="001823B4">
              <w:rPr>
                <w:sz w:val="18"/>
                <w:szCs w:val="18"/>
              </w:rPr>
              <w:t>,</w:t>
            </w:r>
            <w:r>
              <w:rPr>
                <w:sz w:val="18"/>
                <w:szCs w:val="18"/>
              </w:rPr>
              <w:t>3</w:t>
            </w:r>
            <w:r w:rsidRPr="001823B4">
              <w:rPr>
                <w:sz w:val="18"/>
                <w:szCs w:val="18"/>
              </w:rPr>
              <w:t>00</w:t>
            </w:r>
          </w:p>
        </w:tc>
        <w:tc>
          <w:tcPr>
            <w:tcW w:w="794" w:type="dxa"/>
            <w:shd w:val="clear" w:color="000000" w:fill="FFFFFF"/>
            <w:vAlign w:val="center"/>
            <w:hideMark/>
          </w:tcPr>
          <w:p w14:paraId="2126C58F" w14:textId="5A7629EB" w:rsidR="002043EE" w:rsidRPr="001823B4" w:rsidRDefault="002043EE" w:rsidP="00D71D94">
            <w:pPr>
              <w:jc w:val="center"/>
              <w:rPr>
                <w:color w:val="000000"/>
                <w:sz w:val="18"/>
                <w:szCs w:val="18"/>
              </w:rPr>
            </w:pPr>
            <w:r>
              <w:rPr>
                <w:color w:val="000000"/>
                <w:sz w:val="18"/>
                <w:szCs w:val="18"/>
              </w:rPr>
              <w:t>25</w:t>
            </w:r>
          </w:p>
        </w:tc>
      </w:tr>
      <w:tr w:rsidR="002043EE" w:rsidRPr="001823B4" w14:paraId="32CF48A4" w14:textId="77777777" w:rsidTr="002043EE">
        <w:tc>
          <w:tcPr>
            <w:tcW w:w="1701" w:type="dxa"/>
            <w:vMerge/>
            <w:shd w:val="clear" w:color="auto" w:fill="auto"/>
            <w:vAlign w:val="center"/>
            <w:hideMark/>
          </w:tcPr>
          <w:p w14:paraId="2E35D8A0" w14:textId="5D7F1FB5" w:rsidR="002043EE" w:rsidRPr="001823B4" w:rsidRDefault="002043EE" w:rsidP="00D71D94">
            <w:pPr>
              <w:rPr>
                <w:b/>
                <w:bCs/>
                <w:color w:val="000000"/>
                <w:sz w:val="18"/>
                <w:szCs w:val="18"/>
              </w:rPr>
            </w:pPr>
          </w:p>
        </w:tc>
        <w:tc>
          <w:tcPr>
            <w:tcW w:w="1296" w:type="dxa"/>
            <w:vMerge/>
            <w:shd w:val="clear" w:color="auto" w:fill="auto"/>
            <w:vAlign w:val="center"/>
            <w:hideMark/>
          </w:tcPr>
          <w:p w14:paraId="62C44991" w14:textId="367F6407" w:rsidR="002043EE" w:rsidRPr="001823B4" w:rsidRDefault="002043EE" w:rsidP="00D71D94">
            <w:pPr>
              <w:jc w:val="center"/>
              <w:rPr>
                <w:color w:val="000000"/>
              </w:rPr>
            </w:pPr>
          </w:p>
        </w:tc>
        <w:tc>
          <w:tcPr>
            <w:tcW w:w="680" w:type="dxa"/>
            <w:vMerge/>
            <w:shd w:val="clear" w:color="auto" w:fill="auto"/>
            <w:vAlign w:val="center"/>
            <w:hideMark/>
          </w:tcPr>
          <w:p w14:paraId="1F47188B" w14:textId="3DEFA46D" w:rsidR="002043EE" w:rsidRPr="001823B4" w:rsidRDefault="002043EE" w:rsidP="00D71D94">
            <w:pPr>
              <w:rPr>
                <w:b/>
                <w:bCs/>
                <w:color w:val="000000"/>
                <w:sz w:val="18"/>
                <w:szCs w:val="18"/>
              </w:rPr>
            </w:pPr>
          </w:p>
        </w:tc>
        <w:tc>
          <w:tcPr>
            <w:tcW w:w="794" w:type="dxa"/>
            <w:vMerge/>
            <w:shd w:val="clear" w:color="auto" w:fill="auto"/>
            <w:vAlign w:val="center"/>
            <w:hideMark/>
          </w:tcPr>
          <w:p w14:paraId="0585504F" w14:textId="381C326A" w:rsidR="002043EE" w:rsidRPr="001823B4" w:rsidRDefault="002043EE" w:rsidP="00D71D94">
            <w:pPr>
              <w:jc w:val="center"/>
              <w:rPr>
                <w:color w:val="000000"/>
              </w:rPr>
            </w:pPr>
          </w:p>
        </w:tc>
        <w:tc>
          <w:tcPr>
            <w:tcW w:w="1077" w:type="dxa"/>
            <w:shd w:val="clear" w:color="auto" w:fill="auto"/>
            <w:noWrap/>
            <w:vAlign w:val="center"/>
            <w:hideMark/>
          </w:tcPr>
          <w:p w14:paraId="6666A8EF" w14:textId="77777777" w:rsidR="002043EE" w:rsidRPr="001823B4" w:rsidRDefault="002043EE" w:rsidP="00D71D94">
            <w:pPr>
              <w:jc w:val="center"/>
              <w:rPr>
                <w:color w:val="000000"/>
                <w:sz w:val="18"/>
                <w:szCs w:val="18"/>
              </w:rPr>
            </w:pPr>
            <w:r w:rsidRPr="001823B4">
              <w:rPr>
                <w:color w:val="000000"/>
                <w:sz w:val="18"/>
                <w:szCs w:val="18"/>
              </w:rPr>
              <w:t>75700</w:t>
            </w:r>
          </w:p>
        </w:tc>
        <w:tc>
          <w:tcPr>
            <w:tcW w:w="2495" w:type="dxa"/>
            <w:shd w:val="clear" w:color="auto" w:fill="auto"/>
            <w:vAlign w:val="center"/>
            <w:hideMark/>
          </w:tcPr>
          <w:p w14:paraId="0B6BC88C" w14:textId="77777777" w:rsidR="002043EE" w:rsidRPr="001823B4" w:rsidRDefault="002043EE" w:rsidP="00D71D94">
            <w:pPr>
              <w:rPr>
                <w:sz w:val="18"/>
                <w:szCs w:val="18"/>
              </w:rPr>
            </w:pPr>
            <w:r w:rsidRPr="001823B4">
              <w:rPr>
                <w:sz w:val="18"/>
                <w:szCs w:val="18"/>
              </w:rPr>
              <w:t>Training Workshops and Conferences</w:t>
            </w:r>
          </w:p>
        </w:tc>
        <w:tc>
          <w:tcPr>
            <w:tcW w:w="960" w:type="dxa"/>
            <w:shd w:val="clear" w:color="000000" w:fill="FFFFFF"/>
            <w:noWrap/>
            <w:vAlign w:val="center"/>
            <w:hideMark/>
          </w:tcPr>
          <w:p w14:paraId="40F94FAB" w14:textId="77777777" w:rsidR="002043EE" w:rsidRPr="001823B4" w:rsidRDefault="002043EE" w:rsidP="00D71D94">
            <w:pPr>
              <w:jc w:val="right"/>
              <w:rPr>
                <w:sz w:val="18"/>
                <w:szCs w:val="18"/>
              </w:rPr>
            </w:pPr>
            <w:r w:rsidRPr="001823B4">
              <w:rPr>
                <w:sz w:val="18"/>
                <w:szCs w:val="18"/>
              </w:rPr>
              <w:t>2,500</w:t>
            </w:r>
          </w:p>
        </w:tc>
        <w:tc>
          <w:tcPr>
            <w:tcW w:w="960" w:type="dxa"/>
            <w:shd w:val="clear" w:color="000000" w:fill="FFFFFF"/>
            <w:noWrap/>
            <w:vAlign w:val="center"/>
            <w:hideMark/>
          </w:tcPr>
          <w:p w14:paraId="37721E6D" w14:textId="77777777" w:rsidR="002043EE" w:rsidRPr="001823B4" w:rsidRDefault="002043EE" w:rsidP="00D71D94">
            <w:pPr>
              <w:jc w:val="right"/>
              <w:rPr>
                <w:sz w:val="18"/>
                <w:szCs w:val="18"/>
              </w:rPr>
            </w:pPr>
            <w:r w:rsidRPr="001823B4">
              <w:rPr>
                <w:sz w:val="18"/>
                <w:szCs w:val="18"/>
              </w:rPr>
              <w:t>2,500</w:t>
            </w:r>
          </w:p>
        </w:tc>
        <w:tc>
          <w:tcPr>
            <w:tcW w:w="1016" w:type="dxa"/>
            <w:shd w:val="clear" w:color="000000" w:fill="FFFFFF"/>
            <w:noWrap/>
            <w:vAlign w:val="center"/>
            <w:hideMark/>
          </w:tcPr>
          <w:p w14:paraId="30060421" w14:textId="77777777" w:rsidR="002043EE" w:rsidRPr="001823B4" w:rsidRDefault="002043EE" w:rsidP="00D71D94">
            <w:pPr>
              <w:jc w:val="right"/>
              <w:rPr>
                <w:sz w:val="18"/>
                <w:szCs w:val="18"/>
              </w:rPr>
            </w:pPr>
            <w:r w:rsidRPr="001823B4">
              <w:rPr>
                <w:sz w:val="18"/>
                <w:szCs w:val="18"/>
              </w:rPr>
              <w:t>3,500</w:t>
            </w:r>
          </w:p>
        </w:tc>
        <w:tc>
          <w:tcPr>
            <w:tcW w:w="960" w:type="dxa"/>
            <w:shd w:val="clear" w:color="000000" w:fill="FFFFFF"/>
            <w:noWrap/>
            <w:vAlign w:val="center"/>
            <w:hideMark/>
          </w:tcPr>
          <w:p w14:paraId="71D9393B" w14:textId="77777777" w:rsidR="002043EE" w:rsidRPr="001823B4" w:rsidRDefault="002043EE" w:rsidP="00D71D94">
            <w:pPr>
              <w:jc w:val="right"/>
              <w:rPr>
                <w:sz w:val="18"/>
                <w:szCs w:val="18"/>
              </w:rPr>
            </w:pPr>
            <w:r w:rsidRPr="001823B4">
              <w:rPr>
                <w:sz w:val="18"/>
                <w:szCs w:val="18"/>
              </w:rPr>
              <w:t>2,000</w:t>
            </w:r>
          </w:p>
        </w:tc>
        <w:tc>
          <w:tcPr>
            <w:tcW w:w="960" w:type="dxa"/>
            <w:shd w:val="clear" w:color="000000" w:fill="FFFFFF"/>
            <w:noWrap/>
            <w:vAlign w:val="center"/>
            <w:hideMark/>
          </w:tcPr>
          <w:p w14:paraId="35758512" w14:textId="77777777" w:rsidR="002043EE" w:rsidRPr="001823B4" w:rsidRDefault="002043EE" w:rsidP="00D71D94">
            <w:pPr>
              <w:jc w:val="right"/>
              <w:rPr>
                <w:sz w:val="18"/>
                <w:szCs w:val="18"/>
              </w:rPr>
            </w:pPr>
            <w:r w:rsidRPr="001823B4">
              <w:rPr>
                <w:sz w:val="18"/>
                <w:szCs w:val="18"/>
              </w:rPr>
              <w:t>10,500</w:t>
            </w:r>
          </w:p>
        </w:tc>
        <w:tc>
          <w:tcPr>
            <w:tcW w:w="794" w:type="dxa"/>
            <w:shd w:val="clear" w:color="000000" w:fill="FFFFFF"/>
            <w:vAlign w:val="center"/>
            <w:hideMark/>
          </w:tcPr>
          <w:p w14:paraId="787EC818" w14:textId="7BB6FDC6" w:rsidR="002043EE" w:rsidRPr="001823B4" w:rsidRDefault="002043EE" w:rsidP="00D71D94">
            <w:pPr>
              <w:jc w:val="center"/>
              <w:rPr>
                <w:color w:val="000000"/>
                <w:sz w:val="18"/>
                <w:szCs w:val="18"/>
              </w:rPr>
            </w:pPr>
            <w:r>
              <w:rPr>
                <w:color w:val="000000"/>
                <w:sz w:val="18"/>
                <w:szCs w:val="18"/>
              </w:rPr>
              <w:t>26</w:t>
            </w:r>
          </w:p>
        </w:tc>
      </w:tr>
      <w:tr w:rsidR="002043EE" w:rsidRPr="001823B4" w14:paraId="12061A05" w14:textId="77777777" w:rsidTr="002043EE">
        <w:trPr>
          <w:trHeight w:val="495"/>
        </w:trPr>
        <w:tc>
          <w:tcPr>
            <w:tcW w:w="1701" w:type="dxa"/>
            <w:vMerge/>
            <w:shd w:val="clear" w:color="auto" w:fill="auto"/>
            <w:vAlign w:val="center"/>
            <w:hideMark/>
          </w:tcPr>
          <w:p w14:paraId="5522823C" w14:textId="4D38AAE7" w:rsidR="002043EE" w:rsidRPr="001823B4" w:rsidRDefault="002043EE" w:rsidP="00D71D94">
            <w:pPr>
              <w:rPr>
                <w:b/>
                <w:bCs/>
                <w:color w:val="000000"/>
                <w:sz w:val="18"/>
                <w:szCs w:val="18"/>
              </w:rPr>
            </w:pPr>
          </w:p>
        </w:tc>
        <w:tc>
          <w:tcPr>
            <w:tcW w:w="1296" w:type="dxa"/>
            <w:vMerge/>
            <w:shd w:val="clear" w:color="auto" w:fill="auto"/>
            <w:vAlign w:val="center"/>
            <w:hideMark/>
          </w:tcPr>
          <w:p w14:paraId="27EB1CA7" w14:textId="0839424F" w:rsidR="002043EE" w:rsidRPr="001823B4" w:rsidRDefault="002043EE" w:rsidP="00D71D94">
            <w:pPr>
              <w:jc w:val="center"/>
              <w:rPr>
                <w:color w:val="000000"/>
              </w:rPr>
            </w:pPr>
          </w:p>
        </w:tc>
        <w:tc>
          <w:tcPr>
            <w:tcW w:w="680" w:type="dxa"/>
            <w:vMerge/>
            <w:shd w:val="clear" w:color="auto" w:fill="auto"/>
            <w:vAlign w:val="center"/>
            <w:hideMark/>
          </w:tcPr>
          <w:p w14:paraId="01B6F8E1" w14:textId="31E5DDA4" w:rsidR="002043EE" w:rsidRPr="001823B4" w:rsidRDefault="002043EE" w:rsidP="00D71D94">
            <w:pPr>
              <w:rPr>
                <w:b/>
                <w:bCs/>
                <w:color w:val="000000"/>
                <w:sz w:val="18"/>
                <w:szCs w:val="18"/>
              </w:rPr>
            </w:pPr>
          </w:p>
        </w:tc>
        <w:tc>
          <w:tcPr>
            <w:tcW w:w="794" w:type="dxa"/>
            <w:vMerge/>
            <w:shd w:val="clear" w:color="auto" w:fill="auto"/>
            <w:vAlign w:val="center"/>
            <w:hideMark/>
          </w:tcPr>
          <w:p w14:paraId="63768AC8" w14:textId="6C8BFF3F" w:rsidR="002043EE" w:rsidRPr="001823B4" w:rsidRDefault="002043EE" w:rsidP="00D71D94">
            <w:pPr>
              <w:jc w:val="center"/>
              <w:rPr>
                <w:color w:val="000000"/>
              </w:rPr>
            </w:pPr>
          </w:p>
        </w:tc>
        <w:tc>
          <w:tcPr>
            <w:tcW w:w="1077" w:type="dxa"/>
            <w:shd w:val="clear" w:color="000000" w:fill="BFBFBF"/>
            <w:noWrap/>
            <w:vAlign w:val="center"/>
            <w:hideMark/>
          </w:tcPr>
          <w:p w14:paraId="55B6F997" w14:textId="77777777" w:rsidR="002043EE" w:rsidRPr="001823B4" w:rsidRDefault="002043EE" w:rsidP="00D71D94">
            <w:pPr>
              <w:jc w:val="center"/>
              <w:rPr>
                <w:color w:val="000000"/>
                <w:sz w:val="18"/>
                <w:szCs w:val="18"/>
              </w:rPr>
            </w:pPr>
            <w:r w:rsidRPr="001823B4">
              <w:rPr>
                <w:color w:val="000000"/>
                <w:sz w:val="18"/>
                <w:szCs w:val="18"/>
              </w:rPr>
              <w:t> </w:t>
            </w:r>
          </w:p>
        </w:tc>
        <w:tc>
          <w:tcPr>
            <w:tcW w:w="2495" w:type="dxa"/>
            <w:shd w:val="clear" w:color="000000" w:fill="BFBFBF"/>
            <w:vAlign w:val="center"/>
            <w:hideMark/>
          </w:tcPr>
          <w:p w14:paraId="67920C04" w14:textId="77777777" w:rsidR="002043EE" w:rsidRPr="001823B4" w:rsidRDefault="002043EE" w:rsidP="00D71D94">
            <w:pPr>
              <w:rPr>
                <w:b/>
                <w:bCs/>
                <w:color w:val="000000"/>
                <w:sz w:val="18"/>
                <w:szCs w:val="18"/>
              </w:rPr>
            </w:pPr>
            <w:r w:rsidRPr="001823B4">
              <w:rPr>
                <w:b/>
                <w:bCs/>
                <w:color w:val="000000"/>
                <w:sz w:val="18"/>
                <w:szCs w:val="18"/>
              </w:rPr>
              <w:t>Sub-Total GEF - Outcome 3</w:t>
            </w:r>
          </w:p>
        </w:tc>
        <w:tc>
          <w:tcPr>
            <w:tcW w:w="960" w:type="dxa"/>
            <w:shd w:val="clear" w:color="000000" w:fill="BFBFBF"/>
            <w:noWrap/>
            <w:vAlign w:val="center"/>
            <w:hideMark/>
          </w:tcPr>
          <w:p w14:paraId="68E3E073" w14:textId="77777777" w:rsidR="002043EE" w:rsidRPr="001823B4" w:rsidRDefault="002043EE" w:rsidP="00D71D94">
            <w:pPr>
              <w:jc w:val="right"/>
              <w:rPr>
                <w:b/>
                <w:bCs/>
                <w:sz w:val="18"/>
                <w:szCs w:val="18"/>
              </w:rPr>
            </w:pPr>
            <w:r w:rsidRPr="001823B4">
              <w:rPr>
                <w:b/>
                <w:bCs/>
                <w:sz w:val="18"/>
                <w:szCs w:val="18"/>
              </w:rPr>
              <w:t>4</w:t>
            </w:r>
            <w:r>
              <w:rPr>
                <w:b/>
                <w:bCs/>
                <w:sz w:val="18"/>
                <w:szCs w:val="18"/>
              </w:rPr>
              <w:t>8</w:t>
            </w:r>
            <w:r w:rsidRPr="001823B4">
              <w:rPr>
                <w:b/>
                <w:bCs/>
                <w:sz w:val="18"/>
                <w:szCs w:val="18"/>
              </w:rPr>
              <w:t>,</w:t>
            </w:r>
            <w:r>
              <w:rPr>
                <w:b/>
                <w:bCs/>
                <w:sz w:val="18"/>
                <w:szCs w:val="18"/>
              </w:rPr>
              <w:t>9</w:t>
            </w:r>
            <w:r w:rsidRPr="001823B4">
              <w:rPr>
                <w:b/>
                <w:bCs/>
                <w:sz w:val="18"/>
                <w:szCs w:val="18"/>
              </w:rPr>
              <w:t>00</w:t>
            </w:r>
          </w:p>
        </w:tc>
        <w:tc>
          <w:tcPr>
            <w:tcW w:w="960" w:type="dxa"/>
            <w:shd w:val="clear" w:color="000000" w:fill="BFBFBF"/>
            <w:noWrap/>
            <w:vAlign w:val="center"/>
            <w:hideMark/>
          </w:tcPr>
          <w:p w14:paraId="0926844E" w14:textId="77777777" w:rsidR="002043EE" w:rsidRPr="001823B4" w:rsidRDefault="002043EE" w:rsidP="00D71D94">
            <w:pPr>
              <w:jc w:val="right"/>
              <w:rPr>
                <w:b/>
                <w:bCs/>
                <w:sz w:val="18"/>
                <w:szCs w:val="18"/>
              </w:rPr>
            </w:pPr>
            <w:r w:rsidRPr="001823B4">
              <w:rPr>
                <w:b/>
                <w:bCs/>
                <w:sz w:val="18"/>
                <w:szCs w:val="18"/>
              </w:rPr>
              <w:t>78,9</w:t>
            </w:r>
            <w:r>
              <w:rPr>
                <w:b/>
                <w:bCs/>
                <w:sz w:val="18"/>
                <w:szCs w:val="18"/>
              </w:rPr>
              <w:t>4</w:t>
            </w:r>
            <w:r w:rsidRPr="001823B4">
              <w:rPr>
                <w:b/>
                <w:bCs/>
                <w:sz w:val="18"/>
                <w:szCs w:val="18"/>
              </w:rPr>
              <w:t>0</w:t>
            </w:r>
          </w:p>
        </w:tc>
        <w:tc>
          <w:tcPr>
            <w:tcW w:w="1016" w:type="dxa"/>
            <w:shd w:val="clear" w:color="000000" w:fill="BFBFBF"/>
            <w:noWrap/>
            <w:vAlign w:val="center"/>
            <w:hideMark/>
          </w:tcPr>
          <w:p w14:paraId="25AE66B9" w14:textId="77777777" w:rsidR="002043EE" w:rsidRPr="001823B4" w:rsidRDefault="002043EE" w:rsidP="00D71D94">
            <w:pPr>
              <w:jc w:val="right"/>
              <w:rPr>
                <w:b/>
                <w:bCs/>
                <w:sz w:val="18"/>
                <w:szCs w:val="18"/>
              </w:rPr>
            </w:pPr>
            <w:r w:rsidRPr="001823B4">
              <w:rPr>
                <w:b/>
                <w:bCs/>
                <w:sz w:val="18"/>
                <w:szCs w:val="18"/>
              </w:rPr>
              <w:t>70,4</w:t>
            </w:r>
            <w:r>
              <w:rPr>
                <w:b/>
                <w:bCs/>
                <w:sz w:val="18"/>
                <w:szCs w:val="18"/>
              </w:rPr>
              <w:t>4</w:t>
            </w:r>
            <w:r w:rsidRPr="001823B4">
              <w:rPr>
                <w:b/>
                <w:bCs/>
                <w:sz w:val="18"/>
                <w:szCs w:val="18"/>
              </w:rPr>
              <w:t>0</w:t>
            </w:r>
          </w:p>
        </w:tc>
        <w:tc>
          <w:tcPr>
            <w:tcW w:w="960" w:type="dxa"/>
            <w:shd w:val="clear" w:color="000000" w:fill="BFBFBF"/>
            <w:noWrap/>
            <w:vAlign w:val="center"/>
            <w:hideMark/>
          </w:tcPr>
          <w:p w14:paraId="2EA79E80" w14:textId="77777777" w:rsidR="002043EE" w:rsidRPr="001823B4" w:rsidRDefault="002043EE" w:rsidP="00D71D94">
            <w:pPr>
              <w:jc w:val="right"/>
              <w:rPr>
                <w:b/>
                <w:bCs/>
                <w:sz w:val="18"/>
                <w:szCs w:val="18"/>
              </w:rPr>
            </w:pPr>
            <w:r w:rsidRPr="001823B4">
              <w:rPr>
                <w:b/>
                <w:bCs/>
                <w:sz w:val="18"/>
                <w:szCs w:val="18"/>
              </w:rPr>
              <w:t>31,7</w:t>
            </w:r>
            <w:r>
              <w:rPr>
                <w:b/>
                <w:bCs/>
                <w:sz w:val="18"/>
                <w:szCs w:val="18"/>
              </w:rPr>
              <w:t>2</w:t>
            </w:r>
            <w:r w:rsidRPr="001823B4">
              <w:rPr>
                <w:b/>
                <w:bCs/>
                <w:sz w:val="18"/>
                <w:szCs w:val="18"/>
              </w:rPr>
              <w:t>0</w:t>
            </w:r>
          </w:p>
        </w:tc>
        <w:tc>
          <w:tcPr>
            <w:tcW w:w="960" w:type="dxa"/>
            <w:shd w:val="clear" w:color="000000" w:fill="BFBFBF"/>
            <w:noWrap/>
            <w:vAlign w:val="center"/>
            <w:hideMark/>
          </w:tcPr>
          <w:p w14:paraId="6F785F6D" w14:textId="77777777" w:rsidR="002043EE" w:rsidRPr="001823B4" w:rsidRDefault="002043EE" w:rsidP="00D71D94">
            <w:pPr>
              <w:jc w:val="right"/>
              <w:rPr>
                <w:b/>
                <w:bCs/>
                <w:sz w:val="18"/>
                <w:szCs w:val="18"/>
              </w:rPr>
            </w:pPr>
            <w:r w:rsidRPr="001823B4">
              <w:rPr>
                <w:b/>
                <w:bCs/>
                <w:sz w:val="18"/>
                <w:szCs w:val="18"/>
              </w:rPr>
              <w:t>230,000</w:t>
            </w:r>
          </w:p>
        </w:tc>
        <w:tc>
          <w:tcPr>
            <w:tcW w:w="794" w:type="dxa"/>
            <w:shd w:val="clear" w:color="000000" w:fill="BFBFBF"/>
            <w:vAlign w:val="center"/>
            <w:hideMark/>
          </w:tcPr>
          <w:p w14:paraId="77F1CB03" w14:textId="77777777" w:rsidR="002043EE" w:rsidRPr="001823B4" w:rsidRDefault="002043EE" w:rsidP="00D71D94">
            <w:pPr>
              <w:jc w:val="center"/>
              <w:rPr>
                <w:color w:val="000000"/>
                <w:sz w:val="18"/>
                <w:szCs w:val="18"/>
              </w:rPr>
            </w:pPr>
            <w:r w:rsidRPr="001823B4">
              <w:rPr>
                <w:color w:val="000000"/>
                <w:sz w:val="18"/>
                <w:szCs w:val="18"/>
              </w:rPr>
              <w:t> </w:t>
            </w:r>
          </w:p>
        </w:tc>
      </w:tr>
      <w:tr w:rsidR="00DD03EA" w:rsidRPr="001823B4" w14:paraId="038050F0" w14:textId="77777777" w:rsidTr="002043EE">
        <w:trPr>
          <w:trHeight w:val="330"/>
        </w:trPr>
        <w:tc>
          <w:tcPr>
            <w:tcW w:w="1701" w:type="dxa"/>
            <w:vMerge/>
            <w:shd w:val="clear" w:color="auto" w:fill="auto"/>
            <w:vAlign w:val="center"/>
            <w:hideMark/>
          </w:tcPr>
          <w:p w14:paraId="0F20E2E6" w14:textId="193BAE5B" w:rsidR="00DD03EA" w:rsidRPr="001823B4" w:rsidRDefault="00DD03EA" w:rsidP="00D71D94">
            <w:pPr>
              <w:rPr>
                <w:b/>
                <w:bCs/>
                <w:color w:val="000000"/>
                <w:sz w:val="18"/>
                <w:szCs w:val="18"/>
              </w:rPr>
            </w:pPr>
          </w:p>
        </w:tc>
        <w:tc>
          <w:tcPr>
            <w:tcW w:w="1296" w:type="dxa"/>
            <w:shd w:val="clear" w:color="auto" w:fill="auto"/>
            <w:vAlign w:val="center"/>
            <w:hideMark/>
          </w:tcPr>
          <w:p w14:paraId="7BAD440E" w14:textId="77777777" w:rsidR="00DD03EA" w:rsidRPr="001823B4" w:rsidRDefault="00DD03EA" w:rsidP="00D71D94">
            <w:pPr>
              <w:jc w:val="center"/>
              <w:rPr>
                <w:color w:val="000000"/>
              </w:rPr>
            </w:pPr>
            <w:r w:rsidRPr="001823B4">
              <w:rPr>
                <w:color w:val="000000"/>
              </w:rPr>
              <w:t> </w:t>
            </w:r>
          </w:p>
        </w:tc>
        <w:tc>
          <w:tcPr>
            <w:tcW w:w="680" w:type="dxa"/>
            <w:shd w:val="clear" w:color="auto" w:fill="auto"/>
            <w:vAlign w:val="center"/>
            <w:hideMark/>
          </w:tcPr>
          <w:p w14:paraId="4118B742" w14:textId="77777777" w:rsidR="00DD03EA" w:rsidRPr="001823B4" w:rsidRDefault="00DD03EA" w:rsidP="00D71D94">
            <w:pPr>
              <w:rPr>
                <w:b/>
                <w:bCs/>
                <w:color w:val="000000"/>
                <w:sz w:val="18"/>
                <w:szCs w:val="18"/>
              </w:rPr>
            </w:pPr>
            <w:r w:rsidRPr="001823B4">
              <w:rPr>
                <w:b/>
                <w:bCs/>
                <w:color w:val="000000"/>
                <w:sz w:val="18"/>
                <w:szCs w:val="18"/>
              </w:rPr>
              <w:t> </w:t>
            </w:r>
          </w:p>
        </w:tc>
        <w:tc>
          <w:tcPr>
            <w:tcW w:w="794" w:type="dxa"/>
            <w:shd w:val="clear" w:color="auto" w:fill="auto"/>
            <w:vAlign w:val="center"/>
            <w:hideMark/>
          </w:tcPr>
          <w:p w14:paraId="6C3B47A6" w14:textId="77777777" w:rsidR="00DD03EA" w:rsidRPr="001823B4" w:rsidRDefault="00DD03EA" w:rsidP="00D71D94">
            <w:pPr>
              <w:jc w:val="center"/>
              <w:rPr>
                <w:color w:val="000000"/>
              </w:rPr>
            </w:pPr>
            <w:r w:rsidRPr="001823B4">
              <w:rPr>
                <w:color w:val="000000"/>
              </w:rPr>
              <w:t> </w:t>
            </w:r>
          </w:p>
        </w:tc>
        <w:tc>
          <w:tcPr>
            <w:tcW w:w="1077" w:type="dxa"/>
            <w:shd w:val="clear" w:color="000000" w:fill="FFC000"/>
            <w:noWrap/>
            <w:vAlign w:val="center"/>
            <w:hideMark/>
          </w:tcPr>
          <w:p w14:paraId="3938A1FE" w14:textId="77777777" w:rsidR="00DD03EA" w:rsidRPr="001823B4" w:rsidRDefault="00DD03EA" w:rsidP="00D71D94">
            <w:pPr>
              <w:jc w:val="center"/>
              <w:rPr>
                <w:color w:val="000000"/>
                <w:sz w:val="18"/>
                <w:szCs w:val="18"/>
              </w:rPr>
            </w:pPr>
            <w:r w:rsidRPr="001823B4">
              <w:rPr>
                <w:color w:val="000000"/>
                <w:sz w:val="18"/>
                <w:szCs w:val="18"/>
              </w:rPr>
              <w:t> </w:t>
            </w:r>
          </w:p>
        </w:tc>
        <w:tc>
          <w:tcPr>
            <w:tcW w:w="2495" w:type="dxa"/>
            <w:shd w:val="clear" w:color="000000" w:fill="FFC000"/>
            <w:vAlign w:val="center"/>
            <w:hideMark/>
          </w:tcPr>
          <w:p w14:paraId="4CAB5C53" w14:textId="77777777" w:rsidR="00DD03EA" w:rsidRPr="001823B4" w:rsidRDefault="00DD03EA" w:rsidP="00D71D94">
            <w:pPr>
              <w:rPr>
                <w:b/>
                <w:bCs/>
                <w:color w:val="000000"/>
                <w:sz w:val="18"/>
                <w:szCs w:val="18"/>
              </w:rPr>
            </w:pPr>
            <w:r w:rsidRPr="001823B4">
              <w:rPr>
                <w:b/>
                <w:bCs/>
                <w:color w:val="000000"/>
                <w:sz w:val="18"/>
                <w:szCs w:val="18"/>
              </w:rPr>
              <w:t>Total Outcome 3</w:t>
            </w:r>
          </w:p>
        </w:tc>
        <w:tc>
          <w:tcPr>
            <w:tcW w:w="960" w:type="dxa"/>
            <w:shd w:val="clear" w:color="000000" w:fill="FFC000"/>
            <w:noWrap/>
            <w:vAlign w:val="center"/>
            <w:hideMark/>
          </w:tcPr>
          <w:p w14:paraId="6501A7D4" w14:textId="77777777" w:rsidR="00DD03EA" w:rsidRPr="001823B4" w:rsidRDefault="00DD03EA" w:rsidP="00D71D94">
            <w:pPr>
              <w:jc w:val="right"/>
              <w:rPr>
                <w:b/>
                <w:bCs/>
                <w:sz w:val="18"/>
                <w:szCs w:val="18"/>
              </w:rPr>
            </w:pPr>
            <w:r w:rsidRPr="001823B4">
              <w:rPr>
                <w:b/>
                <w:bCs/>
                <w:sz w:val="18"/>
                <w:szCs w:val="18"/>
              </w:rPr>
              <w:t>4</w:t>
            </w:r>
            <w:r>
              <w:rPr>
                <w:b/>
                <w:bCs/>
                <w:sz w:val="18"/>
                <w:szCs w:val="18"/>
              </w:rPr>
              <w:t>8</w:t>
            </w:r>
            <w:r w:rsidRPr="001823B4">
              <w:rPr>
                <w:b/>
                <w:bCs/>
                <w:sz w:val="18"/>
                <w:szCs w:val="18"/>
              </w:rPr>
              <w:t>,</w:t>
            </w:r>
            <w:r>
              <w:rPr>
                <w:b/>
                <w:bCs/>
                <w:sz w:val="18"/>
                <w:szCs w:val="18"/>
              </w:rPr>
              <w:t>9</w:t>
            </w:r>
            <w:r w:rsidRPr="001823B4">
              <w:rPr>
                <w:b/>
                <w:bCs/>
                <w:sz w:val="18"/>
                <w:szCs w:val="18"/>
              </w:rPr>
              <w:t>00</w:t>
            </w:r>
          </w:p>
        </w:tc>
        <w:tc>
          <w:tcPr>
            <w:tcW w:w="960" w:type="dxa"/>
            <w:shd w:val="clear" w:color="000000" w:fill="FFC000"/>
            <w:noWrap/>
            <w:vAlign w:val="center"/>
            <w:hideMark/>
          </w:tcPr>
          <w:p w14:paraId="0B905B64" w14:textId="77777777" w:rsidR="00DD03EA" w:rsidRPr="001823B4" w:rsidRDefault="00DD03EA" w:rsidP="00D71D94">
            <w:pPr>
              <w:jc w:val="right"/>
              <w:rPr>
                <w:b/>
                <w:bCs/>
                <w:sz w:val="18"/>
                <w:szCs w:val="18"/>
              </w:rPr>
            </w:pPr>
            <w:r w:rsidRPr="001823B4">
              <w:rPr>
                <w:b/>
                <w:bCs/>
                <w:sz w:val="18"/>
                <w:szCs w:val="18"/>
              </w:rPr>
              <w:t>78,9</w:t>
            </w:r>
            <w:r>
              <w:rPr>
                <w:b/>
                <w:bCs/>
                <w:sz w:val="18"/>
                <w:szCs w:val="18"/>
              </w:rPr>
              <w:t>4</w:t>
            </w:r>
            <w:r w:rsidRPr="001823B4">
              <w:rPr>
                <w:b/>
                <w:bCs/>
                <w:sz w:val="18"/>
                <w:szCs w:val="18"/>
              </w:rPr>
              <w:t>0</w:t>
            </w:r>
          </w:p>
        </w:tc>
        <w:tc>
          <w:tcPr>
            <w:tcW w:w="1016" w:type="dxa"/>
            <w:shd w:val="clear" w:color="000000" w:fill="FFC000"/>
            <w:noWrap/>
            <w:vAlign w:val="center"/>
            <w:hideMark/>
          </w:tcPr>
          <w:p w14:paraId="3C0EC9F8" w14:textId="77777777" w:rsidR="00DD03EA" w:rsidRPr="001823B4" w:rsidRDefault="00DD03EA" w:rsidP="00D71D94">
            <w:pPr>
              <w:jc w:val="right"/>
              <w:rPr>
                <w:b/>
                <w:bCs/>
                <w:sz w:val="18"/>
                <w:szCs w:val="18"/>
              </w:rPr>
            </w:pPr>
            <w:r w:rsidRPr="001823B4">
              <w:rPr>
                <w:b/>
                <w:bCs/>
                <w:sz w:val="18"/>
                <w:szCs w:val="18"/>
              </w:rPr>
              <w:t>70,4</w:t>
            </w:r>
            <w:r>
              <w:rPr>
                <w:b/>
                <w:bCs/>
                <w:sz w:val="18"/>
                <w:szCs w:val="18"/>
              </w:rPr>
              <w:t>4</w:t>
            </w:r>
            <w:r w:rsidRPr="001823B4">
              <w:rPr>
                <w:b/>
                <w:bCs/>
                <w:sz w:val="18"/>
                <w:szCs w:val="18"/>
              </w:rPr>
              <w:t>0</w:t>
            </w:r>
          </w:p>
        </w:tc>
        <w:tc>
          <w:tcPr>
            <w:tcW w:w="960" w:type="dxa"/>
            <w:shd w:val="clear" w:color="000000" w:fill="FFC000"/>
            <w:noWrap/>
            <w:vAlign w:val="center"/>
            <w:hideMark/>
          </w:tcPr>
          <w:p w14:paraId="1E67033E" w14:textId="77777777" w:rsidR="00DD03EA" w:rsidRPr="001823B4" w:rsidRDefault="00DD03EA" w:rsidP="00D71D94">
            <w:pPr>
              <w:jc w:val="right"/>
              <w:rPr>
                <w:b/>
                <w:bCs/>
                <w:sz w:val="18"/>
                <w:szCs w:val="18"/>
              </w:rPr>
            </w:pPr>
            <w:r w:rsidRPr="001823B4">
              <w:rPr>
                <w:b/>
                <w:bCs/>
                <w:sz w:val="18"/>
                <w:szCs w:val="18"/>
              </w:rPr>
              <w:t>31,7</w:t>
            </w:r>
            <w:r>
              <w:rPr>
                <w:b/>
                <w:bCs/>
                <w:sz w:val="18"/>
                <w:szCs w:val="18"/>
              </w:rPr>
              <w:t>2</w:t>
            </w:r>
            <w:r w:rsidRPr="001823B4">
              <w:rPr>
                <w:b/>
                <w:bCs/>
                <w:sz w:val="18"/>
                <w:szCs w:val="18"/>
              </w:rPr>
              <w:t>0</w:t>
            </w:r>
          </w:p>
        </w:tc>
        <w:tc>
          <w:tcPr>
            <w:tcW w:w="960" w:type="dxa"/>
            <w:shd w:val="clear" w:color="000000" w:fill="FFC000"/>
            <w:noWrap/>
            <w:vAlign w:val="center"/>
            <w:hideMark/>
          </w:tcPr>
          <w:p w14:paraId="70F41452" w14:textId="77777777" w:rsidR="00DD03EA" w:rsidRPr="001823B4" w:rsidRDefault="00DD03EA" w:rsidP="00D71D94">
            <w:pPr>
              <w:jc w:val="right"/>
              <w:rPr>
                <w:b/>
                <w:bCs/>
                <w:color w:val="000000"/>
                <w:sz w:val="18"/>
                <w:szCs w:val="18"/>
              </w:rPr>
            </w:pPr>
            <w:r w:rsidRPr="001823B4">
              <w:rPr>
                <w:b/>
                <w:bCs/>
                <w:color w:val="000000"/>
                <w:sz w:val="18"/>
                <w:szCs w:val="18"/>
              </w:rPr>
              <w:t>230,000</w:t>
            </w:r>
          </w:p>
        </w:tc>
        <w:tc>
          <w:tcPr>
            <w:tcW w:w="794" w:type="dxa"/>
            <w:shd w:val="clear" w:color="000000" w:fill="FFC000"/>
            <w:vAlign w:val="center"/>
            <w:hideMark/>
          </w:tcPr>
          <w:p w14:paraId="5EBC93D6" w14:textId="77777777" w:rsidR="00DD03EA" w:rsidRPr="001823B4" w:rsidRDefault="00DD03EA" w:rsidP="00D71D94">
            <w:pPr>
              <w:jc w:val="center"/>
              <w:rPr>
                <w:b/>
                <w:bCs/>
                <w:color w:val="000000"/>
                <w:sz w:val="18"/>
                <w:szCs w:val="18"/>
              </w:rPr>
            </w:pPr>
            <w:r w:rsidRPr="001823B4">
              <w:rPr>
                <w:b/>
                <w:bCs/>
                <w:color w:val="000000"/>
                <w:sz w:val="18"/>
                <w:szCs w:val="18"/>
              </w:rPr>
              <w:t> </w:t>
            </w:r>
          </w:p>
        </w:tc>
      </w:tr>
      <w:tr w:rsidR="002043EE" w:rsidRPr="001823B4" w14:paraId="78BB6AF7" w14:textId="77777777" w:rsidTr="002043EE">
        <w:trPr>
          <w:trHeight w:val="480"/>
        </w:trPr>
        <w:tc>
          <w:tcPr>
            <w:tcW w:w="1701" w:type="dxa"/>
            <w:vMerge w:val="restart"/>
            <w:shd w:val="clear" w:color="auto" w:fill="auto"/>
            <w:vAlign w:val="center"/>
            <w:hideMark/>
          </w:tcPr>
          <w:p w14:paraId="6CADB2A5" w14:textId="249FBDC2" w:rsidR="002043EE" w:rsidRPr="001823B4" w:rsidRDefault="002043EE" w:rsidP="00D71D94">
            <w:pPr>
              <w:rPr>
                <w:b/>
                <w:bCs/>
                <w:color w:val="000000"/>
                <w:sz w:val="18"/>
                <w:szCs w:val="18"/>
              </w:rPr>
            </w:pPr>
            <w:r w:rsidRPr="001823B4">
              <w:rPr>
                <w:b/>
                <w:bCs/>
                <w:color w:val="000000"/>
                <w:sz w:val="18"/>
                <w:szCs w:val="18"/>
              </w:rPr>
              <w:t>Project Management</w:t>
            </w:r>
          </w:p>
        </w:tc>
        <w:tc>
          <w:tcPr>
            <w:tcW w:w="1296" w:type="dxa"/>
            <w:vMerge w:val="restart"/>
            <w:shd w:val="clear" w:color="auto" w:fill="auto"/>
            <w:vAlign w:val="center"/>
            <w:hideMark/>
          </w:tcPr>
          <w:p w14:paraId="13986B3A" w14:textId="77777777" w:rsidR="005A071D" w:rsidRPr="001823B4" w:rsidRDefault="002043EE" w:rsidP="005A071D">
            <w:pPr>
              <w:jc w:val="center"/>
              <w:rPr>
                <w:b/>
                <w:bCs/>
                <w:color w:val="000000"/>
                <w:sz w:val="18"/>
                <w:szCs w:val="18"/>
              </w:rPr>
            </w:pPr>
            <w:r w:rsidRPr="001823B4">
              <w:rPr>
                <w:b/>
                <w:bCs/>
                <w:color w:val="000000"/>
                <w:sz w:val="18"/>
                <w:szCs w:val="18"/>
              </w:rPr>
              <w:t> </w:t>
            </w:r>
            <w:r w:rsidR="005A071D">
              <w:rPr>
                <w:b/>
                <w:bCs/>
                <w:color w:val="000000"/>
                <w:sz w:val="18"/>
                <w:szCs w:val="18"/>
              </w:rPr>
              <w:t>MNP</w:t>
            </w:r>
          </w:p>
          <w:p w14:paraId="7B049775" w14:textId="5D84025E" w:rsidR="002043EE" w:rsidRPr="001823B4" w:rsidRDefault="005A071D" w:rsidP="005A071D">
            <w:pPr>
              <w:jc w:val="center"/>
              <w:rPr>
                <w:b/>
                <w:bCs/>
                <w:color w:val="000000"/>
                <w:sz w:val="18"/>
                <w:szCs w:val="18"/>
              </w:rPr>
            </w:pPr>
            <w:r w:rsidRPr="001823B4">
              <w:rPr>
                <w:b/>
                <w:bCs/>
                <w:color w:val="000000"/>
                <w:sz w:val="18"/>
                <w:szCs w:val="18"/>
              </w:rPr>
              <w:t> </w:t>
            </w:r>
            <w:r>
              <w:rPr>
                <w:b/>
                <w:bCs/>
                <w:color w:val="000000"/>
                <w:sz w:val="18"/>
                <w:szCs w:val="18"/>
              </w:rPr>
              <w:t>/UNDP</w:t>
            </w:r>
          </w:p>
          <w:p w14:paraId="7A336ECB" w14:textId="77777777" w:rsidR="002043EE" w:rsidRPr="001823B4" w:rsidRDefault="002043EE" w:rsidP="00D71D94">
            <w:pPr>
              <w:jc w:val="center"/>
              <w:rPr>
                <w:color w:val="000000"/>
              </w:rPr>
            </w:pPr>
            <w:r w:rsidRPr="001823B4">
              <w:rPr>
                <w:color w:val="000000"/>
              </w:rPr>
              <w:t> </w:t>
            </w:r>
          </w:p>
          <w:p w14:paraId="5EAB4B44" w14:textId="222E555D" w:rsidR="002043EE" w:rsidRPr="001823B4" w:rsidRDefault="002043EE" w:rsidP="00D71D94">
            <w:pPr>
              <w:jc w:val="center"/>
              <w:rPr>
                <w:b/>
                <w:bCs/>
                <w:color w:val="000000"/>
                <w:sz w:val="18"/>
                <w:szCs w:val="18"/>
              </w:rPr>
            </w:pPr>
            <w:r w:rsidRPr="001823B4">
              <w:rPr>
                <w:color w:val="000000"/>
              </w:rPr>
              <w:t> </w:t>
            </w:r>
          </w:p>
        </w:tc>
        <w:tc>
          <w:tcPr>
            <w:tcW w:w="680" w:type="dxa"/>
            <w:vMerge w:val="restart"/>
            <w:shd w:val="clear" w:color="auto" w:fill="auto"/>
            <w:vAlign w:val="center"/>
            <w:hideMark/>
          </w:tcPr>
          <w:p w14:paraId="6C735C1F" w14:textId="292EC69B" w:rsidR="002043EE" w:rsidRPr="001823B4" w:rsidRDefault="002043EE" w:rsidP="00DD03EA">
            <w:pPr>
              <w:jc w:val="center"/>
              <w:rPr>
                <w:b/>
                <w:bCs/>
                <w:color w:val="000000"/>
                <w:sz w:val="18"/>
                <w:szCs w:val="18"/>
              </w:rPr>
            </w:pPr>
            <w:r w:rsidRPr="001823B4">
              <w:rPr>
                <w:b/>
                <w:bCs/>
                <w:color w:val="000000"/>
                <w:sz w:val="18"/>
                <w:szCs w:val="18"/>
              </w:rPr>
              <w:t>62000</w:t>
            </w:r>
          </w:p>
        </w:tc>
        <w:tc>
          <w:tcPr>
            <w:tcW w:w="794" w:type="dxa"/>
            <w:vMerge w:val="restart"/>
            <w:shd w:val="clear" w:color="auto" w:fill="auto"/>
            <w:vAlign w:val="center"/>
            <w:hideMark/>
          </w:tcPr>
          <w:p w14:paraId="20A20B19" w14:textId="5A0FB15F" w:rsidR="002043EE" w:rsidRPr="001823B4" w:rsidRDefault="002043EE" w:rsidP="00DD03EA">
            <w:pPr>
              <w:jc w:val="center"/>
              <w:rPr>
                <w:b/>
                <w:bCs/>
                <w:color w:val="000000"/>
                <w:sz w:val="18"/>
                <w:szCs w:val="18"/>
              </w:rPr>
            </w:pPr>
            <w:r w:rsidRPr="001823B4">
              <w:rPr>
                <w:b/>
                <w:bCs/>
                <w:color w:val="000000"/>
                <w:sz w:val="18"/>
                <w:szCs w:val="18"/>
              </w:rPr>
              <w:t>GEF</w:t>
            </w:r>
          </w:p>
        </w:tc>
        <w:tc>
          <w:tcPr>
            <w:tcW w:w="1077" w:type="dxa"/>
            <w:shd w:val="clear" w:color="auto" w:fill="auto"/>
            <w:noWrap/>
            <w:vAlign w:val="center"/>
            <w:hideMark/>
          </w:tcPr>
          <w:p w14:paraId="03907F0D" w14:textId="77777777" w:rsidR="002043EE" w:rsidRPr="001823B4" w:rsidRDefault="002043EE" w:rsidP="00D71D94">
            <w:pPr>
              <w:jc w:val="center"/>
              <w:rPr>
                <w:sz w:val="18"/>
                <w:szCs w:val="18"/>
              </w:rPr>
            </w:pPr>
            <w:r w:rsidRPr="001823B4">
              <w:rPr>
                <w:sz w:val="18"/>
                <w:szCs w:val="18"/>
              </w:rPr>
              <w:t>71400</w:t>
            </w:r>
          </w:p>
        </w:tc>
        <w:tc>
          <w:tcPr>
            <w:tcW w:w="2495" w:type="dxa"/>
            <w:shd w:val="clear" w:color="auto" w:fill="auto"/>
            <w:vAlign w:val="center"/>
            <w:hideMark/>
          </w:tcPr>
          <w:p w14:paraId="5966B557" w14:textId="77777777" w:rsidR="002043EE" w:rsidRPr="001823B4" w:rsidRDefault="002043EE" w:rsidP="00D71D94">
            <w:pPr>
              <w:rPr>
                <w:sz w:val="18"/>
                <w:szCs w:val="18"/>
              </w:rPr>
            </w:pPr>
            <w:r w:rsidRPr="001823B4">
              <w:rPr>
                <w:sz w:val="18"/>
                <w:szCs w:val="18"/>
              </w:rPr>
              <w:t>Contractual services-individuals</w:t>
            </w:r>
          </w:p>
        </w:tc>
        <w:tc>
          <w:tcPr>
            <w:tcW w:w="960" w:type="dxa"/>
            <w:shd w:val="clear" w:color="000000" w:fill="FFFFFF"/>
            <w:noWrap/>
            <w:vAlign w:val="center"/>
            <w:hideMark/>
          </w:tcPr>
          <w:p w14:paraId="5447BD78" w14:textId="77777777" w:rsidR="002043EE" w:rsidRPr="001823B4" w:rsidRDefault="002043EE" w:rsidP="00D71D94">
            <w:pPr>
              <w:jc w:val="right"/>
              <w:rPr>
                <w:sz w:val="18"/>
                <w:szCs w:val="18"/>
              </w:rPr>
            </w:pPr>
            <w:r>
              <w:rPr>
                <w:sz w:val="18"/>
                <w:szCs w:val="18"/>
              </w:rPr>
              <w:t>6,000</w:t>
            </w:r>
          </w:p>
        </w:tc>
        <w:tc>
          <w:tcPr>
            <w:tcW w:w="960" w:type="dxa"/>
            <w:shd w:val="clear" w:color="000000" w:fill="FFFFFF"/>
            <w:noWrap/>
            <w:vAlign w:val="center"/>
            <w:hideMark/>
          </w:tcPr>
          <w:p w14:paraId="5F3C8FE4" w14:textId="77777777" w:rsidR="002043EE" w:rsidRPr="001823B4" w:rsidRDefault="002043EE" w:rsidP="00D71D94">
            <w:pPr>
              <w:jc w:val="right"/>
              <w:rPr>
                <w:sz w:val="18"/>
                <w:szCs w:val="18"/>
              </w:rPr>
            </w:pPr>
            <w:r w:rsidRPr="001823B4">
              <w:rPr>
                <w:sz w:val="18"/>
                <w:szCs w:val="18"/>
              </w:rPr>
              <w:t>1</w:t>
            </w:r>
            <w:r>
              <w:rPr>
                <w:sz w:val="18"/>
                <w:szCs w:val="18"/>
              </w:rPr>
              <w:t>2</w:t>
            </w:r>
            <w:r w:rsidRPr="001823B4">
              <w:rPr>
                <w:sz w:val="18"/>
                <w:szCs w:val="18"/>
              </w:rPr>
              <w:t>,</w:t>
            </w:r>
            <w:r>
              <w:rPr>
                <w:sz w:val="18"/>
                <w:szCs w:val="18"/>
              </w:rPr>
              <w:t>000</w:t>
            </w:r>
          </w:p>
        </w:tc>
        <w:tc>
          <w:tcPr>
            <w:tcW w:w="1016" w:type="dxa"/>
            <w:shd w:val="clear" w:color="000000" w:fill="FFFFFF"/>
            <w:noWrap/>
            <w:vAlign w:val="center"/>
            <w:hideMark/>
          </w:tcPr>
          <w:p w14:paraId="3168FBDD" w14:textId="77777777" w:rsidR="002043EE" w:rsidRPr="001823B4" w:rsidRDefault="002043EE" w:rsidP="00D71D94">
            <w:pPr>
              <w:jc w:val="right"/>
              <w:rPr>
                <w:sz w:val="18"/>
                <w:szCs w:val="18"/>
              </w:rPr>
            </w:pPr>
            <w:r w:rsidRPr="001823B4">
              <w:rPr>
                <w:sz w:val="18"/>
                <w:szCs w:val="18"/>
              </w:rPr>
              <w:t>1</w:t>
            </w:r>
            <w:r>
              <w:rPr>
                <w:sz w:val="18"/>
                <w:szCs w:val="18"/>
              </w:rPr>
              <w:t>2,000</w:t>
            </w:r>
          </w:p>
        </w:tc>
        <w:tc>
          <w:tcPr>
            <w:tcW w:w="960" w:type="dxa"/>
            <w:shd w:val="clear" w:color="000000" w:fill="FFFFFF"/>
            <w:noWrap/>
            <w:vAlign w:val="center"/>
            <w:hideMark/>
          </w:tcPr>
          <w:p w14:paraId="2393258E" w14:textId="77777777" w:rsidR="002043EE" w:rsidRPr="001823B4" w:rsidRDefault="002043EE" w:rsidP="00D71D94">
            <w:pPr>
              <w:jc w:val="right"/>
              <w:rPr>
                <w:sz w:val="18"/>
                <w:szCs w:val="18"/>
              </w:rPr>
            </w:pPr>
            <w:r>
              <w:rPr>
                <w:sz w:val="18"/>
                <w:szCs w:val="18"/>
              </w:rPr>
              <w:t>3,750</w:t>
            </w:r>
          </w:p>
        </w:tc>
        <w:tc>
          <w:tcPr>
            <w:tcW w:w="960" w:type="dxa"/>
            <w:shd w:val="clear" w:color="000000" w:fill="FFFFFF"/>
            <w:noWrap/>
            <w:vAlign w:val="center"/>
            <w:hideMark/>
          </w:tcPr>
          <w:p w14:paraId="5F146B03" w14:textId="77777777" w:rsidR="002043EE" w:rsidRPr="001823B4" w:rsidRDefault="002043EE" w:rsidP="00D71D94">
            <w:pPr>
              <w:jc w:val="right"/>
              <w:rPr>
                <w:sz w:val="18"/>
                <w:szCs w:val="18"/>
              </w:rPr>
            </w:pPr>
            <w:r w:rsidRPr="001823B4">
              <w:rPr>
                <w:sz w:val="18"/>
                <w:szCs w:val="18"/>
              </w:rPr>
              <w:t>33,750</w:t>
            </w:r>
          </w:p>
        </w:tc>
        <w:tc>
          <w:tcPr>
            <w:tcW w:w="794" w:type="dxa"/>
            <w:shd w:val="clear" w:color="000000" w:fill="FFFFFF"/>
            <w:vAlign w:val="center"/>
            <w:hideMark/>
          </w:tcPr>
          <w:p w14:paraId="2D5A354C" w14:textId="4AB8E2D2" w:rsidR="002043EE" w:rsidRPr="001823B4" w:rsidRDefault="002043EE" w:rsidP="00D71D94">
            <w:pPr>
              <w:jc w:val="center"/>
              <w:rPr>
                <w:sz w:val="18"/>
                <w:szCs w:val="18"/>
              </w:rPr>
            </w:pPr>
            <w:r>
              <w:rPr>
                <w:sz w:val="18"/>
                <w:szCs w:val="18"/>
              </w:rPr>
              <w:t>27</w:t>
            </w:r>
          </w:p>
        </w:tc>
      </w:tr>
      <w:tr w:rsidR="002043EE" w:rsidRPr="001823B4" w14:paraId="1E42B8EC" w14:textId="77777777" w:rsidTr="002043EE">
        <w:trPr>
          <w:trHeight w:val="495"/>
        </w:trPr>
        <w:tc>
          <w:tcPr>
            <w:tcW w:w="1701" w:type="dxa"/>
            <w:vMerge/>
            <w:shd w:val="clear" w:color="auto" w:fill="auto"/>
            <w:vAlign w:val="center"/>
            <w:hideMark/>
          </w:tcPr>
          <w:p w14:paraId="49037513" w14:textId="19E594A5" w:rsidR="002043EE" w:rsidRPr="001823B4" w:rsidRDefault="002043EE" w:rsidP="00D71D94">
            <w:pPr>
              <w:rPr>
                <w:color w:val="000000"/>
              </w:rPr>
            </w:pPr>
          </w:p>
        </w:tc>
        <w:tc>
          <w:tcPr>
            <w:tcW w:w="1296" w:type="dxa"/>
            <w:vMerge/>
            <w:shd w:val="clear" w:color="auto" w:fill="auto"/>
            <w:vAlign w:val="center"/>
            <w:hideMark/>
          </w:tcPr>
          <w:p w14:paraId="24AF30BF" w14:textId="39A49C15" w:rsidR="002043EE" w:rsidRPr="001823B4" w:rsidRDefault="002043EE" w:rsidP="00D71D94">
            <w:pPr>
              <w:jc w:val="center"/>
              <w:rPr>
                <w:color w:val="000000"/>
              </w:rPr>
            </w:pPr>
          </w:p>
        </w:tc>
        <w:tc>
          <w:tcPr>
            <w:tcW w:w="680" w:type="dxa"/>
            <w:vMerge/>
            <w:shd w:val="clear" w:color="auto" w:fill="auto"/>
            <w:vAlign w:val="center"/>
            <w:hideMark/>
          </w:tcPr>
          <w:p w14:paraId="6FEDD6DE" w14:textId="32F0D5BB" w:rsidR="002043EE" w:rsidRPr="001823B4" w:rsidRDefault="002043EE" w:rsidP="00D71D94">
            <w:pPr>
              <w:rPr>
                <w:color w:val="000000"/>
              </w:rPr>
            </w:pPr>
          </w:p>
        </w:tc>
        <w:tc>
          <w:tcPr>
            <w:tcW w:w="794" w:type="dxa"/>
            <w:vMerge/>
            <w:shd w:val="clear" w:color="auto" w:fill="auto"/>
            <w:vAlign w:val="center"/>
            <w:hideMark/>
          </w:tcPr>
          <w:p w14:paraId="1258E76E" w14:textId="0C0BA056" w:rsidR="002043EE" w:rsidRPr="001823B4" w:rsidRDefault="002043EE" w:rsidP="00D71D94">
            <w:pPr>
              <w:jc w:val="center"/>
              <w:rPr>
                <w:color w:val="000000"/>
              </w:rPr>
            </w:pPr>
          </w:p>
        </w:tc>
        <w:tc>
          <w:tcPr>
            <w:tcW w:w="1077" w:type="dxa"/>
            <w:shd w:val="clear" w:color="auto" w:fill="auto"/>
            <w:noWrap/>
            <w:vAlign w:val="center"/>
            <w:hideMark/>
          </w:tcPr>
          <w:p w14:paraId="77B32646" w14:textId="09B86CFE" w:rsidR="002043EE" w:rsidRPr="001823B4" w:rsidRDefault="002043EE" w:rsidP="00D71D94">
            <w:pPr>
              <w:jc w:val="center"/>
              <w:rPr>
                <w:sz w:val="18"/>
                <w:szCs w:val="18"/>
              </w:rPr>
            </w:pPr>
            <w:r>
              <w:rPr>
                <w:sz w:val="18"/>
                <w:szCs w:val="18"/>
              </w:rPr>
              <w:t>74598</w:t>
            </w:r>
          </w:p>
        </w:tc>
        <w:tc>
          <w:tcPr>
            <w:tcW w:w="2495" w:type="dxa"/>
            <w:shd w:val="clear" w:color="auto" w:fill="auto"/>
            <w:vAlign w:val="center"/>
            <w:hideMark/>
          </w:tcPr>
          <w:p w14:paraId="2ED037ED" w14:textId="6448CC95" w:rsidR="002043EE" w:rsidRPr="001823B4" w:rsidRDefault="002043EE" w:rsidP="00D71D94">
            <w:pPr>
              <w:rPr>
                <w:sz w:val="18"/>
                <w:szCs w:val="18"/>
              </w:rPr>
            </w:pPr>
            <w:r>
              <w:rPr>
                <w:sz w:val="18"/>
                <w:szCs w:val="18"/>
              </w:rPr>
              <w:t>Direct Project Cost - GoE</w:t>
            </w:r>
          </w:p>
        </w:tc>
        <w:tc>
          <w:tcPr>
            <w:tcW w:w="960" w:type="dxa"/>
            <w:shd w:val="clear" w:color="000000" w:fill="FFFFFF"/>
            <w:noWrap/>
            <w:vAlign w:val="center"/>
            <w:hideMark/>
          </w:tcPr>
          <w:p w14:paraId="04FE598A" w14:textId="77777777" w:rsidR="002043EE" w:rsidRPr="001823B4" w:rsidRDefault="002043EE" w:rsidP="00D71D94">
            <w:pPr>
              <w:jc w:val="right"/>
              <w:rPr>
                <w:sz w:val="18"/>
                <w:szCs w:val="18"/>
              </w:rPr>
            </w:pPr>
            <w:r w:rsidRPr="001823B4">
              <w:rPr>
                <w:sz w:val="18"/>
                <w:szCs w:val="18"/>
              </w:rPr>
              <w:t>6,000</w:t>
            </w:r>
          </w:p>
        </w:tc>
        <w:tc>
          <w:tcPr>
            <w:tcW w:w="960" w:type="dxa"/>
            <w:shd w:val="clear" w:color="000000" w:fill="FFFFFF"/>
            <w:noWrap/>
            <w:vAlign w:val="center"/>
            <w:hideMark/>
          </w:tcPr>
          <w:p w14:paraId="2CBDBFD4" w14:textId="77777777" w:rsidR="002043EE" w:rsidRPr="001823B4" w:rsidRDefault="002043EE" w:rsidP="00D71D94">
            <w:pPr>
              <w:jc w:val="right"/>
              <w:rPr>
                <w:sz w:val="18"/>
                <w:szCs w:val="18"/>
              </w:rPr>
            </w:pPr>
            <w:r w:rsidRPr="001823B4">
              <w:rPr>
                <w:sz w:val="18"/>
                <w:szCs w:val="18"/>
              </w:rPr>
              <w:t>8,000</w:t>
            </w:r>
          </w:p>
        </w:tc>
        <w:tc>
          <w:tcPr>
            <w:tcW w:w="1016" w:type="dxa"/>
            <w:shd w:val="clear" w:color="000000" w:fill="FFFFFF"/>
            <w:noWrap/>
            <w:vAlign w:val="center"/>
            <w:hideMark/>
          </w:tcPr>
          <w:p w14:paraId="0674E071" w14:textId="77777777" w:rsidR="002043EE" w:rsidRPr="001823B4" w:rsidRDefault="002043EE" w:rsidP="00D71D94">
            <w:pPr>
              <w:jc w:val="right"/>
              <w:rPr>
                <w:sz w:val="18"/>
                <w:szCs w:val="18"/>
              </w:rPr>
            </w:pPr>
            <w:r w:rsidRPr="001823B4">
              <w:rPr>
                <w:sz w:val="18"/>
                <w:szCs w:val="18"/>
              </w:rPr>
              <w:t>7,500</w:t>
            </w:r>
          </w:p>
        </w:tc>
        <w:tc>
          <w:tcPr>
            <w:tcW w:w="960" w:type="dxa"/>
            <w:shd w:val="clear" w:color="000000" w:fill="FFFFFF"/>
            <w:noWrap/>
            <w:vAlign w:val="center"/>
            <w:hideMark/>
          </w:tcPr>
          <w:p w14:paraId="4CD2F9E9" w14:textId="77777777" w:rsidR="002043EE" w:rsidRPr="001823B4" w:rsidRDefault="002043EE" w:rsidP="00D71D94">
            <w:pPr>
              <w:jc w:val="right"/>
              <w:rPr>
                <w:sz w:val="18"/>
                <w:szCs w:val="18"/>
              </w:rPr>
            </w:pPr>
            <w:r w:rsidRPr="001823B4">
              <w:rPr>
                <w:sz w:val="18"/>
                <w:szCs w:val="18"/>
              </w:rPr>
              <w:t>4,750</w:t>
            </w:r>
          </w:p>
        </w:tc>
        <w:tc>
          <w:tcPr>
            <w:tcW w:w="960" w:type="dxa"/>
            <w:shd w:val="clear" w:color="000000" w:fill="FFFFFF"/>
            <w:noWrap/>
            <w:vAlign w:val="center"/>
            <w:hideMark/>
          </w:tcPr>
          <w:p w14:paraId="54CA3596" w14:textId="77777777" w:rsidR="002043EE" w:rsidRPr="001823B4" w:rsidRDefault="002043EE" w:rsidP="00D71D94">
            <w:pPr>
              <w:jc w:val="right"/>
              <w:rPr>
                <w:sz w:val="18"/>
                <w:szCs w:val="18"/>
              </w:rPr>
            </w:pPr>
            <w:r w:rsidRPr="001823B4">
              <w:rPr>
                <w:sz w:val="18"/>
                <w:szCs w:val="18"/>
              </w:rPr>
              <w:t>26,250</w:t>
            </w:r>
          </w:p>
        </w:tc>
        <w:tc>
          <w:tcPr>
            <w:tcW w:w="794" w:type="dxa"/>
            <w:shd w:val="clear" w:color="000000" w:fill="FFFFFF"/>
            <w:vAlign w:val="center"/>
            <w:hideMark/>
          </w:tcPr>
          <w:p w14:paraId="6C76A271" w14:textId="56FED84A" w:rsidR="002043EE" w:rsidRPr="001823B4" w:rsidRDefault="002043EE" w:rsidP="00D71D94">
            <w:pPr>
              <w:jc w:val="center"/>
              <w:rPr>
                <w:sz w:val="18"/>
                <w:szCs w:val="18"/>
              </w:rPr>
            </w:pPr>
            <w:r>
              <w:rPr>
                <w:sz w:val="18"/>
                <w:szCs w:val="18"/>
              </w:rPr>
              <w:t>28</w:t>
            </w:r>
          </w:p>
        </w:tc>
      </w:tr>
      <w:tr w:rsidR="002043EE" w:rsidRPr="001823B4" w14:paraId="7D206CA9" w14:textId="77777777" w:rsidTr="002043EE">
        <w:trPr>
          <w:trHeight w:val="495"/>
        </w:trPr>
        <w:tc>
          <w:tcPr>
            <w:tcW w:w="1701" w:type="dxa"/>
            <w:vMerge/>
            <w:shd w:val="clear" w:color="auto" w:fill="auto"/>
            <w:vAlign w:val="center"/>
            <w:hideMark/>
          </w:tcPr>
          <w:p w14:paraId="00BCF08F" w14:textId="412302E1" w:rsidR="002043EE" w:rsidRPr="001823B4" w:rsidRDefault="002043EE" w:rsidP="00D71D94">
            <w:pPr>
              <w:rPr>
                <w:color w:val="000000"/>
              </w:rPr>
            </w:pPr>
          </w:p>
        </w:tc>
        <w:tc>
          <w:tcPr>
            <w:tcW w:w="1296" w:type="dxa"/>
            <w:vMerge/>
            <w:shd w:val="clear" w:color="auto" w:fill="auto"/>
            <w:vAlign w:val="center"/>
            <w:hideMark/>
          </w:tcPr>
          <w:p w14:paraId="6B65419D" w14:textId="021A92D5" w:rsidR="002043EE" w:rsidRPr="001823B4" w:rsidRDefault="002043EE" w:rsidP="00D71D94">
            <w:pPr>
              <w:jc w:val="center"/>
              <w:rPr>
                <w:color w:val="000000"/>
              </w:rPr>
            </w:pPr>
          </w:p>
        </w:tc>
        <w:tc>
          <w:tcPr>
            <w:tcW w:w="680" w:type="dxa"/>
            <w:vMerge/>
            <w:shd w:val="clear" w:color="auto" w:fill="auto"/>
            <w:vAlign w:val="center"/>
            <w:hideMark/>
          </w:tcPr>
          <w:p w14:paraId="26930F8F" w14:textId="2E0C0CA2" w:rsidR="002043EE" w:rsidRPr="001823B4" w:rsidRDefault="002043EE" w:rsidP="00D71D94">
            <w:pPr>
              <w:rPr>
                <w:color w:val="000000"/>
              </w:rPr>
            </w:pPr>
          </w:p>
        </w:tc>
        <w:tc>
          <w:tcPr>
            <w:tcW w:w="794" w:type="dxa"/>
            <w:vMerge/>
            <w:shd w:val="clear" w:color="auto" w:fill="auto"/>
            <w:vAlign w:val="center"/>
            <w:hideMark/>
          </w:tcPr>
          <w:p w14:paraId="72C8B923" w14:textId="017F952A" w:rsidR="002043EE" w:rsidRPr="001823B4" w:rsidRDefault="002043EE" w:rsidP="00D71D94">
            <w:pPr>
              <w:jc w:val="center"/>
              <w:rPr>
                <w:color w:val="000000"/>
              </w:rPr>
            </w:pPr>
          </w:p>
        </w:tc>
        <w:tc>
          <w:tcPr>
            <w:tcW w:w="1077" w:type="dxa"/>
            <w:shd w:val="clear" w:color="000000" w:fill="D9D9D9"/>
            <w:noWrap/>
            <w:vAlign w:val="center"/>
            <w:hideMark/>
          </w:tcPr>
          <w:p w14:paraId="19736BE7" w14:textId="77777777" w:rsidR="002043EE" w:rsidRPr="001823B4" w:rsidRDefault="002043EE" w:rsidP="00D71D94">
            <w:pPr>
              <w:jc w:val="center"/>
              <w:rPr>
                <w:sz w:val="18"/>
                <w:szCs w:val="18"/>
              </w:rPr>
            </w:pPr>
            <w:r w:rsidRPr="001823B4">
              <w:rPr>
                <w:sz w:val="18"/>
                <w:szCs w:val="18"/>
              </w:rPr>
              <w:t> </w:t>
            </w:r>
          </w:p>
        </w:tc>
        <w:tc>
          <w:tcPr>
            <w:tcW w:w="2495" w:type="dxa"/>
            <w:shd w:val="clear" w:color="000000" w:fill="D9D9D9"/>
            <w:vAlign w:val="center"/>
            <w:hideMark/>
          </w:tcPr>
          <w:p w14:paraId="7BFF3DE1" w14:textId="77777777" w:rsidR="002043EE" w:rsidRPr="001823B4" w:rsidRDefault="002043EE" w:rsidP="00D71D94">
            <w:pPr>
              <w:rPr>
                <w:b/>
                <w:bCs/>
                <w:sz w:val="18"/>
                <w:szCs w:val="18"/>
              </w:rPr>
            </w:pPr>
            <w:r w:rsidRPr="001823B4">
              <w:rPr>
                <w:b/>
                <w:bCs/>
                <w:sz w:val="18"/>
                <w:szCs w:val="18"/>
              </w:rPr>
              <w:t>Sub-Total GEF - PMC</w:t>
            </w:r>
          </w:p>
        </w:tc>
        <w:tc>
          <w:tcPr>
            <w:tcW w:w="960" w:type="dxa"/>
            <w:shd w:val="clear" w:color="000000" w:fill="D9D9D9"/>
            <w:noWrap/>
            <w:vAlign w:val="center"/>
            <w:hideMark/>
          </w:tcPr>
          <w:p w14:paraId="09F5CD17" w14:textId="77777777" w:rsidR="002043EE" w:rsidRPr="001823B4" w:rsidRDefault="002043EE" w:rsidP="00D71D94">
            <w:pPr>
              <w:jc w:val="right"/>
              <w:rPr>
                <w:b/>
                <w:bCs/>
                <w:sz w:val="18"/>
                <w:szCs w:val="18"/>
              </w:rPr>
            </w:pPr>
            <w:r w:rsidRPr="001823B4">
              <w:rPr>
                <w:b/>
                <w:bCs/>
                <w:sz w:val="18"/>
                <w:szCs w:val="18"/>
              </w:rPr>
              <w:t>1</w:t>
            </w:r>
            <w:r>
              <w:rPr>
                <w:b/>
                <w:bCs/>
                <w:sz w:val="18"/>
                <w:szCs w:val="18"/>
              </w:rPr>
              <w:t>2</w:t>
            </w:r>
            <w:r w:rsidRPr="001823B4">
              <w:rPr>
                <w:b/>
                <w:bCs/>
                <w:sz w:val="18"/>
                <w:szCs w:val="18"/>
              </w:rPr>
              <w:t>,</w:t>
            </w:r>
            <w:r>
              <w:rPr>
                <w:b/>
                <w:bCs/>
                <w:sz w:val="18"/>
                <w:szCs w:val="18"/>
              </w:rPr>
              <w:t>0</w:t>
            </w:r>
            <w:r w:rsidRPr="001823B4">
              <w:rPr>
                <w:b/>
                <w:bCs/>
                <w:sz w:val="18"/>
                <w:szCs w:val="18"/>
              </w:rPr>
              <w:t>00</w:t>
            </w:r>
          </w:p>
        </w:tc>
        <w:tc>
          <w:tcPr>
            <w:tcW w:w="960" w:type="dxa"/>
            <w:shd w:val="clear" w:color="000000" w:fill="D9D9D9"/>
            <w:noWrap/>
            <w:vAlign w:val="center"/>
            <w:hideMark/>
          </w:tcPr>
          <w:p w14:paraId="35C991A5" w14:textId="77777777" w:rsidR="002043EE" w:rsidRPr="001823B4" w:rsidRDefault="002043EE" w:rsidP="00D71D94">
            <w:pPr>
              <w:jc w:val="right"/>
              <w:rPr>
                <w:b/>
                <w:bCs/>
                <w:sz w:val="18"/>
                <w:szCs w:val="18"/>
              </w:rPr>
            </w:pPr>
            <w:r>
              <w:rPr>
                <w:b/>
                <w:bCs/>
                <w:sz w:val="18"/>
                <w:szCs w:val="18"/>
              </w:rPr>
              <w:t>20</w:t>
            </w:r>
            <w:r w:rsidRPr="001823B4">
              <w:rPr>
                <w:b/>
                <w:bCs/>
                <w:sz w:val="18"/>
                <w:szCs w:val="18"/>
              </w:rPr>
              <w:t>,</w:t>
            </w:r>
            <w:r>
              <w:rPr>
                <w:b/>
                <w:bCs/>
                <w:sz w:val="18"/>
                <w:szCs w:val="18"/>
              </w:rPr>
              <w:t>00</w:t>
            </w:r>
            <w:r w:rsidRPr="001823B4">
              <w:rPr>
                <w:b/>
                <w:bCs/>
                <w:sz w:val="18"/>
                <w:szCs w:val="18"/>
              </w:rPr>
              <w:t>0</w:t>
            </w:r>
          </w:p>
        </w:tc>
        <w:tc>
          <w:tcPr>
            <w:tcW w:w="1016" w:type="dxa"/>
            <w:shd w:val="clear" w:color="000000" w:fill="D9D9D9"/>
            <w:noWrap/>
            <w:vAlign w:val="center"/>
            <w:hideMark/>
          </w:tcPr>
          <w:p w14:paraId="10E539D1" w14:textId="77777777" w:rsidR="002043EE" w:rsidRPr="001823B4" w:rsidRDefault="002043EE" w:rsidP="00D71D94">
            <w:pPr>
              <w:jc w:val="right"/>
              <w:rPr>
                <w:b/>
                <w:bCs/>
                <w:sz w:val="18"/>
                <w:szCs w:val="18"/>
              </w:rPr>
            </w:pPr>
            <w:r w:rsidRPr="001823B4">
              <w:rPr>
                <w:b/>
                <w:bCs/>
                <w:sz w:val="18"/>
                <w:szCs w:val="18"/>
              </w:rPr>
              <w:t>1</w:t>
            </w:r>
            <w:r>
              <w:rPr>
                <w:b/>
                <w:bCs/>
                <w:sz w:val="18"/>
                <w:szCs w:val="18"/>
              </w:rPr>
              <w:t>9</w:t>
            </w:r>
            <w:r w:rsidRPr="001823B4">
              <w:rPr>
                <w:b/>
                <w:bCs/>
                <w:sz w:val="18"/>
                <w:szCs w:val="18"/>
              </w:rPr>
              <w:t>,50</w:t>
            </w:r>
            <w:r>
              <w:rPr>
                <w:b/>
                <w:bCs/>
                <w:sz w:val="18"/>
                <w:szCs w:val="18"/>
              </w:rPr>
              <w:t>0</w:t>
            </w:r>
          </w:p>
        </w:tc>
        <w:tc>
          <w:tcPr>
            <w:tcW w:w="960" w:type="dxa"/>
            <w:shd w:val="clear" w:color="000000" w:fill="D9D9D9"/>
            <w:noWrap/>
            <w:vAlign w:val="center"/>
            <w:hideMark/>
          </w:tcPr>
          <w:p w14:paraId="44E7B65B" w14:textId="77777777" w:rsidR="002043EE" w:rsidRPr="001823B4" w:rsidRDefault="002043EE" w:rsidP="00D71D94">
            <w:pPr>
              <w:jc w:val="right"/>
              <w:rPr>
                <w:b/>
                <w:bCs/>
                <w:sz w:val="18"/>
                <w:szCs w:val="18"/>
              </w:rPr>
            </w:pPr>
            <w:r>
              <w:rPr>
                <w:b/>
                <w:bCs/>
                <w:sz w:val="18"/>
                <w:szCs w:val="18"/>
              </w:rPr>
              <w:t>8</w:t>
            </w:r>
            <w:r w:rsidRPr="001823B4">
              <w:rPr>
                <w:b/>
                <w:bCs/>
                <w:sz w:val="18"/>
                <w:szCs w:val="18"/>
              </w:rPr>
              <w:t>,</w:t>
            </w:r>
            <w:r>
              <w:rPr>
                <w:b/>
                <w:bCs/>
                <w:sz w:val="18"/>
                <w:szCs w:val="18"/>
              </w:rPr>
              <w:t>5</w:t>
            </w:r>
            <w:r w:rsidRPr="001823B4">
              <w:rPr>
                <w:b/>
                <w:bCs/>
                <w:sz w:val="18"/>
                <w:szCs w:val="18"/>
              </w:rPr>
              <w:t>00</w:t>
            </w:r>
          </w:p>
        </w:tc>
        <w:tc>
          <w:tcPr>
            <w:tcW w:w="960" w:type="dxa"/>
            <w:shd w:val="clear" w:color="000000" w:fill="D9D9D9"/>
            <w:noWrap/>
            <w:vAlign w:val="center"/>
            <w:hideMark/>
          </w:tcPr>
          <w:p w14:paraId="084B9A14" w14:textId="77777777" w:rsidR="002043EE" w:rsidRPr="001823B4" w:rsidRDefault="002043EE" w:rsidP="00D71D94">
            <w:pPr>
              <w:jc w:val="right"/>
              <w:rPr>
                <w:b/>
                <w:bCs/>
                <w:sz w:val="18"/>
                <w:szCs w:val="18"/>
              </w:rPr>
            </w:pPr>
            <w:r w:rsidRPr="001823B4">
              <w:rPr>
                <w:b/>
                <w:bCs/>
                <w:sz w:val="18"/>
                <w:szCs w:val="18"/>
              </w:rPr>
              <w:t>60,000</w:t>
            </w:r>
          </w:p>
        </w:tc>
        <w:tc>
          <w:tcPr>
            <w:tcW w:w="794" w:type="dxa"/>
            <w:shd w:val="clear" w:color="000000" w:fill="D9D9D9"/>
            <w:vAlign w:val="center"/>
            <w:hideMark/>
          </w:tcPr>
          <w:p w14:paraId="57629CA6" w14:textId="77777777" w:rsidR="002043EE" w:rsidRPr="001823B4" w:rsidRDefault="002043EE" w:rsidP="00D71D94">
            <w:pPr>
              <w:jc w:val="center"/>
              <w:rPr>
                <w:color w:val="000000"/>
                <w:sz w:val="18"/>
                <w:szCs w:val="18"/>
              </w:rPr>
            </w:pPr>
            <w:r w:rsidRPr="001823B4">
              <w:rPr>
                <w:color w:val="000000"/>
                <w:sz w:val="18"/>
                <w:szCs w:val="18"/>
              </w:rPr>
              <w:t> </w:t>
            </w:r>
          </w:p>
        </w:tc>
      </w:tr>
      <w:tr w:rsidR="00DD03EA" w:rsidRPr="001823B4" w14:paraId="46956F55" w14:textId="77777777" w:rsidTr="002043EE">
        <w:trPr>
          <w:trHeight w:val="480"/>
        </w:trPr>
        <w:tc>
          <w:tcPr>
            <w:tcW w:w="1701" w:type="dxa"/>
            <w:vMerge/>
            <w:shd w:val="clear" w:color="auto" w:fill="auto"/>
            <w:vAlign w:val="center"/>
            <w:hideMark/>
          </w:tcPr>
          <w:p w14:paraId="5FF57FDC" w14:textId="4C282F4B" w:rsidR="00DD03EA" w:rsidRPr="001823B4" w:rsidRDefault="00DD03EA" w:rsidP="00D71D94">
            <w:pPr>
              <w:rPr>
                <w:color w:val="000000"/>
              </w:rPr>
            </w:pPr>
          </w:p>
        </w:tc>
        <w:tc>
          <w:tcPr>
            <w:tcW w:w="1296" w:type="dxa"/>
            <w:shd w:val="clear" w:color="auto" w:fill="auto"/>
            <w:vAlign w:val="center"/>
            <w:hideMark/>
          </w:tcPr>
          <w:p w14:paraId="68370D7C" w14:textId="77777777" w:rsidR="00DD03EA" w:rsidRPr="001823B4" w:rsidRDefault="00DD03EA" w:rsidP="00D71D94">
            <w:pPr>
              <w:jc w:val="center"/>
              <w:rPr>
                <w:color w:val="000000"/>
              </w:rPr>
            </w:pPr>
            <w:r w:rsidRPr="001823B4">
              <w:rPr>
                <w:color w:val="000000"/>
              </w:rPr>
              <w:t> </w:t>
            </w:r>
          </w:p>
        </w:tc>
        <w:tc>
          <w:tcPr>
            <w:tcW w:w="680" w:type="dxa"/>
            <w:vMerge w:val="restart"/>
            <w:shd w:val="clear" w:color="auto" w:fill="auto"/>
            <w:vAlign w:val="center"/>
            <w:hideMark/>
          </w:tcPr>
          <w:p w14:paraId="230D43D6" w14:textId="64CB8665" w:rsidR="00DD03EA" w:rsidRPr="001823B4" w:rsidRDefault="00DD03EA" w:rsidP="00D71D94">
            <w:pPr>
              <w:rPr>
                <w:b/>
                <w:bCs/>
                <w:color w:val="000000"/>
                <w:sz w:val="18"/>
                <w:szCs w:val="18"/>
              </w:rPr>
            </w:pPr>
            <w:r w:rsidRPr="001823B4">
              <w:rPr>
                <w:b/>
                <w:bCs/>
                <w:color w:val="000000"/>
                <w:sz w:val="18"/>
                <w:szCs w:val="18"/>
              </w:rPr>
              <w:t>04000</w:t>
            </w:r>
          </w:p>
        </w:tc>
        <w:tc>
          <w:tcPr>
            <w:tcW w:w="794" w:type="dxa"/>
            <w:vMerge w:val="restart"/>
            <w:shd w:val="clear" w:color="auto" w:fill="auto"/>
            <w:vAlign w:val="center"/>
            <w:hideMark/>
          </w:tcPr>
          <w:p w14:paraId="4EF030E6" w14:textId="3734FCF1" w:rsidR="00DD03EA" w:rsidRPr="001823B4" w:rsidRDefault="00DD03EA" w:rsidP="00DD03EA">
            <w:pPr>
              <w:jc w:val="center"/>
              <w:rPr>
                <w:b/>
                <w:bCs/>
                <w:color w:val="000000"/>
                <w:sz w:val="18"/>
                <w:szCs w:val="18"/>
              </w:rPr>
            </w:pPr>
            <w:r w:rsidRPr="001823B4">
              <w:rPr>
                <w:b/>
                <w:bCs/>
                <w:color w:val="000000"/>
                <w:sz w:val="18"/>
                <w:szCs w:val="18"/>
              </w:rPr>
              <w:t>UNDP</w:t>
            </w:r>
          </w:p>
        </w:tc>
        <w:tc>
          <w:tcPr>
            <w:tcW w:w="1077" w:type="dxa"/>
            <w:shd w:val="clear" w:color="auto" w:fill="auto"/>
            <w:noWrap/>
            <w:vAlign w:val="center"/>
            <w:hideMark/>
          </w:tcPr>
          <w:p w14:paraId="6F90BE52" w14:textId="77777777" w:rsidR="00DD03EA" w:rsidRPr="001823B4" w:rsidRDefault="00DD03EA" w:rsidP="00D71D94">
            <w:pPr>
              <w:jc w:val="center"/>
              <w:rPr>
                <w:sz w:val="18"/>
                <w:szCs w:val="18"/>
              </w:rPr>
            </w:pPr>
            <w:r w:rsidRPr="001823B4">
              <w:rPr>
                <w:sz w:val="18"/>
                <w:szCs w:val="18"/>
              </w:rPr>
              <w:t>71400</w:t>
            </w:r>
          </w:p>
        </w:tc>
        <w:tc>
          <w:tcPr>
            <w:tcW w:w="2495" w:type="dxa"/>
            <w:shd w:val="clear" w:color="auto" w:fill="auto"/>
            <w:vAlign w:val="center"/>
            <w:hideMark/>
          </w:tcPr>
          <w:p w14:paraId="1EE236AB" w14:textId="77777777" w:rsidR="00DD03EA" w:rsidRPr="001823B4" w:rsidRDefault="00DD03EA" w:rsidP="00D71D94">
            <w:pPr>
              <w:rPr>
                <w:sz w:val="18"/>
                <w:szCs w:val="18"/>
              </w:rPr>
            </w:pPr>
            <w:r w:rsidRPr="001823B4">
              <w:rPr>
                <w:sz w:val="18"/>
                <w:szCs w:val="18"/>
              </w:rPr>
              <w:t>Contractual services-individuals</w:t>
            </w:r>
          </w:p>
        </w:tc>
        <w:tc>
          <w:tcPr>
            <w:tcW w:w="960" w:type="dxa"/>
            <w:shd w:val="clear" w:color="000000" w:fill="FFFFFF"/>
            <w:noWrap/>
            <w:vAlign w:val="center"/>
            <w:hideMark/>
          </w:tcPr>
          <w:p w14:paraId="675800BB" w14:textId="4F14D65E" w:rsidR="00DD03EA" w:rsidRPr="001823B4" w:rsidRDefault="00DD03EA" w:rsidP="00D71D94">
            <w:pPr>
              <w:jc w:val="right"/>
              <w:rPr>
                <w:sz w:val="18"/>
                <w:szCs w:val="18"/>
              </w:rPr>
            </w:pPr>
            <w:r>
              <w:rPr>
                <w:sz w:val="18"/>
                <w:szCs w:val="18"/>
              </w:rPr>
              <w:t>6</w:t>
            </w:r>
            <w:r w:rsidR="005F089B">
              <w:rPr>
                <w:sz w:val="18"/>
                <w:szCs w:val="18"/>
              </w:rPr>
              <w:t>,</w:t>
            </w:r>
            <w:r>
              <w:rPr>
                <w:sz w:val="18"/>
                <w:szCs w:val="18"/>
              </w:rPr>
              <w:t>000</w:t>
            </w:r>
          </w:p>
        </w:tc>
        <w:tc>
          <w:tcPr>
            <w:tcW w:w="960" w:type="dxa"/>
            <w:shd w:val="clear" w:color="000000" w:fill="FFFFFF"/>
            <w:noWrap/>
            <w:vAlign w:val="center"/>
            <w:hideMark/>
          </w:tcPr>
          <w:p w14:paraId="3620F222" w14:textId="6D70B0D5" w:rsidR="00DD03EA" w:rsidRPr="001823B4" w:rsidRDefault="00DD03EA" w:rsidP="00D71D94">
            <w:pPr>
              <w:jc w:val="right"/>
              <w:rPr>
                <w:sz w:val="18"/>
                <w:szCs w:val="18"/>
              </w:rPr>
            </w:pPr>
            <w:r>
              <w:rPr>
                <w:sz w:val="18"/>
                <w:szCs w:val="18"/>
              </w:rPr>
              <w:t>9</w:t>
            </w:r>
            <w:r w:rsidR="005F089B">
              <w:rPr>
                <w:sz w:val="18"/>
                <w:szCs w:val="18"/>
              </w:rPr>
              <w:t>,</w:t>
            </w:r>
            <w:r>
              <w:rPr>
                <w:sz w:val="18"/>
                <w:szCs w:val="18"/>
              </w:rPr>
              <w:t>000</w:t>
            </w:r>
          </w:p>
        </w:tc>
        <w:tc>
          <w:tcPr>
            <w:tcW w:w="1016" w:type="dxa"/>
            <w:shd w:val="clear" w:color="000000" w:fill="FFFFFF"/>
            <w:noWrap/>
            <w:vAlign w:val="center"/>
            <w:hideMark/>
          </w:tcPr>
          <w:p w14:paraId="28F5C0EB" w14:textId="173CCFAC" w:rsidR="00DD03EA" w:rsidRPr="001823B4" w:rsidRDefault="00DD03EA" w:rsidP="00D71D94">
            <w:pPr>
              <w:jc w:val="right"/>
              <w:rPr>
                <w:sz w:val="18"/>
                <w:szCs w:val="18"/>
              </w:rPr>
            </w:pPr>
            <w:r>
              <w:rPr>
                <w:sz w:val="18"/>
                <w:szCs w:val="18"/>
              </w:rPr>
              <w:t>9</w:t>
            </w:r>
            <w:r w:rsidR="005F089B">
              <w:rPr>
                <w:sz w:val="18"/>
                <w:szCs w:val="18"/>
              </w:rPr>
              <w:t>,</w:t>
            </w:r>
            <w:r>
              <w:rPr>
                <w:sz w:val="18"/>
                <w:szCs w:val="18"/>
              </w:rPr>
              <w:t>000</w:t>
            </w:r>
          </w:p>
        </w:tc>
        <w:tc>
          <w:tcPr>
            <w:tcW w:w="960" w:type="dxa"/>
            <w:shd w:val="clear" w:color="000000" w:fill="FFFFFF"/>
            <w:noWrap/>
            <w:vAlign w:val="center"/>
            <w:hideMark/>
          </w:tcPr>
          <w:p w14:paraId="76F6C48B" w14:textId="12F7A95E" w:rsidR="00DD03EA" w:rsidRPr="001823B4" w:rsidRDefault="00DD03EA" w:rsidP="00D71D94">
            <w:pPr>
              <w:jc w:val="right"/>
              <w:rPr>
                <w:sz w:val="18"/>
                <w:szCs w:val="18"/>
              </w:rPr>
            </w:pPr>
            <w:r>
              <w:rPr>
                <w:sz w:val="18"/>
                <w:szCs w:val="18"/>
              </w:rPr>
              <w:t>6</w:t>
            </w:r>
            <w:r w:rsidR="005F089B">
              <w:rPr>
                <w:sz w:val="18"/>
                <w:szCs w:val="18"/>
              </w:rPr>
              <w:t>,</w:t>
            </w:r>
            <w:r>
              <w:rPr>
                <w:sz w:val="18"/>
                <w:szCs w:val="18"/>
              </w:rPr>
              <w:t>000</w:t>
            </w:r>
          </w:p>
        </w:tc>
        <w:tc>
          <w:tcPr>
            <w:tcW w:w="960" w:type="dxa"/>
            <w:shd w:val="clear" w:color="000000" w:fill="FFFFFF"/>
            <w:noWrap/>
            <w:vAlign w:val="center"/>
            <w:hideMark/>
          </w:tcPr>
          <w:p w14:paraId="73DF0C24" w14:textId="77777777" w:rsidR="00DD03EA" w:rsidRPr="001823B4" w:rsidRDefault="00DD03EA" w:rsidP="00D71D94">
            <w:pPr>
              <w:jc w:val="right"/>
              <w:rPr>
                <w:sz w:val="18"/>
                <w:szCs w:val="18"/>
              </w:rPr>
            </w:pPr>
            <w:r>
              <w:rPr>
                <w:sz w:val="18"/>
                <w:szCs w:val="18"/>
              </w:rPr>
              <w:t>30</w:t>
            </w:r>
            <w:r w:rsidRPr="001823B4">
              <w:rPr>
                <w:sz w:val="18"/>
                <w:szCs w:val="18"/>
              </w:rPr>
              <w:t>,</w:t>
            </w:r>
            <w:r>
              <w:rPr>
                <w:sz w:val="18"/>
                <w:szCs w:val="18"/>
              </w:rPr>
              <w:t>0</w:t>
            </w:r>
            <w:r w:rsidRPr="001823B4">
              <w:rPr>
                <w:sz w:val="18"/>
                <w:szCs w:val="18"/>
              </w:rPr>
              <w:t>00</w:t>
            </w:r>
          </w:p>
        </w:tc>
        <w:tc>
          <w:tcPr>
            <w:tcW w:w="794" w:type="dxa"/>
            <w:shd w:val="clear" w:color="000000" w:fill="FFFFFF"/>
            <w:vAlign w:val="center"/>
            <w:hideMark/>
          </w:tcPr>
          <w:p w14:paraId="4EE1C6D3" w14:textId="1B43FBCE" w:rsidR="00DD03EA" w:rsidRPr="001823B4" w:rsidRDefault="00DD03EA" w:rsidP="00D71D94">
            <w:pPr>
              <w:jc w:val="center"/>
              <w:rPr>
                <w:color w:val="000000"/>
                <w:sz w:val="18"/>
                <w:szCs w:val="18"/>
              </w:rPr>
            </w:pPr>
            <w:r>
              <w:rPr>
                <w:color w:val="000000"/>
                <w:sz w:val="18"/>
                <w:szCs w:val="18"/>
              </w:rPr>
              <w:t>2</w:t>
            </w:r>
            <w:r w:rsidR="00B9105B">
              <w:rPr>
                <w:color w:val="000000"/>
                <w:sz w:val="18"/>
                <w:szCs w:val="18"/>
              </w:rPr>
              <w:t>9</w:t>
            </w:r>
          </w:p>
        </w:tc>
      </w:tr>
      <w:tr w:rsidR="00DD03EA" w:rsidRPr="001823B4" w14:paraId="3116A4F1" w14:textId="77777777" w:rsidTr="002043EE">
        <w:trPr>
          <w:trHeight w:val="495"/>
        </w:trPr>
        <w:tc>
          <w:tcPr>
            <w:tcW w:w="1701" w:type="dxa"/>
            <w:vMerge/>
            <w:shd w:val="clear" w:color="auto" w:fill="auto"/>
            <w:vAlign w:val="center"/>
            <w:hideMark/>
          </w:tcPr>
          <w:p w14:paraId="6DDCF22F" w14:textId="7A540AD6" w:rsidR="00DD03EA" w:rsidRPr="001823B4" w:rsidRDefault="00DD03EA" w:rsidP="00D71D94">
            <w:pPr>
              <w:rPr>
                <w:color w:val="000000"/>
              </w:rPr>
            </w:pPr>
          </w:p>
        </w:tc>
        <w:tc>
          <w:tcPr>
            <w:tcW w:w="1296" w:type="dxa"/>
            <w:shd w:val="clear" w:color="auto" w:fill="auto"/>
            <w:vAlign w:val="center"/>
            <w:hideMark/>
          </w:tcPr>
          <w:p w14:paraId="5043DAE7" w14:textId="77777777" w:rsidR="00DD03EA" w:rsidRPr="001823B4" w:rsidRDefault="00DD03EA" w:rsidP="00D71D94">
            <w:pPr>
              <w:jc w:val="center"/>
              <w:rPr>
                <w:color w:val="000000"/>
              </w:rPr>
            </w:pPr>
            <w:r w:rsidRPr="001823B4">
              <w:rPr>
                <w:color w:val="000000"/>
              </w:rPr>
              <w:t> </w:t>
            </w:r>
          </w:p>
        </w:tc>
        <w:tc>
          <w:tcPr>
            <w:tcW w:w="680" w:type="dxa"/>
            <w:vMerge/>
            <w:shd w:val="clear" w:color="auto" w:fill="auto"/>
            <w:vAlign w:val="center"/>
            <w:hideMark/>
          </w:tcPr>
          <w:p w14:paraId="5631A410" w14:textId="4FCE36ED" w:rsidR="00DD03EA" w:rsidRPr="001823B4" w:rsidRDefault="00DD03EA" w:rsidP="00D71D94">
            <w:pPr>
              <w:rPr>
                <w:color w:val="000000"/>
              </w:rPr>
            </w:pPr>
          </w:p>
        </w:tc>
        <w:tc>
          <w:tcPr>
            <w:tcW w:w="794" w:type="dxa"/>
            <w:vMerge/>
            <w:shd w:val="clear" w:color="auto" w:fill="auto"/>
            <w:vAlign w:val="center"/>
            <w:hideMark/>
          </w:tcPr>
          <w:p w14:paraId="496FD2FA" w14:textId="7D702D24" w:rsidR="00DD03EA" w:rsidRPr="001823B4" w:rsidRDefault="00DD03EA" w:rsidP="00D71D94">
            <w:pPr>
              <w:jc w:val="center"/>
              <w:rPr>
                <w:color w:val="000000"/>
              </w:rPr>
            </w:pPr>
          </w:p>
        </w:tc>
        <w:tc>
          <w:tcPr>
            <w:tcW w:w="1077" w:type="dxa"/>
            <w:shd w:val="clear" w:color="000000" w:fill="D9D9D9"/>
            <w:noWrap/>
            <w:vAlign w:val="center"/>
            <w:hideMark/>
          </w:tcPr>
          <w:p w14:paraId="61FDA081" w14:textId="77777777" w:rsidR="00DD03EA" w:rsidRPr="001823B4" w:rsidRDefault="00DD03EA" w:rsidP="00D71D94">
            <w:pPr>
              <w:jc w:val="center"/>
              <w:rPr>
                <w:color w:val="000000"/>
                <w:sz w:val="18"/>
                <w:szCs w:val="18"/>
              </w:rPr>
            </w:pPr>
            <w:r w:rsidRPr="001823B4">
              <w:rPr>
                <w:color w:val="000000"/>
                <w:sz w:val="18"/>
                <w:szCs w:val="18"/>
              </w:rPr>
              <w:t> </w:t>
            </w:r>
          </w:p>
        </w:tc>
        <w:tc>
          <w:tcPr>
            <w:tcW w:w="2495" w:type="dxa"/>
            <w:shd w:val="clear" w:color="000000" w:fill="D9D9D9"/>
            <w:vAlign w:val="center"/>
            <w:hideMark/>
          </w:tcPr>
          <w:p w14:paraId="5A034CFA" w14:textId="77777777" w:rsidR="00DD03EA" w:rsidRPr="001823B4" w:rsidRDefault="00DD03EA" w:rsidP="00D71D94">
            <w:pPr>
              <w:rPr>
                <w:b/>
                <w:bCs/>
                <w:color w:val="000000"/>
                <w:sz w:val="18"/>
                <w:szCs w:val="18"/>
              </w:rPr>
            </w:pPr>
            <w:r w:rsidRPr="001823B4">
              <w:rPr>
                <w:b/>
                <w:bCs/>
                <w:color w:val="000000"/>
                <w:sz w:val="18"/>
                <w:szCs w:val="18"/>
              </w:rPr>
              <w:t>Sub-Total UNDP - PMC</w:t>
            </w:r>
          </w:p>
        </w:tc>
        <w:tc>
          <w:tcPr>
            <w:tcW w:w="960" w:type="dxa"/>
            <w:shd w:val="clear" w:color="000000" w:fill="D9D9D9"/>
            <w:noWrap/>
            <w:vAlign w:val="center"/>
            <w:hideMark/>
          </w:tcPr>
          <w:p w14:paraId="4BAD0409" w14:textId="1274C4DC" w:rsidR="00DD03EA" w:rsidRPr="001823B4" w:rsidRDefault="005F089B" w:rsidP="00D71D94">
            <w:pPr>
              <w:jc w:val="right"/>
              <w:rPr>
                <w:b/>
                <w:bCs/>
                <w:color w:val="000000"/>
                <w:sz w:val="18"/>
                <w:szCs w:val="18"/>
              </w:rPr>
            </w:pPr>
            <w:r>
              <w:rPr>
                <w:b/>
                <w:bCs/>
                <w:color w:val="000000"/>
                <w:sz w:val="18"/>
                <w:szCs w:val="18"/>
              </w:rPr>
              <w:t>6,0</w:t>
            </w:r>
            <w:r w:rsidR="00DD03EA" w:rsidRPr="001823B4">
              <w:rPr>
                <w:b/>
                <w:bCs/>
                <w:color w:val="000000"/>
                <w:sz w:val="18"/>
                <w:szCs w:val="18"/>
              </w:rPr>
              <w:t>00</w:t>
            </w:r>
          </w:p>
        </w:tc>
        <w:tc>
          <w:tcPr>
            <w:tcW w:w="960" w:type="dxa"/>
            <w:shd w:val="clear" w:color="000000" w:fill="D9D9D9"/>
            <w:noWrap/>
            <w:vAlign w:val="center"/>
            <w:hideMark/>
          </w:tcPr>
          <w:p w14:paraId="4780B8B7" w14:textId="2FD904D7" w:rsidR="00DD03EA" w:rsidRPr="001823B4" w:rsidRDefault="005F089B" w:rsidP="00D71D94">
            <w:pPr>
              <w:jc w:val="right"/>
              <w:rPr>
                <w:b/>
                <w:bCs/>
                <w:color w:val="000000"/>
                <w:sz w:val="18"/>
                <w:szCs w:val="18"/>
              </w:rPr>
            </w:pPr>
            <w:r>
              <w:rPr>
                <w:b/>
                <w:bCs/>
                <w:color w:val="000000"/>
                <w:sz w:val="18"/>
                <w:szCs w:val="18"/>
              </w:rPr>
              <w:t>9,000</w:t>
            </w:r>
          </w:p>
        </w:tc>
        <w:tc>
          <w:tcPr>
            <w:tcW w:w="1016" w:type="dxa"/>
            <w:shd w:val="clear" w:color="000000" w:fill="D9D9D9"/>
            <w:noWrap/>
            <w:vAlign w:val="center"/>
            <w:hideMark/>
          </w:tcPr>
          <w:p w14:paraId="303B3074" w14:textId="6FD60D70" w:rsidR="00DD03EA" w:rsidRPr="001823B4" w:rsidRDefault="005F089B" w:rsidP="00D71D94">
            <w:pPr>
              <w:jc w:val="right"/>
              <w:rPr>
                <w:b/>
                <w:bCs/>
                <w:color w:val="000000"/>
                <w:sz w:val="18"/>
                <w:szCs w:val="18"/>
              </w:rPr>
            </w:pPr>
            <w:r>
              <w:rPr>
                <w:b/>
                <w:bCs/>
                <w:color w:val="000000"/>
                <w:sz w:val="18"/>
                <w:szCs w:val="18"/>
              </w:rPr>
              <w:t>9,000</w:t>
            </w:r>
          </w:p>
        </w:tc>
        <w:tc>
          <w:tcPr>
            <w:tcW w:w="960" w:type="dxa"/>
            <w:shd w:val="clear" w:color="000000" w:fill="D9D9D9"/>
            <w:noWrap/>
            <w:vAlign w:val="center"/>
            <w:hideMark/>
          </w:tcPr>
          <w:p w14:paraId="69BEA229" w14:textId="68854E94" w:rsidR="00DD03EA" w:rsidRPr="001823B4" w:rsidRDefault="005F089B" w:rsidP="00D71D94">
            <w:pPr>
              <w:jc w:val="right"/>
              <w:rPr>
                <w:b/>
                <w:bCs/>
                <w:color w:val="000000"/>
                <w:sz w:val="18"/>
                <w:szCs w:val="18"/>
              </w:rPr>
            </w:pPr>
            <w:r>
              <w:rPr>
                <w:b/>
                <w:bCs/>
                <w:color w:val="000000"/>
                <w:sz w:val="18"/>
                <w:szCs w:val="18"/>
              </w:rPr>
              <w:t>6,000</w:t>
            </w:r>
          </w:p>
        </w:tc>
        <w:tc>
          <w:tcPr>
            <w:tcW w:w="960" w:type="dxa"/>
            <w:shd w:val="clear" w:color="000000" w:fill="D9D9D9"/>
            <w:noWrap/>
            <w:vAlign w:val="center"/>
            <w:hideMark/>
          </w:tcPr>
          <w:p w14:paraId="515FFECC" w14:textId="77777777" w:rsidR="00DD03EA" w:rsidRPr="001823B4" w:rsidRDefault="00DD03EA" w:rsidP="00D71D94">
            <w:pPr>
              <w:jc w:val="right"/>
              <w:rPr>
                <w:b/>
                <w:bCs/>
                <w:color w:val="000000"/>
                <w:sz w:val="18"/>
                <w:szCs w:val="18"/>
              </w:rPr>
            </w:pPr>
            <w:r w:rsidRPr="001823B4">
              <w:rPr>
                <w:b/>
                <w:bCs/>
                <w:color w:val="000000"/>
                <w:sz w:val="18"/>
                <w:szCs w:val="18"/>
              </w:rPr>
              <w:t>30,000</w:t>
            </w:r>
          </w:p>
        </w:tc>
        <w:tc>
          <w:tcPr>
            <w:tcW w:w="794" w:type="dxa"/>
            <w:shd w:val="clear" w:color="000000" w:fill="D9D9D9"/>
            <w:vAlign w:val="center"/>
            <w:hideMark/>
          </w:tcPr>
          <w:p w14:paraId="6ABEB445" w14:textId="77777777" w:rsidR="00DD03EA" w:rsidRPr="001823B4" w:rsidRDefault="00DD03EA" w:rsidP="00D71D94">
            <w:pPr>
              <w:jc w:val="center"/>
              <w:rPr>
                <w:color w:val="000000"/>
                <w:sz w:val="18"/>
                <w:szCs w:val="18"/>
              </w:rPr>
            </w:pPr>
            <w:r w:rsidRPr="001823B4">
              <w:rPr>
                <w:color w:val="000000"/>
                <w:sz w:val="18"/>
                <w:szCs w:val="18"/>
              </w:rPr>
              <w:t> </w:t>
            </w:r>
          </w:p>
        </w:tc>
      </w:tr>
      <w:tr w:rsidR="00DD03EA" w:rsidRPr="001823B4" w14:paraId="595F05A7" w14:textId="77777777" w:rsidTr="002043EE">
        <w:trPr>
          <w:trHeight w:val="330"/>
        </w:trPr>
        <w:tc>
          <w:tcPr>
            <w:tcW w:w="1701" w:type="dxa"/>
            <w:vMerge/>
            <w:shd w:val="clear" w:color="auto" w:fill="auto"/>
            <w:vAlign w:val="center"/>
            <w:hideMark/>
          </w:tcPr>
          <w:p w14:paraId="4CC27E47" w14:textId="4F8A8045" w:rsidR="00DD03EA" w:rsidRPr="001823B4" w:rsidRDefault="00DD03EA" w:rsidP="00D71D94">
            <w:pPr>
              <w:rPr>
                <w:color w:val="000000"/>
              </w:rPr>
            </w:pPr>
          </w:p>
        </w:tc>
        <w:tc>
          <w:tcPr>
            <w:tcW w:w="1296" w:type="dxa"/>
            <w:shd w:val="clear" w:color="auto" w:fill="auto"/>
            <w:vAlign w:val="center"/>
            <w:hideMark/>
          </w:tcPr>
          <w:p w14:paraId="5C7343A1" w14:textId="77777777" w:rsidR="00DD03EA" w:rsidRPr="001823B4" w:rsidRDefault="00DD03EA" w:rsidP="00D71D94">
            <w:pPr>
              <w:rPr>
                <w:color w:val="000000"/>
              </w:rPr>
            </w:pPr>
            <w:r w:rsidRPr="001823B4">
              <w:rPr>
                <w:color w:val="000000"/>
              </w:rPr>
              <w:t> </w:t>
            </w:r>
          </w:p>
        </w:tc>
        <w:tc>
          <w:tcPr>
            <w:tcW w:w="680" w:type="dxa"/>
            <w:shd w:val="clear" w:color="auto" w:fill="auto"/>
            <w:vAlign w:val="center"/>
            <w:hideMark/>
          </w:tcPr>
          <w:p w14:paraId="4CF66F86" w14:textId="77777777" w:rsidR="00DD03EA" w:rsidRPr="001823B4" w:rsidRDefault="00DD03EA" w:rsidP="00D71D94">
            <w:pPr>
              <w:rPr>
                <w:color w:val="000000"/>
              </w:rPr>
            </w:pPr>
            <w:r w:rsidRPr="001823B4">
              <w:rPr>
                <w:color w:val="000000"/>
              </w:rPr>
              <w:t> </w:t>
            </w:r>
          </w:p>
        </w:tc>
        <w:tc>
          <w:tcPr>
            <w:tcW w:w="794" w:type="dxa"/>
            <w:shd w:val="clear" w:color="auto" w:fill="auto"/>
            <w:vAlign w:val="center"/>
            <w:hideMark/>
          </w:tcPr>
          <w:p w14:paraId="25214112" w14:textId="77777777" w:rsidR="00DD03EA" w:rsidRPr="001823B4" w:rsidRDefault="00DD03EA" w:rsidP="00D71D94">
            <w:pPr>
              <w:rPr>
                <w:b/>
                <w:bCs/>
                <w:color w:val="000000"/>
                <w:sz w:val="18"/>
                <w:szCs w:val="18"/>
              </w:rPr>
            </w:pPr>
            <w:r w:rsidRPr="001823B4">
              <w:rPr>
                <w:b/>
                <w:bCs/>
                <w:color w:val="000000"/>
                <w:sz w:val="18"/>
                <w:szCs w:val="18"/>
              </w:rPr>
              <w:t> </w:t>
            </w:r>
          </w:p>
        </w:tc>
        <w:tc>
          <w:tcPr>
            <w:tcW w:w="1077" w:type="dxa"/>
            <w:shd w:val="clear" w:color="000000" w:fill="FFC000"/>
            <w:noWrap/>
            <w:vAlign w:val="center"/>
            <w:hideMark/>
          </w:tcPr>
          <w:p w14:paraId="07CA1DC5" w14:textId="77777777" w:rsidR="00DD03EA" w:rsidRPr="001823B4" w:rsidRDefault="00DD03EA" w:rsidP="00D71D94">
            <w:pPr>
              <w:jc w:val="center"/>
              <w:rPr>
                <w:color w:val="000000"/>
                <w:sz w:val="18"/>
                <w:szCs w:val="18"/>
              </w:rPr>
            </w:pPr>
            <w:r w:rsidRPr="001823B4">
              <w:rPr>
                <w:color w:val="000000"/>
                <w:sz w:val="18"/>
                <w:szCs w:val="18"/>
              </w:rPr>
              <w:t> </w:t>
            </w:r>
          </w:p>
        </w:tc>
        <w:tc>
          <w:tcPr>
            <w:tcW w:w="2495" w:type="dxa"/>
            <w:shd w:val="clear" w:color="000000" w:fill="FFC000"/>
            <w:vAlign w:val="center"/>
            <w:hideMark/>
          </w:tcPr>
          <w:p w14:paraId="6FE4B3F4" w14:textId="77777777" w:rsidR="00DD03EA" w:rsidRPr="001823B4" w:rsidRDefault="00DD03EA" w:rsidP="00D71D94">
            <w:pPr>
              <w:rPr>
                <w:b/>
                <w:bCs/>
                <w:color w:val="000000"/>
                <w:sz w:val="18"/>
                <w:szCs w:val="18"/>
              </w:rPr>
            </w:pPr>
            <w:r w:rsidRPr="001823B4">
              <w:rPr>
                <w:b/>
                <w:bCs/>
                <w:color w:val="000000"/>
                <w:sz w:val="18"/>
                <w:szCs w:val="18"/>
              </w:rPr>
              <w:t>Total Management</w:t>
            </w:r>
          </w:p>
        </w:tc>
        <w:tc>
          <w:tcPr>
            <w:tcW w:w="960" w:type="dxa"/>
            <w:shd w:val="clear" w:color="000000" w:fill="FFC000"/>
            <w:noWrap/>
            <w:vAlign w:val="center"/>
            <w:hideMark/>
          </w:tcPr>
          <w:p w14:paraId="33D889FB" w14:textId="77777777" w:rsidR="00DD03EA" w:rsidRPr="001823B4" w:rsidRDefault="00DD03EA" w:rsidP="00D71D94">
            <w:pPr>
              <w:jc w:val="right"/>
              <w:rPr>
                <w:b/>
                <w:bCs/>
                <w:color w:val="000000"/>
                <w:sz w:val="18"/>
                <w:szCs w:val="18"/>
              </w:rPr>
            </w:pPr>
            <w:r w:rsidRPr="001823B4">
              <w:rPr>
                <w:b/>
                <w:bCs/>
                <w:color w:val="000000"/>
                <w:sz w:val="18"/>
                <w:szCs w:val="18"/>
              </w:rPr>
              <w:t>1</w:t>
            </w:r>
            <w:r>
              <w:rPr>
                <w:b/>
                <w:bCs/>
                <w:color w:val="000000"/>
                <w:sz w:val="18"/>
                <w:szCs w:val="18"/>
              </w:rPr>
              <w:t>8</w:t>
            </w:r>
            <w:r w:rsidRPr="001823B4">
              <w:rPr>
                <w:b/>
                <w:bCs/>
                <w:color w:val="000000"/>
                <w:sz w:val="18"/>
                <w:szCs w:val="18"/>
              </w:rPr>
              <w:t>,000</w:t>
            </w:r>
          </w:p>
        </w:tc>
        <w:tc>
          <w:tcPr>
            <w:tcW w:w="960" w:type="dxa"/>
            <w:shd w:val="clear" w:color="000000" w:fill="FFC000"/>
            <w:noWrap/>
            <w:vAlign w:val="center"/>
            <w:hideMark/>
          </w:tcPr>
          <w:p w14:paraId="15324338" w14:textId="77777777" w:rsidR="00DD03EA" w:rsidRPr="001823B4" w:rsidRDefault="00DD03EA" w:rsidP="00D71D94">
            <w:pPr>
              <w:jc w:val="right"/>
              <w:rPr>
                <w:b/>
                <w:bCs/>
                <w:color w:val="000000"/>
                <w:sz w:val="18"/>
                <w:szCs w:val="18"/>
              </w:rPr>
            </w:pPr>
            <w:r w:rsidRPr="001823B4">
              <w:rPr>
                <w:b/>
                <w:bCs/>
                <w:color w:val="000000"/>
                <w:sz w:val="18"/>
                <w:szCs w:val="18"/>
              </w:rPr>
              <w:t>29,</w:t>
            </w:r>
            <w:r>
              <w:rPr>
                <w:b/>
                <w:bCs/>
                <w:color w:val="000000"/>
                <w:sz w:val="18"/>
                <w:szCs w:val="18"/>
              </w:rPr>
              <w:t>00</w:t>
            </w:r>
            <w:r w:rsidRPr="001823B4">
              <w:rPr>
                <w:b/>
                <w:bCs/>
                <w:color w:val="000000"/>
                <w:sz w:val="18"/>
                <w:szCs w:val="18"/>
              </w:rPr>
              <w:t>0</w:t>
            </w:r>
          </w:p>
        </w:tc>
        <w:tc>
          <w:tcPr>
            <w:tcW w:w="1016" w:type="dxa"/>
            <w:shd w:val="clear" w:color="000000" w:fill="FFC000"/>
            <w:noWrap/>
            <w:vAlign w:val="center"/>
            <w:hideMark/>
          </w:tcPr>
          <w:p w14:paraId="44497770" w14:textId="77777777" w:rsidR="00DD03EA" w:rsidRPr="001823B4" w:rsidRDefault="00DD03EA" w:rsidP="00D71D94">
            <w:pPr>
              <w:jc w:val="right"/>
              <w:rPr>
                <w:b/>
                <w:bCs/>
                <w:color w:val="000000"/>
                <w:sz w:val="18"/>
                <w:szCs w:val="18"/>
              </w:rPr>
            </w:pPr>
            <w:r w:rsidRPr="001823B4">
              <w:rPr>
                <w:b/>
                <w:bCs/>
                <w:color w:val="000000"/>
                <w:sz w:val="18"/>
                <w:szCs w:val="18"/>
              </w:rPr>
              <w:t>2</w:t>
            </w:r>
            <w:r>
              <w:rPr>
                <w:b/>
                <w:bCs/>
                <w:color w:val="000000"/>
                <w:sz w:val="18"/>
                <w:szCs w:val="18"/>
              </w:rPr>
              <w:t>8</w:t>
            </w:r>
            <w:r w:rsidRPr="001823B4">
              <w:rPr>
                <w:b/>
                <w:bCs/>
                <w:color w:val="000000"/>
                <w:sz w:val="18"/>
                <w:szCs w:val="18"/>
              </w:rPr>
              <w:t>,50</w:t>
            </w:r>
            <w:r>
              <w:rPr>
                <w:b/>
                <w:bCs/>
                <w:color w:val="000000"/>
                <w:sz w:val="18"/>
                <w:szCs w:val="18"/>
              </w:rPr>
              <w:t>0</w:t>
            </w:r>
          </w:p>
        </w:tc>
        <w:tc>
          <w:tcPr>
            <w:tcW w:w="960" w:type="dxa"/>
            <w:shd w:val="clear" w:color="000000" w:fill="FFC000"/>
            <w:noWrap/>
            <w:vAlign w:val="center"/>
            <w:hideMark/>
          </w:tcPr>
          <w:p w14:paraId="5177D116" w14:textId="77777777" w:rsidR="00DD03EA" w:rsidRPr="001823B4" w:rsidRDefault="00DD03EA" w:rsidP="00D71D94">
            <w:pPr>
              <w:jc w:val="right"/>
              <w:rPr>
                <w:b/>
                <w:bCs/>
                <w:color w:val="000000"/>
                <w:sz w:val="18"/>
                <w:szCs w:val="18"/>
              </w:rPr>
            </w:pPr>
            <w:r w:rsidRPr="001823B4">
              <w:rPr>
                <w:b/>
                <w:bCs/>
                <w:color w:val="000000"/>
                <w:sz w:val="18"/>
                <w:szCs w:val="18"/>
              </w:rPr>
              <w:t>14,</w:t>
            </w:r>
            <w:r>
              <w:rPr>
                <w:b/>
                <w:bCs/>
                <w:color w:val="000000"/>
                <w:sz w:val="18"/>
                <w:szCs w:val="18"/>
              </w:rPr>
              <w:t>5</w:t>
            </w:r>
            <w:r w:rsidRPr="001823B4">
              <w:rPr>
                <w:b/>
                <w:bCs/>
                <w:color w:val="000000"/>
                <w:sz w:val="18"/>
                <w:szCs w:val="18"/>
              </w:rPr>
              <w:t>00</w:t>
            </w:r>
          </w:p>
        </w:tc>
        <w:tc>
          <w:tcPr>
            <w:tcW w:w="960" w:type="dxa"/>
            <w:shd w:val="clear" w:color="000000" w:fill="FFC000"/>
            <w:noWrap/>
            <w:vAlign w:val="center"/>
            <w:hideMark/>
          </w:tcPr>
          <w:p w14:paraId="7C9D2B2E" w14:textId="77777777" w:rsidR="00DD03EA" w:rsidRPr="001823B4" w:rsidRDefault="00DD03EA" w:rsidP="00D71D94">
            <w:pPr>
              <w:jc w:val="right"/>
              <w:rPr>
                <w:b/>
                <w:bCs/>
                <w:color w:val="000000"/>
                <w:sz w:val="18"/>
                <w:szCs w:val="18"/>
              </w:rPr>
            </w:pPr>
            <w:r w:rsidRPr="001823B4">
              <w:rPr>
                <w:b/>
                <w:bCs/>
                <w:color w:val="000000"/>
                <w:sz w:val="18"/>
                <w:szCs w:val="18"/>
              </w:rPr>
              <w:t>90,000</w:t>
            </w:r>
          </w:p>
        </w:tc>
        <w:tc>
          <w:tcPr>
            <w:tcW w:w="794" w:type="dxa"/>
            <w:shd w:val="clear" w:color="000000" w:fill="FFC000"/>
            <w:vAlign w:val="center"/>
            <w:hideMark/>
          </w:tcPr>
          <w:p w14:paraId="348E7D05" w14:textId="77777777" w:rsidR="00DD03EA" w:rsidRPr="001823B4" w:rsidRDefault="00DD03EA" w:rsidP="00D71D94">
            <w:pPr>
              <w:jc w:val="center"/>
              <w:rPr>
                <w:b/>
                <w:bCs/>
                <w:color w:val="000000"/>
                <w:sz w:val="18"/>
                <w:szCs w:val="18"/>
              </w:rPr>
            </w:pPr>
            <w:r w:rsidRPr="001823B4">
              <w:rPr>
                <w:b/>
                <w:bCs/>
                <w:color w:val="000000"/>
                <w:sz w:val="18"/>
                <w:szCs w:val="18"/>
              </w:rPr>
              <w:t> </w:t>
            </w:r>
          </w:p>
        </w:tc>
      </w:tr>
      <w:tr w:rsidR="00DD03EA" w:rsidRPr="001823B4" w14:paraId="63292A91" w14:textId="77777777" w:rsidTr="002043EE">
        <w:trPr>
          <w:trHeight w:val="489"/>
        </w:trPr>
        <w:tc>
          <w:tcPr>
            <w:tcW w:w="8043" w:type="dxa"/>
            <w:gridSpan w:val="6"/>
            <w:shd w:val="clear" w:color="000000" w:fill="D9D9D9"/>
            <w:vAlign w:val="center"/>
            <w:hideMark/>
          </w:tcPr>
          <w:p w14:paraId="14C8D0D5" w14:textId="22808565" w:rsidR="00DD03EA" w:rsidRPr="001823B4" w:rsidRDefault="00DD03EA" w:rsidP="00DD03EA">
            <w:pPr>
              <w:jc w:val="right"/>
              <w:rPr>
                <w:b/>
                <w:bCs/>
                <w:color w:val="000000"/>
                <w:sz w:val="18"/>
                <w:szCs w:val="18"/>
              </w:rPr>
            </w:pPr>
            <w:r w:rsidRPr="001823B4">
              <w:rPr>
                <w:b/>
                <w:bCs/>
                <w:color w:val="000000"/>
                <w:sz w:val="18"/>
                <w:szCs w:val="18"/>
              </w:rPr>
              <w:t>PROJECT TOTAL (GEF only) </w:t>
            </w:r>
          </w:p>
        </w:tc>
        <w:tc>
          <w:tcPr>
            <w:tcW w:w="960" w:type="dxa"/>
            <w:shd w:val="clear" w:color="000000" w:fill="D9D9D9"/>
            <w:noWrap/>
            <w:vAlign w:val="center"/>
            <w:hideMark/>
          </w:tcPr>
          <w:p w14:paraId="7700421C" w14:textId="77777777" w:rsidR="00DD03EA" w:rsidRPr="001823B4" w:rsidRDefault="00DD03EA" w:rsidP="00D71D94">
            <w:pPr>
              <w:jc w:val="right"/>
              <w:rPr>
                <w:b/>
                <w:bCs/>
                <w:color w:val="000000"/>
                <w:sz w:val="18"/>
                <w:szCs w:val="18"/>
              </w:rPr>
            </w:pPr>
            <w:r w:rsidRPr="001823B4">
              <w:rPr>
                <w:b/>
                <w:bCs/>
                <w:color w:val="000000"/>
                <w:sz w:val="18"/>
                <w:szCs w:val="18"/>
              </w:rPr>
              <w:t>202,</w:t>
            </w:r>
            <w:r>
              <w:rPr>
                <w:b/>
                <w:bCs/>
                <w:color w:val="000000"/>
                <w:sz w:val="18"/>
                <w:szCs w:val="18"/>
              </w:rPr>
              <w:t>6</w:t>
            </w:r>
            <w:r w:rsidRPr="001823B4">
              <w:rPr>
                <w:b/>
                <w:bCs/>
                <w:color w:val="000000"/>
                <w:sz w:val="18"/>
                <w:szCs w:val="18"/>
              </w:rPr>
              <w:t>00</w:t>
            </w:r>
          </w:p>
        </w:tc>
        <w:tc>
          <w:tcPr>
            <w:tcW w:w="960" w:type="dxa"/>
            <w:shd w:val="clear" w:color="000000" w:fill="D9D9D9"/>
            <w:noWrap/>
            <w:vAlign w:val="center"/>
            <w:hideMark/>
          </w:tcPr>
          <w:p w14:paraId="5FF517FE" w14:textId="77777777" w:rsidR="00DD03EA" w:rsidRPr="001823B4" w:rsidRDefault="00DD03EA" w:rsidP="00D71D94">
            <w:pPr>
              <w:jc w:val="right"/>
              <w:rPr>
                <w:b/>
                <w:bCs/>
                <w:color w:val="000000"/>
                <w:sz w:val="18"/>
                <w:szCs w:val="18"/>
              </w:rPr>
            </w:pPr>
            <w:r w:rsidRPr="001823B4">
              <w:rPr>
                <w:b/>
                <w:bCs/>
                <w:color w:val="000000"/>
                <w:sz w:val="18"/>
                <w:szCs w:val="18"/>
              </w:rPr>
              <w:t>24</w:t>
            </w:r>
            <w:r>
              <w:rPr>
                <w:b/>
                <w:bCs/>
                <w:color w:val="000000"/>
                <w:sz w:val="18"/>
                <w:szCs w:val="18"/>
              </w:rPr>
              <w:t>8</w:t>
            </w:r>
            <w:r w:rsidRPr="001823B4">
              <w:rPr>
                <w:b/>
                <w:bCs/>
                <w:color w:val="000000"/>
                <w:sz w:val="18"/>
                <w:szCs w:val="18"/>
              </w:rPr>
              <w:t>,</w:t>
            </w:r>
            <w:r>
              <w:rPr>
                <w:b/>
                <w:bCs/>
                <w:color w:val="000000"/>
                <w:sz w:val="18"/>
                <w:szCs w:val="18"/>
              </w:rPr>
              <w:t>400</w:t>
            </w:r>
          </w:p>
        </w:tc>
        <w:tc>
          <w:tcPr>
            <w:tcW w:w="1016" w:type="dxa"/>
            <w:shd w:val="clear" w:color="000000" w:fill="D9D9D9"/>
            <w:noWrap/>
            <w:vAlign w:val="center"/>
            <w:hideMark/>
          </w:tcPr>
          <w:p w14:paraId="58A653CC" w14:textId="77777777" w:rsidR="00DD03EA" w:rsidRPr="001823B4" w:rsidRDefault="00DD03EA" w:rsidP="00D71D94">
            <w:pPr>
              <w:jc w:val="right"/>
              <w:rPr>
                <w:b/>
                <w:bCs/>
                <w:color w:val="000000"/>
                <w:sz w:val="18"/>
                <w:szCs w:val="18"/>
              </w:rPr>
            </w:pPr>
            <w:r w:rsidRPr="001823B4">
              <w:rPr>
                <w:b/>
                <w:bCs/>
                <w:color w:val="000000"/>
                <w:sz w:val="18"/>
                <w:szCs w:val="18"/>
              </w:rPr>
              <w:t>23</w:t>
            </w:r>
            <w:r>
              <w:rPr>
                <w:b/>
                <w:bCs/>
                <w:color w:val="000000"/>
                <w:sz w:val="18"/>
                <w:szCs w:val="18"/>
              </w:rPr>
              <w:t>4</w:t>
            </w:r>
            <w:r w:rsidRPr="001823B4">
              <w:rPr>
                <w:b/>
                <w:bCs/>
                <w:color w:val="000000"/>
                <w:sz w:val="18"/>
                <w:szCs w:val="18"/>
              </w:rPr>
              <w:t>,</w:t>
            </w:r>
            <w:r>
              <w:rPr>
                <w:b/>
                <w:bCs/>
                <w:color w:val="000000"/>
                <w:sz w:val="18"/>
                <w:szCs w:val="18"/>
              </w:rPr>
              <w:t>60</w:t>
            </w:r>
            <w:r w:rsidRPr="001823B4">
              <w:rPr>
                <w:b/>
                <w:bCs/>
                <w:color w:val="000000"/>
                <w:sz w:val="18"/>
                <w:szCs w:val="18"/>
              </w:rPr>
              <w:t>0</w:t>
            </w:r>
          </w:p>
        </w:tc>
        <w:tc>
          <w:tcPr>
            <w:tcW w:w="960" w:type="dxa"/>
            <w:shd w:val="clear" w:color="000000" w:fill="D9D9D9"/>
            <w:noWrap/>
            <w:vAlign w:val="center"/>
            <w:hideMark/>
          </w:tcPr>
          <w:p w14:paraId="7FE9A1DB" w14:textId="77777777" w:rsidR="00DD03EA" w:rsidRPr="001823B4" w:rsidRDefault="00DD03EA" w:rsidP="00D71D94">
            <w:pPr>
              <w:jc w:val="right"/>
              <w:rPr>
                <w:b/>
                <w:bCs/>
                <w:color w:val="000000"/>
                <w:sz w:val="18"/>
                <w:szCs w:val="18"/>
              </w:rPr>
            </w:pPr>
            <w:r w:rsidRPr="001823B4">
              <w:rPr>
                <w:b/>
                <w:bCs/>
                <w:color w:val="000000"/>
                <w:sz w:val="18"/>
                <w:szCs w:val="18"/>
              </w:rPr>
              <w:t>6</w:t>
            </w:r>
            <w:r>
              <w:rPr>
                <w:b/>
                <w:bCs/>
                <w:color w:val="000000"/>
                <w:sz w:val="18"/>
                <w:szCs w:val="18"/>
              </w:rPr>
              <w:t>4</w:t>
            </w:r>
            <w:r w:rsidRPr="001823B4">
              <w:rPr>
                <w:b/>
                <w:bCs/>
                <w:color w:val="000000"/>
                <w:sz w:val="18"/>
                <w:szCs w:val="18"/>
              </w:rPr>
              <w:t>,</w:t>
            </w:r>
            <w:r>
              <w:rPr>
                <w:b/>
                <w:bCs/>
                <w:color w:val="000000"/>
                <w:sz w:val="18"/>
                <w:szCs w:val="18"/>
              </w:rPr>
              <w:t>4</w:t>
            </w:r>
            <w:r w:rsidRPr="001823B4">
              <w:rPr>
                <w:b/>
                <w:bCs/>
                <w:color w:val="000000"/>
                <w:sz w:val="18"/>
                <w:szCs w:val="18"/>
              </w:rPr>
              <w:t>00</w:t>
            </w:r>
          </w:p>
        </w:tc>
        <w:tc>
          <w:tcPr>
            <w:tcW w:w="960" w:type="dxa"/>
            <w:shd w:val="clear" w:color="000000" w:fill="D9D9D9"/>
            <w:noWrap/>
            <w:vAlign w:val="center"/>
            <w:hideMark/>
          </w:tcPr>
          <w:p w14:paraId="40F34C37" w14:textId="77777777" w:rsidR="00DD03EA" w:rsidRPr="001823B4" w:rsidRDefault="00DD03EA" w:rsidP="00D71D94">
            <w:pPr>
              <w:jc w:val="right"/>
              <w:rPr>
                <w:b/>
                <w:bCs/>
                <w:color w:val="000000"/>
                <w:sz w:val="18"/>
                <w:szCs w:val="18"/>
              </w:rPr>
            </w:pPr>
            <w:r w:rsidRPr="001823B4">
              <w:rPr>
                <w:b/>
                <w:bCs/>
                <w:color w:val="000000"/>
                <w:sz w:val="18"/>
                <w:szCs w:val="18"/>
              </w:rPr>
              <w:t>750,000</w:t>
            </w:r>
          </w:p>
        </w:tc>
        <w:tc>
          <w:tcPr>
            <w:tcW w:w="794" w:type="dxa"/>
            <w:shd w:val="clear" w:color="000000" w:fill="D9D9D9"/>
            <w:vAlign w:val="center"/>
            <w:hideMark/>
          </w:tcPr>
          <w:p w14:paraId="50BFA4FC" w14:textId="77777777" w:rsidR="00DD03EA" w:rsidRPr="001823B4" w:rsidRDefault="00DD03EA" w:rsidP="00D71D94">
            <w:pPr>
              <w:jc w:val="center"/>
              <w:rPr>
                <w:b/>
                <w:bCs/>
                <w:color w:val="000000"/>
                <w:sz w:val="18"/>
                <w:szCs w:val="18"/>
              </w:rPr>
            </w:pPr>
            <w:r w:rsidRPr="001823B4">
              <w:rPr>
                <w:b/>
                <w:bCs/>
                <w:color w:val="000000"/>
                <w:sz w:val="18"/>
                <w:szCs w:val="18"/>
              </w:rPr>
              <w:t> </w:t>
            </w:r>
          </w:p>
        </w:tc>
      </w:tr>
      <w:tr w:rsidR="00DD03EA" w:rsidRPr="001823B4" w14:paraId="601EAFDD" w14:textId="77777777" w:rsidTr="002043EE">
        <w:trPr>
          <w:trHeight w:val="527"/>
        </w:trPr>
        <w:tc>
          <w:tcPr>
            <w:tcW w:w="8043" w:type="dxa"/>
            <w:gridSpan w:val="6"/>
            <w:shd w:val="clear" w:color="000000" w:fill="FFC000"/>
            <w:vAlign w:val="center"/>
            <w:hideMark/>
          </w:tcPr>
          <w:p w14:paraId="1F07FCEF" w14:textId="67EA4C5D" w:rsidR="00DD03EA" w:rsidRPr="001823B4" w:rsidRDefault="00DD03EA" w:rsidP="00DD03EA">
            <w:pPr>
              <w:jc w:val="right"/>
              <w:rPr>
                <w:b/>
                <w:bCs/>
                <w:color w:val="000000"/>
                <w:sz w:val="18"/>
                <w:szCs w:val="18"/>
              </w:rPr>
            </w:pPr>
            <w:r w:rsidRPr="001823B4">
              <w:rPr>
                <w:b/>
                <w:bCs/>
                <w:color w:val="000000"/>
                <w:sz w:val="18"/>
                <w:szCs w:val="18"/>
              </w:rPr>
              <w:t>PROJECT TOTAL (incl. UNDP) </w:t>
            </w:r>
          </w:p>
        </w:tc>
        <w:tc>
          <w:tcPr>
            <w:tcW w:w="960" w:type="dxa"/>
            <w:shd w:val="clear" w:color="000000" w:fill="FFC000"/>
            <w:noWrap/>
            <w:vAlign w:val="center"/>
            <w:hideMark/>
          </w:tcPr>
          <w:p w14:paraId="107F2F66" w14:textId="77777777" w:rsidR="00DD03EA" w:rsidRPr="001823B4" w:rsidRDefault="00DD03EA" w:rsidP="00D71D94">
            <w:pPr>
              <w:jc w:val="right"/>
              <w:rPr>
                <w:b/>
                <w:bCs/>
                <w:color w:val="000000"/>
                <w:sz w:val="18"/>
                <w:szCs w:val="18"/>
              </w:rPr>
            </w:pPr>
            <w:r w:rsidRPr="001823B4">
              <w:rPr>
                <w:b/>
                <w:bCs/>
                <w:color w:val="000000"/>
                <w:sz w:val="18"/>
                <w:szCs w:val="18"/>
              </w:rPr>
              <w:t>20</w:t>
            </w:r>
            <w:r>
              <w:rPr>
                <w:b/>
                <w:bCs/>
                <w:color w:val="000000"/>
                <w:sz w:val="18"/>
                <w:szCs w:val="18"/>
              </w:rPr>
              <w:t>8</w:t>
            </w:r>
            <w:r w:rsidRPr="001823B4">
              <w:rPr>
                <w:b/>
                <w:bCs/>
                <w:color w:val="000000"/>
                <w:sz w:val="18"/>
                <w:szCs w:val="18"/>
              </w:rPr>
              <w:t>,</w:t>
            </w:r>
            <w:r>
              <w:rPr>
                <w:b/>
                <w:bCs/>
                <w:color w:val="000000"/>
                <w:sz w:val="18"/>
                <w:szCs w:val="18"/>
              </w:rPr>
              <w:t>6</w:t>
            </w:r>
            <w:r w:rsidRPr="001823B4">
              <w:rPr>
                <w:b/>
                <w:bCs/>
                <w:color w:val="000000"/>
                <w:sz w:val="18"/>
                <w:szCs w:val="18"/>
              </w:rPr>
              <w:t>00</w:t>
            </w:r>
          </w:p>
        </w:tc>
        <w:tc>
          <w:tcPr>
            <w:tcW w:w="960" w:type="dxa"/>
            <w:shd w:val="clear" w:color="000000" w:fill="FFC000"/>
            <w:noWrap/>
            <w:vAlign w:val="center"/>
            <w:hideMark/>
          </w:tcPr>
          <w:p w14:paraId="7A4A15F9" w14:textId="77777777" w:rsidR="00DD03EA" w:rsidRPr="001823B4" w:rsidRDefault="00DD03EA" w:rsidP="00D71D94">
            <w:pPr>
              <w:jc w:val="right"/>
              <w:rPr>
                <w:b/>
                <w:bCs/>
                <w:color w:val="000000"/>
                <w:sz w:val="18"/>
                <w:szCs w:val="18"/>
              </w:rPr>
            </w:pPr>
            <w:r w:rsidRPr="001823B4">
              <w:rPr>
                <w:b/>
                <w:bCs/>
                <w:color w:val="000000"/>
                <w:sz w:val="18"/>
                <w:szCs w:val="18"/>
              </w:rPr>
              <w:t>257,</w:t>
            </w:r>
            <w:r>
              <w:rPr>
                <w:b/>
                <w:bCs/>
                <w:color w:val="000000"/>
                <w:sz w:val="18"/>
                <w:szCs w:val="18"/>
              </w:rPr>
              <w:t>4</w:t>
            </w:r>
            <w:r w:rsidRPr="001823B4">
              <w:rPr>
                <w:b/>
                <w:bCs/>
                <w:color w:val="000000"/>
                <w:sz w:val="18"/>
                <w:szCs w:val="18"/>
              </w:rPr>
              <w:t>0</w:t>
            </w:r>
            <w:r>
              <w:rPr>
                <w:b/>
                <w:bCs/>
                <w:color w:val="000000"/>
                <w:sz w:val="18"/>
                <w:szCs w:val="18"/>
              </w:rPr>
              <w:t>0</w:t>
            </w:r>
          </w:p>
        </w:tc>
        <w:tc>
          <w:tcPr>
            <w:tcW w:w="1016" w:type="dxa"/>
            <w:shd w:val="clear" w:color="000000" w:fill="FFC000"/>
            <w:noWrap/>
            <w:vAlign w:val="center"/>
            <w:hideMark/>
          </w:tcPr>
          <w:p w14:paraId="0739DAF6" w14:textId="77777777" w:rsidR="00DD03EA" w:rsidRPr="001823B4" w:rsidRDefault="00DD03EA" w:rsidP="00D71D94">
            <w:pPr>
              <w:jc w:val="right"/>
              <w:rPr>
                <w:b/>
                <w:bCs/>
                <w:color w:val="000000"/>
                <w:sz w:val="18"/>
                <w:szCs w:val="18"/>
              </w:rPr>
            </w:pPr>
            <w:r w:rsidRPr="001823B4">
              <w:rPr>
                <w:b/>
                <w:bCs/>
                <w:color w:val="000000"/>
                <w:sz w:val="18"/>
                <w:szCs w:val="18"/>
              </w:rPr>
              <w:t>243,</w:t>
            </w:r>
            <w:r>
              <w:rPr>
                <w:b/>
                <w:bCs/>
                <w:color w:val="000000"/>
                <w:sz w:val="18"/>
                <w:szCs w:val="18"/>
              </w:rPr>
              <w:t>60</w:t>
            </w:r>
            <w:r w:rsidRPr="001823B4">
              <w:rPr>
                <w:b/>
                <w:bCs/>
                <w:color w:val="000000"/>
                <w:sz w:val="18"/>
                <w:szCs w:val="18"/>
              </w:rPr>
              <w:t>0</w:t>
            </w:r>
          </w:p>
        </w:tc>
        <w:tc>
          <w:tcPr>
            <w:tcW w:w="960" w:type="dxa"/>
            <w:shd w:val="clear" w:color="000000" w:fill="FFC000"/>
            <w:noWrap/>
            <w:vAlign w:val="center"/>
            <w:hideMark/>
          </w:tcPr>
          <w:p w14:paraId="5191B940" w14:textId="77777777" w:rsidR="00DD03EA" w:rsidRPr="001823B4" w:rsidRDefault="00DD03EA" w:rsidP="00D71D94">
            <w:pPr>
              <w:jc w:val="right"/>
              <w:rPr>
                <w:b/>
                <w:bCs/>
                <w:color w:val="000000"/>
                <w:sz w:val="18"/>
                <w:szCs w:val="18"/>
              </w:rPr>
            </w:pPr>
            <w:r w:rsidRPr="001823B4">
              <w:rPr>
                <w:b/>
                <w:bCs/>
                <w:color w:val="000000"/>
                <w:sz w:val="18"/>
                <w:szCs w:val="18"/>
              </w:rPr>
              <w:t>7</w:t>
            </w:r>
            <w:r>
              <w:rPr>
                <w:b/>
                <w:bCs/>
                <w:color w:val="000000"/>
                <w:sz w:val="18"/>
                <w:szCs w:val="18"/>
              </w:rPr>
              <w:t>0</w:t>
            </w:r>
            <w:r w:rsidRPr="001823B4">
              <w:rPr>
                <w:b/>
                <w:bCs/>
                <w:color w:val="000000"/>
                <w:sz w:val="18"/>
                <w:szCs w:val="18"/>
              </w:rPr>
              <w:t>,400</w:t>
            </w:r>
          </w:p>
        </w:tc>
        <w:tc>
          <w:tcPr>
            <w:tcW w:w="960" w:type="dxa"/>
            <w:shd w:val="clear" w:color="000000" w:fill="FFC000"/>
            <w:noWrap/>
            <w:vAlign w:val="center"/>
            <w:hideMark/>
          </w:tcPr>
          <w:p w14:paraId="5E7CBAB1" w14:textId="77777777" w:rsidR="00DD03EA" w:rsidRPr="001823B4" w:rsidRDefault="00DD03EA" w:rsidP="00D71D94">
            <w:pPr>
              <w:jc w:val="right"/>
              <w:rPr>
                <w:b/>
                <w:bCs/>
                <w:color w:val="000000"/>
                <w:sz w:val="18"/>
                <w:szCs w:val="18"/>
              </w:rPr>
            </w:pPr>
            <w:r w:rsidRPr="001823B4">
              <w:rPr>
                <w:b/>
                <w:bCs/>
                <w:color w:val="000000"/>
                <w:sz w:val="18"/>
                <w:szCs w:val="18"/>
              </w:rPr>
              <w:t>780,000</w:t>
            </w:r>
          </w:p>
        </w:tc>
        <w:tc>
          <w:tcPr>
            <w:tcW w:w="794" w:type="dxa"/>
            <w:shd w:val="clear" w:color="000000" w:fill="FFC000"/>
            <w:vAlign w:val="center"/>
            <w:hideMark/>
          </w:tcPr>
          <w:p w14:paraId="72130E76" w14:textId="77777777" w:rsidR="00DD03EA" w:rsidRPr="001823B4" w:rsidRDefault="00DD03EA" w:rsidP="00D71D94">
            <w:pPr>
              <w:jc w:val="center"/>
              <w:rPr>
                <w:b/>
                <w:bCs/>
                <w:color w:val="000000"/>
                <w:sz w:val="18"/>
                <w:szCs w:val="18"/>
              </w:rPr>
            </w:pPr>
            <w:r w:rsidRPr="001823B4">
              <w:rPr>
                <w:b/>
                <w:bCs/>
                <w:color w:val="000000"/>
                <w:sz w:val="18"/>
                <w:szCs w:val="18"/>
              </w:rPr>
              <w:t> </w:t>
            </w:r>
          </w:p>
        </w:tc>
      </w:tr>
    </w:tbl>
    <w:p w14:paraId="2F4D56FD" w14:textId="77777777" w:rsidR="00690122" w:rsidRDefault="00690122" w:rsidP="00D71D94">
      <w:pPr>
        <w:rPr>
          <w:sz w:val="20"/>
          <w:szCs w:val="20"/>
          <w:u w:val="single"/>
          <w:lang w:eastAsia="pl-PL"/>
        </w:rPr>
      </w:pPr>
    </w:p>
    <w:p w14:paraId="53045D1C" w14:textId="77777777" w:rsidR="00D71D94" w:rsidRPr="00690122" w:rsidRDefault="00D71D94" w:rsidP="00D71D94">
      <w:pPr>
        <w:rPr>
          <w:i/>
          <w:szCs w:val="22"/>
          <w:lang w:eastAsia="pl-PL"/>
        </w:rPr>
      </w:pPr>
      <w:r w:rsidRPr="00690122">
        <w:rPr>
          <w:i/>
          <w:szCs w:val="22"/>
          <w:u w:val="single"/>
          <w:lang w:eastAsia="pl-PL"/>
        </w:rPr>
        <w:t>Budgetary notes</w:t>
      </w:r>
      <w:r w:rsidRPr="00690122">
        <w:rPr>
          <w:i/>
          <w:szCs w:val="22"/>
          <w:lang w:eastAsia="pl-PL"/>
        </w:rPr>
        <w:t>:</w:t>
      </w:r>
    </w:p>
    <w:p w14:paraId="6974D190" w14:textId="77777777" w:rsidR="00D71D94" w:rsidRPr="00186A18" w:rsidRDefault="00D71D94" w:rsidP="00D71D94">
      <w:pPr>
        <w:pStyle w:val="ListParagraph"/>
        <w:numPr>
          <w:ilvl w:val="0"/>
          <w:numId w:val="45"/>
        </w:numPr>
        <w:spacing w:after="200" w:line="276" w:lineRule="auto"/>
        <w:rPr>
          <w:sz w:val="20"/>
          <w:szCs w:val="20"/>
        </w:rPr>
      </w:pPr>
      <w:r>
        <w:rPr>
          <w:sz w:val="20"/>
          <w:szCs w:val="20"/>
        </w:rPr>
        <w:t xml:space="preserve">International consultant </w:t>
      </w:r>
      <w:r w:rsidRPr="00186A18">
        <w:rPr>
          <w:sz w:val="20"/>
          <w:szCs w:val="20"/>
        </w:rPr>
        <w:t xml:space="preserve">40 </w:t>
      </w:r>
      <w:r>
        <w:rPr>
          <w:sz w:val="20"/>
          <w:szCs w:val="20"/>
        </w:rPr>
        <w:t xml:space="preserve">w/d </w:t>
      </w:r>
      <w:r w:rsidRPr="00186A18">
        <w:rPr>
          <w:sz w:val="20"/>
          <w:szCs w:val="20"/>
        </w:rPr>
        <w:t>*</w:t>
      </w:r>
      <w:r>
        <w:rPr>
          <w:sz w:val="20"/>
          <w:szCs w:val="20"/>
        </w:rPr>
        <w:t xml:space="preserve"> </w:t>
      </w:r>
      <w:r w:rsidRPr="00186A18">
        <w:rPr>
          <w:sz w:val="20"/>
          <w:szCs w:val="20"/>
        </w:rPr>
        <w:t>700</w:t>
      </w:r>
      <w:r>
        <w:rPr>
          <w:sz w:val="20"/>
          <w:szCs w:val="20"/>
        </w:rPr>
        <w:t xml:space="preserve"> USD/day</w:t>
      </w:r>
    </w:p>
    <w:p w14:paraId="41986BB6"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Consultancy services</w:t>
      </w:r>
    </w:p>
    <w:p w14:paraId="0F68FC43" w14:textId="77777777" w:rsidR="00D71D94" w:rsidRPr="00186A18" w:rsidRDefault="00D71D94" w:rsidP="00D71D94">
      <w:pPr>
        <w:pStyle w:val="ListParagraph"/>
        <w:numPr>
          <w:ilvl w:val="0"/>
          <w:numId w:val="45"/>
        </w:numPr>
        <w:spacing w:after="200" w:line="276" w:lineRule="auto"/>
        <w:rPr>
          <w:sz w:val="20"/>
          <w:szCs w:val="20"/>
        </w:rPr>
      </w:pPr>
      <w:r>
        <w:rPr>
          <w:sz w:val="20"/>
          <w:szCs w:val="20"/>
        </w:rPr>
        <w:t xml:space="preserve">Purchase of goods, fuels coupons, </w:t>
      </w:r>
    </w:p>
    <w:p w14:paraId="49A25355"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Translation costs and printing products</w:t>
      </w:r>
    </w:p>
    <w:p w14:paraId="7363B82C"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Miscellaneous costs</w:t>
      </w:r>
      <w:r>
        <w:rPr>
          <w:sz w:val="20"/>
          <w:szCs w:val="20"/>
        </w:rPr>
        <w:t xml:space="preserve"> and distributional materials</w:t>
      </w:r>
    </w:p>
    <w:p w14:paraId="539D5716" w14:textId="77777777" w:rsidR="00D71D94" w:rsidRPr="00186A18" w:rsidRDefault="00D71D94" w:rsidP="00D71D94">
      <w:pPr>
        <w:pStyle w:val="ListParagraph"/>
        <w:numPr>
          <w:ilvl w:val="0"/>
          <w:numId w:val="45"/>
        </w:numPr>
        <w:spacing w:after="200" w:line="276" w:lineRule="auto"/>
        <w:rPr>
          <w:sz w:val="20"/>
          <w:szCs w:val="20"/>
        </w:rPr>
      </w:pPr>
      <w:r w:rsidRPr="00186A18">
        <w:rPr>
          <w:color w:val="000000"/>
          <w:sz w:val="20"/>
          <w:szCs w:val="20"/>
        </w:rPr>
        <w:t xml:space="preserve">Inception, final workshops, meetings of </w:t>
      </w:r>
      <w:r>
        <w:rPr>
          <w:color w:val="000000"/>
          <w:sz w:val="20"/>
          <w:szCs w:val="20"/>
        </w:rPr>
        <w:t>the P</w:t>
      </w:r>
      <w:r w:rsidRPr="00186A18">
        <w:rPr>
          <w:color w:val="000000"/>
          <w:sz w:val="20"/>
          <w:szCs w:val="20"/>
        </w:rPr>
        <w:t xml:space="preserve">roject </w:t>
      </w:r>
      <w:r>
        <w:rPr>
          <w:color w:val="000000"/>
          <w:sz w:val="20"/>
          <w:szCs w:val="20"/>
        </w:rPr>
        <w:t>Board and a</w:t>
      </w:r>
      <w:r w:rsidRPr="00186A18">
        <w:rPr>
          <w:color w:val="000000"/>
          <w:sz w:val="20"/>
          <w:szCs w:val="20"/>
        </w:rPr>
        <w:t xml:space="preserve">dvisory </w:t>
      </w:r>
      <w:r>
        <w:rPr>
          <w:color w:val="000000"/>
          <w:sz w:val="20"/>
          <w:szCs w:val="20"/>
        </w:rPr>
        <w:t>committee</w:t>
      </w:r>
    </w:p>
    <w:p w14:paraId="5622BE6F"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International consultant</w:t>
      </w:r>
      <w:r>
        <w:rPr>
          <w:sz w:val="20"/>
          <w:szCs w:val="20"/>
        </w:rPr>
        <w:t xml:space="preserve"> 20w/d * 700 USD/day</w:t>
      </w:r>
    </w:p>
    <w:p w14:paraId="0DF08131"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Consultancy services</w:t>
      </w:r>
      <w:r>
        <w:rPr>
          <w:sz w:val="20"/>
          <w:szCs w:val="20"/>
        </w:rPr>
        <w:t xml:space="preserve"> </w:t>
      </w:r>
    </w:p>
    <w:p w14:paraId="5E98F89C" w14:textId="77777777" w:rsidR="00D71D94" w:rsidRPr="00186A18" w:rsidRDefault="00D71D94" w:rsidP="00D71D94">
      <w:pPr>
        <w:pStyle w:val="ListParagraph"/>
        <w:numPr>
          <w:ilvl w:val="0"/>
          <w:numId w:val="45"/>
        </w:numPr>
        <w:spacing w:after="200" w:line="276" w:lineRule="auto"/>
        <w:rPr>
          <w:sz w:val="20"/>
          <w:szCs w:val="20"/>
        </w:rPr>
      </w:pPr>
      <w:r>
        <w:rPr>
          <w:sz w:val="20"/>
          <w:szCs w:val="20"/>
        </w:rPr>
        <w:t xml:space="preserve">60% of </w:t>
      </w:r>
      <w:r w:rsidRPr="00186A18">
        <w:rPr>
          <w:sz w:val="20"/>
          <w:szCs w:val="20"/>
        </w:rPr>
        <w:t>Salary of Technical Task Leader (</w:t>
      </w:r>
      <w:r>
        <w:rPr>
          <w:sz w:val="20"/>
          <w:szCs w:val="20"/>
        </w:rPr>
        <w:t xml:space="preserve">1800 USD/month </w:t>
      </w:r>
      <w:r w:rsidRPr="00186A18">
        <w:rPr>
          <w:sz w:val="20"/>
          <w:szCs w:val="20"/>
        </w:rPr>
        <w:t>*</w:t>
      </w:r>
      <w:r>
        <w:rPr>
          <w:sz w:val="20"/>
          <w:szCs w:val="20"/>
        </w:rPr>
        <w:t xml:space="preserve"> </w:t>
      </w:r>
      <w:r w:rsidRPr="00186A18">
        <w:rPr>
          <w:sz w:val="20"/>
          <w:szCs w:val="20"/>
        </w:rPr>
        <w:t>35</w:t>
      </w:r>
      <w:r>
        <w:rPr>
          <w:sz w:val="20"/>
          <w:szCs w:val="20"/>
        </w:rPr>
        <w:t xml:space="preserve"> months</w:t>
      </w:r>
      <w:r w:rsidRPr="00186A18">
        <w:rPr>
          <w:sz w:val="20"/>
          <w:szCs w:val="20"/>
        </w:rPr>
        <w:t>)</w:t>
      </w:r>
    </w:p>
    <w:p w14:paraId="7306A75C" w14:textId="24EB4D81" w:rsidR="00CC198B" w:rsidRDefault="00CC198B" w:rsidP="00D71D94">
      <w:pPr>
        <w:pStyle w:val="ListParagraph"/>
        <w:numPr>
          <w:ilvl w:val="0"/>
          <w:numId w:val="45"/>
        </w:numPr>
        <w:spacing w:after="200" w:line="276" w:lineRule="auto"/>
        <w:rPr>
          <w:sz w:val="20"/>
          <w:szCs w:val="20"/>
        </w:rPr>
      </w:pPr>
      <w:r>
        <w:rPr>
          <w:sz w:val="20"/>
          <w:szCs w:val="20"/>
        </w:rPr>
        <w:t>In country travel costs (international costs may be covered upon necessity)</w:t>
      </w:r>
    </w:p>
    <w:p w14:paraId="2D866146"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Office stationery</w:t>
      </w:r>
    </w:p>
    <w:p w14:paraId="174E83CA"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Purchase of office furniture</w:t>
      </w:r>
    </w:p>
    <w:p w14:paraId="3A228931"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Office equipment: 3 work stations, 2 la</w:t>
      </w:r>
      <w:r>
        <w:rPr>
          <w:sz w:val="20"/>
          <w:szCs w:val="20"/>
        </w:rPr>
        <w:t>p</w:t>
      </w:r>
      <w:r w:rsidRPr="00186A18">
        <w:rPr>
          <w:sz w:val="20"/>
          <w:szCs w:val="20"/>
        </w:rPr>
        <w:t>top</w:t>
      </w:r>
      <w:r>
        <w:rPr>
          <w:sz w:val="20"/>
          <w:szCs w:val="20"/>
        </w:rPr>
        <w:t>s</w:t>
      </w:r>
      <w:r w:rsidRPr="00186A18">
        <w:rPr>
          <w:sz w:val="20"/>
          <w:szCs w:val="20"/>
        </w:rPr>
        <w:t xml:space="preserve">, printer, </w:t>
      </w:r>
      <w:r>
        <w:rPr>
          <w:sz w:val="20"/>
          <w:szCs w:val="20"/>
        </w:rPr>
        <w:t>copier/</w:t>
      </w:r>
      <w:r w:rsidRPr="00186A18">
        <w:rPr>
          <w:sz w:val="20"/>
          <w:szCs w:val="20"/>
        </w:rPr>
        <w:t xml:space="preserve">scanner, </w:t>
      </w:r>
      <w:r>
        <w:rPr>
          <w:sz w:val="20"/>
          <w:szCs w:val="20"/>
        </w:rPr>
        <w:t>d</w:t>
      </w:r>
      <w:r w:rsidRPr="00186A18">
        <w:rPr>
          <w:sz w:val="20"/>
          <w:szCs w:val="20"/>
        </w:rPr>
        <w:t>igital photo camera, recorder</w:t>
      </w:r>
      <w:r>
        <w:rPr>
          <w:sz w:val="20"/>
          <w:szCs w:val="20"/>
        </w:rPr>
        <w:t>, projector</w:t>
      </w:r>
    </w:p>
    <w:p w14:paraId="59F5E81A" w14:textId="77777777" w:rsidR="00D71D94" w:rsidRPr="00186A18" w:rsidRDefault="00D71D94" w:rsidP="00D71D94">
      <w:pPr>
        <w:pStyle w:val="ListParagraph"/>
        <w:numPr>
          <w:ilvl w:val="0"/>
          <w:numId w:val="45"/>
        </w:numPr>
        <w:spacing w:after="200" w:line="276" w:lineRule="auto"/>
        <w:rPr>
          <w:sz w:val="20"/>
          <w:szCs w:val="20"/>
        </w:rPr>
      </w:pPr>
      <w:r>
        <w:rPr>
          <w:sz w:val="20"/>
          <w:szCs w:val="20"/>
        </w:rPr>
        <w:t>Rent of v</w:t>
      </w:r>
      <w:r w:rsidRPr="00186A18">
        <w:rPr>
          <w:sz w:val="20"/>
          <w:szCs w:val="20"/>
        </w:rPr>
        <w:t xml:space="preserve">ehicle </w:t>
      </w:r>
      <w:r>
        <w:rPr>
          <w:sz w:val="20"/>
          <w:szCs w:val="20"/>
        </w:rPr>
        <w:t>costs</w:t>
      </w:r>
    </w:p>
    <w:p w14:paraId="49D61C57"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Printing and publication of project materials</w:t>
      </w:r>
    </w:p>
    <w:p w14:paraId="360A08DA"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Miscellaneous costs</w:t>
      </w:r>
    </w:p>
    <w:p w14:paraId="3A026578" w14:textId="77777777" w:rsidR="00D71D94" w:rsidRPr="00186A18" w:rsidRDefault="00D71D94" w:rsidP="00D71D94">
      <w:pPr>
        <w:pStyle w:val="ListParagraph"/>
        <w:numPr>
          <w:ilvl w:val="0"/>
          <w:numId w:val="45"/>
        </w:numPr>
        <w:spacing w:after="200" w:line="276" w:lineRule="auto"/>
        <w:rPr>
          <w:sz w:val="20"/>
          <w:szCs w:val="20"/>
        </w:rPr>
      </w:pPr>
      <w:r>
        <w:rPr>
          <w:color w:val="000000"/>
          <w:sz w:val="20"/>
          <w:szCs w:val="20"/>
        </w:rPr>
        <w:t>Stakeholder consultation meetings</w:t>
      </w:r>
    </w:p>
    <w:p w14:paraId="08FB7102"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 xml:space="preserve">Mid-term &amp; final Evaluation </w:t>
      </w:r>
      <w:r>
        <w:rPr>
          <w:sz w:val="20"/>
          <w:szCs w:val="20"/>
        </w:rPr>
        <w:t xml:space="preserve">cost (in case done </w:t>
      </w:r>
      <w:r w:rsidRPr="00186A18">
        <w:rPr>
          <w:sz w:val="20"/>
          <w:szCs w:val="20"/>
        </w:rPr>
        <w:t xml:space="preserve">by </w:t>
      </w:r>
      <w:r>
        <w:rPr>
          <w:sz w:val="20"/>
          <w:szCs w:val="20"/>
        </w:rPr>
        <w:t>I</w:t>
      </w:r>
      <w:r w:rsidRPr="00186A18">
        <w:rPr>
          <w:sz w:val="20"/>
          <w:szCs w:val="20"/>
        </w:rPr>
        <w:t>nter</w:t>
      </w:r>
      <w:r>
        <w:rPr>
          <w:sz w:val="20"/>
          <w:szCs w:val="20"/>
        </w:rPr>
        <w:t>national consultant)</w:t>
      </w:r>
    </w:p>
    <w:p w14:paraId="312B06FC"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Local experts</w:t>
      </w:r>
      <w:r>
        <w:rPr>
          <w:sz w:val="20"/>
          <w:szCs w:val="20"/>
        </w:rPr>
        <w:t xml:space="preserve"> (400 w/d * 75 USD/day in total)</w:t>
      </w:r>
    </w:p>
    <w:p w14:paraId="5AB7C04C" w14:textId="77777777" w:rsidR="00D71D94" w:rsidRPr="00186A18" w:rsidRDefault="00D71D94" w:rsidP="00D71D94">
      <w:pPr>
        <w:pStyle w:val="ListParagraph"/>
        <w:numPr>
          <w:ilvl w:val="0"/>
          <w:numId w:val="45"/>
        </w:numPr>
        <w:spacing w:after="200" w:line="276" w:lineRule="auto"/>
        <w:rPr>
          <w:sz w:val="20"/>
          <w:szCs w:val="20"/>
        </w:rPr>
      </w:pPr>
      <w:r>
        <w:rPr>
          <w:sz w:val="20"/>
          <w:szCs w:val="20"/>
        </w:rPr>
        <w:t xml:space="preserve">40% salary of </w:t>
      </w:r>
      <w:r w:rsidRPr="00186A18">
        <w:rPr>
          <w:sz w:val="20"/>
          <w:szCs w:val="20"/>
        </w:rPr>
        <w:t>Technical Task Leader (</w:t>
      </w:r>
      <w:r>
        <w:rPr>
          <w:sz w:val="20"/>
          <w:szCs w:val="20"/>
        </w:rPr>
        <w:t>18</w:t>
      </w:r>
      <w:r w:rsidRPr="00186A18">
        <w:rPr>
          <w:sz w:val="20"/>
          <w:szCs w:val="20"/>
        </w:rPr>
        <w:t>00</w:t>
      </w:r>
      <w:r>
        <w:rPr>
          <w:sz w:val="20"/>
          <w:szCs w:val="20"/>
        </w:rPr>
        <w:t xml:space="preserve"> USD/moth </w:t>
      </w:r>
      <w:r w:rsidRPr="00186A18">
        <w:rPr>
          <w:sz w:val="20"/>
          <w:szCs w:val="20"/>
        </w:rPr>
        <w:t>*</w:t>
      </w:r>
      <w:r>
        <w:rPr>
          <w:sz w:val="20"/>
          <w:szCs w:val="20"/>
        </w:rPr>
        <w:t xml:space="preserve"> </w:t>
      </w:r>
      <w:r w:rsidRPr="00186A18">
        <w:rPr>
          <w:sz w:val="20"/>
          <w:szCs w:val="20"/>
        </w:rPr>
        <w:t>35</w:t>
      </w:r>
      <w:r>
        <w:rPr>
          <w:sz w:val="20"/>
          <w:szCs w:val="20"/>
        </w:rPr>
        <w:t xml:space="preserve"> months</w:t>
      </w:r>
      <w:r w:rsidRPr="00186A18">
        <w:rPr>
          <w:sz w:val="20"/>
          <w:szCs w:val="20"/>
        </w:rPr>
        <w:t>)</w:t>
      </w:r>
    </w:p>
    <w:p w14:paraId="5658F9C7" w14:textId="77777777" w:rsidR="00D71D94" w:rsidRPr="00186A18" w:rsidRDefault="00D71D94" w:rsidP="00D71D94">
      <w:pPr>
        <w:pStyle w:val="ListParagraph"/>
        <w:numPr>
          <w:ilvl w:val="0"/>
          <w:numId w:val="45"/>
        </w:numPr>
        <w:spacing w:after="200" w:line="276" w:lineRule="auto"/>
        <w:rPr>
          <w:sz w:val="20"/>
          <w:szCs w:val="20"/>
        </w:rPr>
      </w:pPr>
      <w:r w:rsidRPr="00186A18">
        <w:rPr>
          <w:sz w:val="20"/>
          <w:szCs w:val="20"/>
        </w:rPr>
        <w:t>Consultancy services</w:t>
      </w:r>
    </w:p>
    <w:p w14:paraId="2E731CCA" w14:textId="77777777" w:rsidR="00D71D94" w:rsidRPr="00186A18" w:rsidRDefault="00D71D94" w:rsidP="00D71D94">
      <w:pPr>
        <w:pStyle w:val="ListParagraph"/>
        <w:numPr>
          <w:ilvl w:val="0"/>
          <w:numId w:val="45"/>
        </w:numPr>
        <w:spacing w:after="200" w:line="276" w:lineRule="auto"/>
        <w:rPr>
          <w:sz w:val="20"/>
          <w:szCs w:val="20"/>
        </w:rPr>
      </w:pPr>
      <w:r w:rsidRPr="00186A18">
        <w:rPr>
          <w:color w:val="000000"/>
          <w:sz w:val="20"/>
          <w:szCs w:val="20"/>
        </w:rPr>
        <w:t>Land phone charges postage and pouch costs</w:t>
      </w:r>
    </w:p>
    <w:p w14:paraId="11242E87" w14:textId="6DF64073" w:rsidR="00D71D94" w:rsidRPr="00186A18" w:rsidRDefault="00D71D94" w:rsidP="00D71D94">
      <w:pPr>
        <w:pStyle w:val="ListParagraph"/>
        <w:numPr>
          <w:ilvl w:val="0"/>
          <w:numId w:val="45"/>
        </w:numPr>
        <w:spacing w:after="200" w:line="276" w:lineRule="auto"/>
        <w:rPr>
          <w:sz w:val="20"/>
          <w:szCs w:val="20"/>
        </w:rPr>
      </w:pPr>
      <w:r w:rsidRPr="00186A18">
        <w:rPr>
          <w:sz w:val="20"/>
          <w:szCs w:val="20"/>
        </w:rPr>
        <w:t>Internet connectivity</w:t>
      </w:r>
      <w:r w:rsidR="00F52E1F">
        <w:rPr>
          <w:sz w:val="20"/>
          <w:szCs w:val="20"/>
        </w:rPr>
        <w:t xml:space="preserve"> charges</w:t>
      </w:r>
    </w:p>
    <w:p w14:paraId="3419ACE9" w14:textId="7931FEFA" w:rsidR="00D71D94" w:rsidRPr="00186A18" w:rsidRDefault="002043EE" w:rsidP="00D71D94">
      <w:pPr>
        <w:pStyle w:val="ListParagraph"/>
        <w:numPr>
          <w:ilvl w:val="0"/>
          <w:numId w:val="45"/>
        </w:numPr>
        <w:spacing w:after="200" w:line="276" w:lineRule="auto"/>
        <w:rPr>
          <w:sz w:val="20"/>
          <w:szCs w:val="20"/>
        </w:rPr>
      </w:pPr>
      <w:r>
        <w:rPr>
          <w:sz w:val="20"/>
          <w:szCs w:val="20"/>
        </w:rPr>
        <w:lastRenderedPageBreak/>
        <w:t>Audit fee</w:t>
      </w:r>
    </w:p>
    <w:p w14:paraId="580B4581" w14:textId="77777777" w:rsidR="00D71D94" w:rsidRPr="00186A18" w:rsidRDefault="00D71D94" w:rsidP="00D71D94">
      <w:pPr>
        <w:pStyle w:val="ListParagraph"/>
        <w:numPr>
          <w:ilvl w:val="0"/>
          <w:numId w:val="45"/>
        </w:numPr>
        <w:spacing w:after="200" w:line="276" w:lineRule="auto"/>
        <w:rPr>
          <w:sz w:val="20"/>
          <w:szCs w:val="20"/>
        </w:rPr>
      </w:pPr>
      <w:r>
        <w:rPr>
          <w:sz w:val="20"/>
          <w:szCs w:val="20"/>
        </w:rPr>
        <w:t xml:space="preserve">Translation, </w:t>
      </w:r>
      <w:r w:rsidRPr="00186A18">
        <w:rPr>
          <w:sz w:val="20"/>
          <w:szCs w:val="20"/>
        </w:rPr>
        <w:t>Printing and publication of project materials</w:t>
      </w:r>
    </w:p>
    <w:p w14:paraId="43763E0E" w14:textId="7F3B0878" w:rsidR="00D71D94" w:rsidRPr="00186A18" w:rsidRDefault="00D71D94" w:rsidP="00D71D94">
      <w:pPr>
        <w:pStyle w:val="ListParagraph"/>
        <w:numPr>
          <w:ilvl w:val="0"/>
          <w:numId w:val="45"/>
        </w:numPr>
        <w:spacing w:after="200" w:line="276" w:lineRule="auto"/>
        <w:rPr>
          <w:sz w:val="20"/>
          <w:szCs w:val="20"/>
        </w:rPr>
      </w:pPr>
      <w:r>
        <w:rPr>
          <w:color w:val="000000"/>
          <w:sz w:val="20"/>
          <w:szCs w:val="20"/>
        </w:rPr>
        <w:t>M</w:t>
      </w:r>
      <w:r w:rsidRPr="00186A18">
        <w:rPr>
          <w:color w:val="000000"/>
          <w:sz w:val="20"/>
          <w:szCs w:val="20"/>
        </w:rPr>
        <w:t xml:space="preserve">eetings of </w:t>
      </w:r>
      <w:r>
        <w:rPr>
          <w:color w:val="000000"/>
          <w:sz w:val="20"/>
          <w:szCs w:val="20"/>
        </w:rPr>
        <w:t>P</w:t>
      </w:r>
      <w:r w:rsidRPr="00186A18">
        <w:rPr>
          <w:color w:val="000000"/>
          <w:sz w:val="20"/>
          <w:szCs w:val="20"/>
        </w:rPr>
        <w:t xml:space="preserve">roject </w:t>
      </w:r>
      <w:r w:rsidR="005B0895">
        <w:rPr>
          <w:color w:val="000000"/>
          <w:sz w:val="20"/>
          <w:szCs w:val="20"/>
        </w:rPr>
        <w:t>Board</w:t>
      </w:r>
      <w:r>
        <w:rPr>
          <w:color w:val="000000"/>
          <w:sz w:val="20"/>
          <w:szCs w:val="20"/>
        </w:rPr>
        <w:t xml:space="preserve">, </w:t>
      </w:r>
      <w:r w:rsidRPr="00186A18">
        <w:rPr>
          <w:color w:val="000000"/>
          <w:sz w:val="20"/>
          <w:szCs w:val="20"/>
        </w:rPr>
        <w:t xml:space="preserve">Advisory </w:t>
      </w:r>
      <w:r>
        <w:rPr>
          <w:color w:val="000000"/>
          <w:sz w:val="20"/>
          <w:szCs w:val="20"/>
        </w:rPr>
        <w:t>committees, consultations in regions</w:t>
      </w:r>
    </w:p>
    <w:p w14:paraId="2A3770E9" w14:textId="77777777" w:rsidR="00D71D94" w:rsidRPr="004A5102" w:rsidRDefault="00D71D94" w:rsidP="00D71D94">
      <w:pPr>
        <w:pStyle w:val="ListParagraph"/>
        <w:numPr>
          <w:ilvl w:val="0"/>
          <w:numId w:val="45"/>
        </w:numPr>
        <w:spacing w:after="200" w:line="276" w:lineRule="auto"/>
        <w:rPr>
          <w:sz w:val="20"/>
          <w:szCs w:val="20"/>
        </w:rPr>
      </w:pPr>
      <w:r w:rsidRPr="004A5102">
        <w:rPr>
          <w:sz w:val="20"/>
          <w:szCs w:val="20"/>
        </w:rPr>
        <w:t>Salary of project administrative assistant (1000USD/month *33.75 months)</w:t>
      </w:r>
    </w:p>
    <w:p w14:paraId="2BF35B9C" w14:textId="638445B7" w:rsidR="00D71D94" w:rsidRPr="00186A18" w:rsidRDefault="00D71D94" w:rsidP="00D71D94">
      <w:pPr>
        <w:pStyle w:val="ListParagraph"/>
        <w:numPr>
          <w:ilvl w:val="0"/>
          <w:numId w:val="45"/>
        </w:numPr>
        <w:spacing w:after="200" w:line="276" w:lineRule="auto"/>
        <w:rPr>
          <w:sz w:val="20"/>
          <w:szCs w:val="20"/>
        </w:rPr>
      </w:pPr>
      <w:r w:rsidRPr="00186A18">
        <w:rPr>
          <w:color w:val="000000"/>
          <w:sz w:val="20"/>
          <w:szCs w:val="20"/>
        </w:rPr>
        <w:t xml:space="preserve">Direct Project </w:t>
      </w:r>
      <w:r>
        <w:rPr>
          <w:color w:val="000000"/>
          <w:sz w:val="20"/>
          <w:szCs w:val="20"/>
        </w:rPr>
        <w:t>S</w:t>
      </w:r>
      <w:r w:rsidRPr="00186A18">
        <w:rPr>
          <w:color w:val="000000"/>
          <w:sz w:val="20"/>
          <w:szCs w:val="20"/>
        </w:rPr>
        <w:t>ervice Costs</w:t>
      </w:r>
      <w:r>
        <w:rPr>
          <w:color w:val="000000"/>
          <w:sz w:val="20"/>
          <w:szCs w:val="20"/>
        </w:rPr>
        <w:t xml:space="preserve"> </w:t>
      </w:r>
      <w:r w:rsidR="002043EE">
        <w:rPr>
          <w:color w:val="000000"/>
          <w:sz w:val="20"/>
          <w:szCs w:val="20"/>
        </w:rPr>
        <w:t xml:space="preserve">as </w:t>
      </w:r>
      <w:r w:rsidR="00D170D5">
        <w:rPr>
          <w:color w:val="000000"/>
          <w:sz w:val="20"/>
          <w:szCs w:val="20"/>
        </w:rPr>
        <w:t>per Letter of Agreement (Annex 6</w:t>
      </w:r>
      <w:r w:rsidR="002043EE">
        <w:rPr>
          <w:color w:val="000000"/>
          <w:sz w:val="20"/>
          <w:szCs w:val="20"/>
        </w:rPr>
        <w:t>)</w:t>
      </w:r>
    </w:p>
    <w:p w14:paraId="320E35A8" w14:textId="77777777" w:rsidR="00D71D94" w:rsidRPr="00186A18" w:rsidRDefault="00D71D94" w:rsidP="00D71D94">
      <w:pPr>
        <w:pStyle w:val="ListParagraph"/>
        <w:numPr>
          <w:ilvl w:val="0"/>
          <w:numId w:val="45"/>
        </w:numPr>
        <w:spacing w:after="200" w:line="276" w:lineRule="auto"/>
        <w:rPr>
          <w:sz w:val="20"/>
          <w:szCs w:val="20"/>
        </w:rPr>
      </w:pPr>
      <w:r>
        <w:rPr>
          <w:sz w:val="20"/>
          <w:szCs w:val="20"/>
        </w:rPr>
        <w:t xml:space="preserve">Salary of </w:t>
      </w:r>
      <w:r w:rsidRPr="004A5102">
        <w:rPr>
          <w:sz w:val="20"/>
          <w:szCs w:val="20"/>
        </w:rPr>
        <w:t>Project coordinator  (207 w/d over the project period) and assistant (1000 USD * 1.25 months)</w:t>
      </w:r>
    </w:p>
    <w:tbl>
      <w:tblPr>
        <w:tblW w:w="8160" w:type="dxa"/>
        <w:tblLook w:val="04A0" w:firstRow="1" w:lastRow="0" w:firstColumn="1" w:lastColumn="0" w:noHBand="0" w:noVBand="1"/>
      </w:tblPr>
      <w:tblGrid>
        <w:gridCol w:w="2376"/>
        <w:gridCol w:w="1040"/>
        <w:gridCol w:w="1017"/>
        <w:gridCol w:w="1071"/>
        <w:gridCol w:w="1261"/>
        <w:gridCol w:w="1395"/>
      </w:tblGrid>
      <w:tr w:rsidR="00D71D94" w:rsidRPr="009D6024" w14:paraId="6A5DF1CE" w14:textId="77777777" w:rsidTr="00690122">
        <w:trPr>
          <w:trHeight w:val="300"/>
        </w:trPr>
        <w:tc>
          <w:tcPr>
            <w:tcW w:w="2376" w:type="dxa"/>
            <w:tcBorders>
              <w:top w:val="nil"/>
              <w:left w:val="nil"/>
              <w:bottom w:val="nil"/>
              <w:right w:val="nil"/>
            </w:tcBorders>
            <w:shd w:val="clear" w:color="auto" w:fill="auto"/>
            <w:vAlign w:val="center"/>
            <w:hideMark/>
          </w:tcPr>
          <w:p w14:paraId="662D3A88" w14:textId="77777777" w:rsidR="00D71D94" w:rsidRPr="009D6024" w:rsidRDefault="00D71D94" w:rsidP="00D71D94">
            <w:pPr>
              <w:rPr>
                <w:b/>
                <w:bCs/>
                <w:color w:val="000000"/>
                <w:sz w:val="18"/>
                <w:szCs w:val="18"/>
              </w:rPr>
            </w:pPr>
            <w:r w:rsidRPr="009D6024">
              <w:rPr>
                <w:b/>
                <w:bCs/>
                <w:color w:val="000000"/>
                <w:sz w:val="18"/>
                <w:szCs w:val="18"/>
              </w:rPr>
              <w:t>Summary of Funds:</w:t>
            </w:r>
          </w:p>
        </w:tc>
        <w:tc>
          <w:tcPr>
            <w:tcW w:w="1040" w:type="dxa"/>
            <w:tcBorders>
              <w:top w:val="nil"/>
              <w:left w:val="nil"/>
              <w:bottom w:val="nil"/>
              <w:right w:val="nil"/>
            </w:tcBorders>
            <w:shd w:val="clear" w:color="auto" w:fill="auto"/>
            <w:vAlign w:val="center"/>
            <w:hideMark/>
          </w:tcPr>
          <w:p w14:paraId="702B5EB3" w14:textId="77777777" w:rsidR="00D71D94" w:rsidRPr="009D6024" w:rsidRDefault="00D71D94" w:rsidP="00D71D94">
            <w:pPr>
              <w:jc w:val="center"/>
              <w:rPr>
                <w:b/>
                <w:bCs/>
                <w:color w:val="000000"/>
                <w:sz w:val="18"/>
                <w:szCs w:val="18"/>
              </w:rPr>
            </w:pPr>
          </w:p>
        </w:tc>
        <w:tc>
          <w:tcPr>
            <w:tcW w:w="1017" w:type="dxa"/>
            <w:tcBorders>
              <w:top w:val="nil"/>
              <w:left w:val="nil"/>
              <w:bottom w:val="nil"/>
              <w:right w:val="nil"/>
            </w:tcBorders>
            <w:shd w:val="clear" w:color="auto" w:fill="auto"/>
            <w:vAlign w:val="center"/>
            <w:hideMark/>
          </w:tcPr>
          <w:p w14:paraId="4ADCFD6D" w14:textId="77777777" w:rsidR="00D71D94" w:rsidRPr="009D6024" w:rsidRDefault="00D71D94" w:rsidP="00D71D94">
            <w:pPr>
              <w:jc w:val="center"/>
              <w:rPr>
                <w:b/>
                <w:bCs/>
                <w:color w:val="000000"/>
                <w:sz w:val="18"/>
                <w:szCs w:val="18"/>
              </w:rPr>
            </w:pPr>
          </w:p>
        </w:tc>
        <w:tc>
          <w:tcPr>
            <w:tcW w:w="1071" w:type="dxa"/>
            <w:tcBorders>
              <w:top w:val="nil"/>
              <w:left w:val="nil"/>
              <w:bottom w:val="nil"/>
              <w:right w:val="nil"/>
            </w:tcBorders>
            <w:shd w:val="clear" w:color="auto" w:fill="auto"/>
            <w:vAlign w:val="center"/>
            <w:hideMark/>
          </w:tcPr>
          <w:p w14:paraId="1AF316F1" w14:textId="77777777" w:rsidR="00D71D94" w:rsidRPr="009D6024" w:rsidRDefault="00D71D94" w:rsidP="00D71D94">
            <w:pPr>
              <w:rPr>
                <w:b/>
                <w:bCs/>
                <w:color w:val="000000"/>
                <w:sz w:val="18"/>
                <w:szCs w:val="18"/>
              </w:rPr>
            </w:pPr>
          </w:p>
        </w:tc>
        <w:tc>
          <w:tcPr>
            <w:tcW w:w="1261" w:type="dxa"/>
            <w:tcBorders>
              <w:top w:val="nil"/>
              <w:left w:val="nil"/>
              <w:bottom w:val="nil"/>
              <w:right w:val="nil"/>
            </w:tcBorders>
            <w:shd w:val="clear" w:color="auto" w:fill="auto"/>
            <w:noWrap/>
            <w:vAlign w:val="bottom"/>
            <w:hideMark/>
          </w:tcPr>
          <w:p w14:paraId="7AC3D4F1" w14:textId="77777777" w:rsidR="00D71D94" w:rsidRPr="009D6024" w:rsidRDefault="00D71D94" w:rsidP="00D71D94">
            <w:pPr>
              <w:rPr>
                <w:color w:val="000000"/>
              </w:rPr>
            </w:pPr>
          </w:p>
        </w:tc>
        <w:tc>
          <w:tcPr>
            <w:tcW w:w="1395" w:type="dxa"/>
            <w:tcBorders>
              <w:top w:val="nil"/>
              <w:left w:val="nil"/>
              <w:bottom w:val="nil"/>
              <w:right w:val="nil"/>
            </w:tcBorders>
            <w:shd w:val="clear" w:color="auto" w:fill="auto"/>
            <w:noWrap/>
            <w:vAlign w:val="bottom"/>
            <w:hideMark/>
          </w:tcPr>
          <w:p w14:paraId="45CD26FF" w14:textId="77777777" w:rsidR="00D71D94" w:rsidRPr="009D6024" w:rsidRDefault="00D71D94" w:rsidP="00D71D94">
            <w:pPr>
              <w:rPr>
                <w:color w:val="000000"/>
              </w:rPr>
            </w:pPr>
          </w:p>
        </w:tc>
      </w:tr>
      <w:tr w:rsidR="00D71D94" w:rsidRPr="009D6024" w14:paraId="781759A5" w14:textId="77777777" w:rsidTr="00690122">
        <w:trPr>
          <w:trHeight w:val="315"/>
        </w:trPr>
        <w:tc>
          <w:tcPr>
            <w:tcW w:w="2376" w:type="dxa"/>
            <w:tcBorders>
              <w:top w:val="nil"/>
              <w:left w:val="nil"/>
              <w:bottom w:val="nil"/>
              <w:right w:val="nil"/>
            </w:tcBorders>
            <w:shd w:val="clear" w:color="auto" w:fill="auto"/>
            <w:vAlign w:val="center"/>
            <w:hideMark/>
          </w:tcPr>
          <w:p w14:paraId="31125EA1" w14:textId="77777777" w:rsidR="00D71D94" w:rsidRPr="009D6024" w:rsidRDefault="00D71D94" w:rsidP="00D71D94">
            <w:pPr>
              <w:rPr>
                <w:b/>
                <w:bCs/>
                <w:color w:val="000000"/>
                <w:sz w:val="18"/>
                <w:szCs w:val="18"/>
              </w:rPr>
            </w:pPr>
          </w:p>
        </w:tc>
        <w:tc>
          <w:tcPr>
            <w:tcW w:w="1040" w:type="dxa"/>
            <w:tcBorders>
              <w:top w:val="nil"/>
              <w:left w:val="nil"/>
              <w:bottom w:val="nil"/>
              <w:right w:val="nil"/>
            </w:tcBorders>
            <w:shd w:val="clear" w:color="auto" w:fill="auto"/>
            <w:vAlign w:val="center"/>
            <w:hideMark/>
          </w:tcPr>
          <w:p w14:paraId="28C50475" w14:textId="77777777" w:rsidR="00D71D94" w:rsidRPr="009D6024" w:rsidRDefault="00D71D94" w:rsidP="00D71D94">
            <w:pPr>
              <w:jc w:val="center"/>
              <w:rPr>
                <w:b/>
                <w:bCs/>
                <w:color w:val="000000"/>
                <w:sz w:val="18"/>
                <w:szCs w:val="18"/>
              </w:rPr>
            </w:pPr>
            <w:r>
              <w:rPr>
                <w:b/>
                <w:bCs/>
                <w:color w:val="000000"/>
                <w:sz w:val="18"/>
                <w:szCs w:val="18"/>
              </w:rPr>
              <w:t xml:space="preserve">Year </w:t>
            </w:r>
            <w:r w:rsidRPr="009D6024">
              <w:rPr>
                <w:b/>
                <w:bCs/>
                <w:color w:val="000000"/>
                <w:sz w:val="18"/>
                <w:szCs w:val="18"/>
              </w:rPr>
              <w:t>2015</w:t>
            </w:r>
          </w:p>
        </w:tc>
        <w:tc>
          <w:tcPr>
            <w:tcW w:w="1017" w:type="dxa"/>
            <w:tcBorders>
              <w:top w:val="nil"/>
              <w:left w:val="nil"/>
              <w:bottom w:val="nil"/>
              <w:right w:val="nil"/>
            </w:tcBorders>
            <w:shd w:val="clear" w:color="auto" w:fill="auto"/>
            <w:vAlign w:val="center"/>
            <w:hideMark/>
          </w:tcPr>
          <w:p w14:paraId="2948B84C" w14:textId="77777777" w:rsidR="00D71D94" w:rsidRPr="009D6024" w:rsidRDefault="00D71D94" w:rsidP="00D71D94">
            <w:pPr>
              <w:jc w:val="center"/>
              <w:rPr>
                <w:b/>
                <w:bCs/>
                <w:color w:val="000000"/>
                <w:sz w:val="18"/>
                <w:szCs w:val="18"/>
              </w:rPr>
            </w:pPr>
            <w:r>
              <w:rPr>
                <w:b/>
                <w:bCs/>
                <w:color w:val="000000"/>
                <w:sz w:val="18"/>
                <w:szCs w:val="18"/>
              </w:rPr>
              <w:t xml:space="preserve">Year </w:t>
            </w:r>
            <w:r w:rsidRPr="009D6024">
              <w:rPr>
                <w:b/>
                <w:bCs/>
                <w:color w:val="000000"/>
                <w:sz w:val="18"/>
                <w:szCs w:val="18"/>
              </w:rPr>
              <w:t>2016</w:t>
            </w:r>
          </w:p>
        </w:tc>
        <w:tc>
          <w:tcPr>
            <w:tcW w:w="1071" w:type="dxa"/>
            <w:tcBorders>
              <w:top w:val="nil"/>
              <w:left w:val="nil"/>
              <w:bottom w:val="nil"/>
              <w:right w:val="nil"/>
            </w:tcBorders>
            <w:shd w:val="clear" w:color="auto" w:fill="auto"/>
            <w:vAlign w:val="center"/>
            <w:hideMark/>
          </w:tcPr>
          <w:p w14:paraId="65D31380" w14:textId="77777777" w:rsidR="00D71D94" w:rsidRPr="009D6024" w:rsidRDefault="00D71D94" w:rsidP="00D71D94">
            <w:pPr>
              <w:jc w:val="center"/>
              <w:rPr>
                <w:b/>
                <w:bCs/>
                <w:color w:val="000000"/>
                <w:sz w:val="18"/>
                <w:szCs w:val="18"/>
              </w:rPr>
            </w:pPr>
            <w:r>
              <w:rPr>
                <w:b/>
                <w:bCs/>
                <w:color w:val="000000"/>
                <w:sz w:val="18"/>
                <w:szCs w:val="18"/>
              </w:rPr>
              <w:t xml:space="preserve">Year </w:t>
            </w:r>
            <w:r w:rsidRPr="009D6024">
              <w:rPr>
                <w:b/>
                <w:bCs/>
                <w:color w:val="000000"/>
                <w:sz w:val="18"/>
                <w:szCs w:val="18"/>
              </w:rPr>
              <w:t>2017</w:t>
            </w:r>
          </w:p>
        </w:tc>
        <w:tc>
          <w:tcPr>
            <w:tcW w:w="1261" w:type="dxa"/>
            <w:tcBorders>
              <w:top w:val="nil"/>
              <w:left w:val="nil"/>
              <w:bottom w:val="nil"/>
              <w:right w:val="nil"/>
            </w:tcBorders>
            <w:shd w:val="clear" w:color="auto" w:fill="auto"/>
            <w:vAlign w:val="center"/>
            <w:hideMark/>
          </w:tcPr>
          <w:p w14:paraId="6D9FF1CF" w14:textId="77777777" w:rsidR="00D71D94" w:rsidRPr="009D6024" w:rsidRDefault="00D71D94" w:rsidP="00D71D94">
            <w:pPr>
              <w:jc w:val="center"/>
              <w:rPr>
                <w:b/>
                <w:bCs/>
                <w:color w:val="000000"/>
                <w:sz w:val="18"/>
                <w:szCs w:val="18"/>
              </w:rPr>
            </w:pPr>
            <w:r>
              <w:rPr>
                <w:b/>
                <w:bCs/>
                <w:color w:val="000000"/>
                <w:sz w:val="18"/>
                <w:szCs w:val="18"/>
              </w:rPr>
              <w:t xml:space="preserve">Year </w:t>
            </w:r>
            <w:r w:rsidRPr="009D6024">
              <w:rPr>
                <w:b/>
                <w:bCs/>
                <w:color w:val="000000"/>
                <w:sz w:val="18"/>
                <w:szCs w:val="18"/>
              </w:rPr>
              <w:t>2018</w:t>
            </w:r>
          </w:p>
        </w:tc>
        <w:tc>
          <w:tcPr>
            <w:tcW w:w="1395" w:type="dxa"/>
            <w:tcBorders>
              <w:top w:val="nil"/>
              <w:left w:val="nil"/>
              <w:bottom w:val="nil"/>
              <w:right w:val="nil"/>
            </w:tcBorders>
            <w:shd w:val="clear" w:color="auto" w:fill="auto"/>
            <w:noWrap/>
            <w:vAlign w:val="bottom"/>
            <w:hideMark/>
          </w:tcPr>
          <w:p w14:paraId="2C0C8A03" w14:textId="77777777" w:rsidR="00D71D94" w:rsidRPr="009D6024" w:rsidRDefault="00D71D94" w:rsidP="00D71D94">
            <w:pPr>
              <w:rPr>
                <w:b/>
                <w:bCs/>
                <w:color w:val="000000"/>
              </w:rPr>
            </w:pPr>
            <w:r w:rsidRPr="009D6024">
              <w:rPr>
                <w:b/>
                <w:bCs/>
                <w:color w:val="000000"/>
              </w:rPr>
              <w:t>Total</w:t>
            </w:r>
          </w:p>
        </w:tc>
      </w:tr>
      <w:tr w:rsidR="00D71D94" w:rsidRPr="009D6024" w14:paraId="142285A3" w14:textId="77777777" w:rsidTr="00690122">
        <w:trPr>
          <w:trHeight w:val="315"/>
        </w:trPr>
        <w:tc>
          <w:tcPr>
            <w:tcW w:w="2376" w:type="dxa"/>
            <w:tcBorders>
              <w:top w:val="single" w:sz="8" w:space="0" w:color="auto"/>
              <w:left w:val="single" w:sz="8" w:space="0" w:color="auto"/>
              <w:bottom w:val="single" w:sz="8" w:space="0" w:color="auto"/>
              <w:right w:val="single" w:sz="8" w:space="0" w:color="auto"/>
            </w:tcBorders>
            <w:shd w:val="clear" w:color="auto" w:fill="FFC000"/>
            <w:vAlign w:val="center"/>
            <w:hideMark/>
          </w:tcPr>
          <w:p w14:paraId="32D716DD" w14:textId="77777777" w:rsidR="00D71D94" w:rsidRPr="009D6024" w:rsidRDefault="00D71D94" w:rsidP="00D71D94">
            <w:pPr>
              <w:jc w:val="right"/>
              <w:rPr>
                <w:b/>
                <w:bCs/>
                <w:color w:val="000000"/>
                <w:sz w:val="18"/>
                <w:szCs w:val="18"/>
              </w:rPr>
            </w:pPr>
            <w:r w:rsidRPr="009D6024">
              <w:rPr>
                <w:b/>
                <w:bCs/>
                <w:color w:val="000000"/>
                <w:sz w:val="18"/>
                <w:szCs w:val="18"/>
              </w:rPr>
              <w:t>GEF</w:t>
            </w:r>
          </w:p>
        </w:tc>
        <w:tc>
          <w:tcPr>
            <w:tcW w:w="1040" w:type="dxa"/>
            <w:tcBorders>
              <w:top w:val="single" w:sz="8" w:space="0" w:color="auto"/>
              <w:left w:val="nil"/>
              <w:bottom w:val="single" w:sz="8" w:space="0" w:color="auto"/>
              <w:right w:val="single" w:sz="8" w:space="0" w:color="auto"/>
            </w:tcBorders>
            <w:shd w:val="clear" w:color="auto" w:fill="FFC000"/>
            <w:vAlign w:val="center"/>
            <w:hideMark/>
          </w:tcPr>
          <w:p w14:paraId="0094E2F2" w14:textId="77777777" w:rsidR="00D71D94" w:rsidRPr="009D6024" w:rsidRDefault="00D71D94" w:rsidP="00D71D94">
            <w:pPr>
              <w:jc w:val="center"/>
              <w:rPr>
                <w:b/>
                <w:bCs/>
                <w:color w:val="000000"/>
                <w:sz w:val="18"/>
                <w:szCs w:val="18"/>
              </w:rPr>
            </w:pPr>
            <w:r w:rsidRPr="009D6024">
              <w:rPr>
                <w:b/>
                <w:bCs/>
                <w:color w:val="000000"/>
                <w:sz w:val="18"/>
                <w:szCs w:val="18"/>
              </w:rPr>
              <w:t>202,</w:t>
            </w:r>
            <w:r>
              <w:rPr>
                <w:b/>
                <w:bCs/>
                <w:color w:val="000000"/>
                <w:sz w:val="18"/>
                <w:szCs w:val="18"/>
              </w:rPr>
              <w:t>6</w:t>
            </w:r>
            <w:r w:rsidRPr="009D6024">
              <w:rPr>
                <w:b/>
                <w:bCs/>
                <w:color w:val="000000"/>
                <w:sz w:val="18"/>
                <w:szCs w:val="18"/>
              </w:rPr>
              <w:t>00</w:t>
            </w:r>
          </w:p>
        </w:tc>
        <w:tc>
          <w:tcPr>
            <w:tcW w:w="1017" w:type="dxa"/>
            <w:tcBorders>
              <w:top w:val="single" w:sz="8" w:space="0" w:color="auto"/>
              <w:left w:val="nil"/>
              <w:bottom w:val="single" w:sz="8" w:space="0" w:color="auto"/>
              <w:right w:val="single" w:sz="8" w:space="0" w:color="auto"/>
            </w:tcBorders>
            <w:shd w:val="clear" w:color="auto" w:fill="FFC000"/>
            <w:vAlign w:val="center"/>
            <w:hideMark/>
          </w:tcPr>
          <w:p w14:paraId="6AD31C67" w14:textId="77777777" w:rsidR="00D71D94" w:rsidRPr="009D6024" w:rsidRDefault="00D71D94" w:rsidP="00D71D94">
            <w:pPr>
              <w:jc w:val="center"/>
              <w:rPr>
                <w:b/>
                <w:bCs/>
                <w:color w:val="000000"/>
                <w:sz w:val="18"/>
                <w:szCs w:val="18"/>
              </w:rPr>
            </w:pPr>
            <w:r w:rsidRPr="009D6024">
              <w:rPr>
                <w:b/>
                <w:bCs/>
                <w:color w:val="000000"/>
                <w:sz w:val="18"/>
                <w:szCs w:val="18"/>
              </w:rPr>
              <w:t>24</w:t>
            </w:r>
            <w:r>
              <w:rPr>
                <w:b/>
                <w:bCs/>
                <w:color w:val="000000"/>
                <w:sz w:val="18"/>
                <w:szCs w:val="18"/>
              </w:rPr>
              <w:t>8</w:t>
            </w:r>
            <w:r w:rsidRPr="009D6024">
              <w:rPr>
                <w:b/>
                <w:bCs/>
                <w:color w:val="000000"/>
                <w:sz w:val="18"/>
                <w:szCs w:val="18"/>
              </w:rPr>
              <w:t>,</w:t>
            </w:r>
            <w:r>
              <w:rPr>
                <w:b/>
                <w:bCs/>
                <w:color w:val="000000"/>
                <w:sz w:val="18"/>
                <w:szCs w:val="18"/>
              </w:rPr>
              <w:t>40</w:t>
            </w:r>
            <w:r w:rsidRPr="009D6024">
              <w:rPr>
                <w:b/>
                <w:bCs/>
                <w:color w:val="000000"/>
                <w:sz w:val="18"/>
                <w:szCs w:val="18"/>
              </w:rPr>
              <w:t>0</w:t>
            </w:r>
          </w:p>
        </w:tc>
        <w:tc>
          <w:tcPr>
            <w:tcW w:w="1071" w:type="dxa"/>
            <w:tcBorders>
              <w:top w:val="single" w:sz="8" w:space="0" w:color="auto"/>
              <w:left w:val="nil"/>
              <w:bottom w:val="single" w:sz="8" w:space="0" w:color="auto"/>
              <w:right w:val="single" w:sz="8" w:space="0" w:color="auto"/>
            </w:tcBorders>
            <w:shd w:val="clear" w:color="auto" w:fill="FFC000"/>
            <w:vAlign w:val="center"/>
            <w:hideMark/>
          </w:tcPr>
          <w:p w14:paraId="3FF587FE" w14:textId="77777777" w:rsidR="00D71D94" w:rsidRPr="009D6024" w:rsidRDefault="00D71D94" w:rsidP="00D71D94">
            <w:pPr>
              <w:jc w:val="center"/>
              <w:rPr>
                <w:b/>
                <w:bCs/>
                <w:color w:val="000000"/>
                <w:sz w:val="18"/>
                <w:szCs w:val="18"/>
              </w:rPr>
            </w:pPr>
            <w:r>
              <w:rPr>
                <w:b/>
                <w:bCs/>
                <w:color w:val="000000"/>
                <w:sz w:val="18"/>
                <w:szCs w:val="18"/>
              </w:rPr>
              <w:t>234</w:t>
            </w:r>
            <w:r w:rsidRPr="009D6024">
              <w:rPr>
                <w:b/>
                <w:bCs/>
                <w:color w:val="000000"/>
                <w:sz w:val="18"/>
                <w:szCs w:val="18"/>
              </w:rPr>
              <w:t>,</w:t>
            </w:r>
            <w:r>
              <w:rPr>
                <w:b/>
                <w:bCs/>
                <w:color w:val="000000"/>
                <w:sz w:val="18"/>
                <w:szCs w:val="18"/>
              </w:rPr>
              <w:t>60</w:t>
            </w:r>
            <w:r w:rsidRPr="009D6024">
              <w:rPr>
                <w:b/>
                <w:bCs/>
                <w:color w:val="000000"/>
                <w:sz w:val="18"/>
                <w:szCs w:val="18"/>
              </w:rPr>
              <w:t>0</w:t>
            </w:r>
          </w:p>
        </w:tc>
        <w:tc>
          <w:tcPr>
            <w:tcW w:w="1261" w:type="dxa"/>
            <w:tcBorders>
              <w:top w:val="single" w:sz="8" w:space="0" w:color="auto"/>
              <w:left w:val="nil"/>
              <w:bottom w:val="single" w:sz="8" w:space="0" w:color="auto"/>
              <w:right w:val="single" w:sz="8" w:space="0" w:color="auto"/>
            </w:tcBorders>
            <w:shd w:val="clear" w:color="auto" w:fill="FFC000"/>
            <w:vAlign w:val="center"/>
            <w:hideMark/>
          </w:tcPr>
          <w:p w14:paraId="496EE1EE" w14:textId="77777777" w:rsidR="00D71D94" w:rsidRPr="009D6024" w:rsidRDefault="00D71D94" w:rsidP="00D71D94">
            <w:pPr>
              <w:jc w:val="center"/>
              <w:rPr>
                <w:b/>
                <w:bCs/>
                <w:color w:val="000000"/>
                <w:sz w:val="18"/>
                <w:szCs w:val="18"/>
              </w:rPr>
            </w:pPr>
            <w:r w:rsidRPr="009D6024">
              <w:rPr>
                <w:b/>
                <w:bCs/>
                <w:color w:val="000000"/>
                <w:sz w:val="18"/>
                <w:szCs w:val="18"/>
              </w:rPr>
              <w:t>6</w:t>
            </w:r>
            <w:r>
              <w:rPr>
                <w:b/>
                <w:bCs/>
                <w:color w:val="000000"/>
                <w:sz w:val="18"/>
                <w:szCs w:val="18"/>
              </w:rPr>
              <w:t>4</w:t>
            </w:r>
            <w:r w:rsidRPr="009D6024">
              <w:rPr>
                <w:b/>
                <w:bCs/>
                <w:color w:val="000000"/>
                <w:sz w:val="18"/>
                <w:szCs w:val="18"/>
              </w:rPr>
              <w:t>,</w:t>
            </w:r>
            <w:r>
              <w:rPr>
                <w:b/>
                <w:bCs/>
                <w:color w:val="000000"/>
                <w:sz w:val="18"/>
                <w:szCs w:val="18"/>
              </w:rPr>
              <w:t>4</w:t>
            </w:r>
            <w:r w:rsidRPr="009D6024">
              <w:rPr>
                <w:b/>
                <w:bCs/>
                <w:color w:val="000000"/>
                <w:sz w:val="18"/>
                <w:szCs w:val="18"/>
              </w:rPr>
              <w:t>00</w:t>
            </w:r>
          </w:p>
        </w:tc>
        <w:tc>
          <w:tcPr>
            <w:tcW w:w="1395" w:type="dxa"/>
            <w:tcBorders>
              <w:top w:val="single" w:sz="8" w:space="0" w:color="auto"/>
              <w:left w:val="nil"/>
              <w:bottom w:val="single" w:sz="8" w:space="0" w:color="auto"/>
              <w:right w:val="single" w:sz="8" w:space="0" w:color="auto"/>
            </w:tcBorders>
            <w:shd w:val="clear" w:color="auto" w:fill="FFC000"/>
            <w:noWrap/>
            <w:vAlign w:val="bottom"/>
            <w:hideMark/>
          </w:tcPr>
          <w:p w14:paraId="3DDE4C51" w14:textId="77777777" w:rsidR="00D71D94" w:rsidRPr="009D6024" w:rsidRDefault="00D71D94" w:rsidP="00D71D94">
            <w:pPr>
              <w:jc w:val="right"/>
              <w:rPr>
                <w:b/>
                <w:bCs/>
                <w:color w:val="000000"/>
                <w:sz w:val="18"/>
                <w:szCs w:val="18"/>
              </w:rPr>
            </w:pPr>
            <w:r w:rsidRPr="009D6024">
              <w:rPr>
                <w:b/>
                <w:bCs/>
                <w:color w:val="000000"/>
                <w:sz w:val="18"/>
                <w:szCs w:val="18"/>
              </w:rPr>
              <w:t>750,000</w:t>
            </w:r>
          </w:p>
        </w:tc>
      </w:tr>
      <w:tr w:rsidR="00D71D94" w:rsidRPr="009D6024" w14:paraId="2078BE91" w14:textId="77777777" w:rsidTr="00690122">
        <w:trPr>
          <w:trHeight w:val="315"/>
        </w:trPr>
        <w:tc>
          <w:tcPr>
            <w:tcW w:w="2376" w:type="dxa"/>
            <w:tcBorders>
              <w:top w:val="nil"/>
              <w:left w:val="single" w:sz="8" w:space="0" w:color="auto"/>
              <w:bottom w:val="single" w:sz="8" w:space="0" w:color="auto"/>
              <w:right w:val="single" w:sz="8" w:space="0" w:color="auto"/>
            </w:tcBorders>
            <w:shd w:val="clear" w:color="auto" w:fill="D9D9D9" w:themeFill="background1" w:themeFillShade="D9"/>
            <w:vAlign w:val="center"/>
            <w:hideMark/>
          </w:tcPr>
          <w:p w14:paraId="0B6D7943" w14:textId="77777777" w:rsidR="00D71D94" w:rsidRPr="009D6024" w:rsidRDefault="00D71D94" w:rsidP="00D71D94">
            <w:pPr>
              <w:jc w:val="right"/>
              <w:rPr>
                <w:b/>
                <w:bCs/>
                <w:color w:val="000000"/>
                <w:sz w:val="18"/>
                <w:szCs w:val="18"/>
              </w:rPr>
            </w:pPr>
            <w:r w:rsidRPr="009D6024">
              <w:rPr>
                <w:b/>
                <w:bCs/>
                <w:color w:val="000000"/>
                <w:sz w:val="18"/>
                <w:szCs w:val="18"/>
              </w:rPr>
              <w:t>UNDP</w:t>
            </w:r>
          </w:p>
        </w:tc>
        <w:tc>
          <w:tcPr>
            <w:tcW w:w="1040" w:type="dxa"/>
            <w:tcBorders>
              <w:top w:val="nil"/>
              <w:left w:val="nil"/>
              <w:bottom w:val="single" w:sz="8" w:space="0" w:color="auto"/>
              <w:right w:val="single" w:sz="8" w:space="0" w:color="auto"/>
            </w:tcBorders>
            <w:shd w:val="clear" w:color="auto" w:fill="D9D9D9" w:themeFill="background1" w:themeFillShade="D9"/>
            <w:noWrap/>
            <w:vAlign w:val="center"/>
            <w:hideMark/>
          </w:tcPr>
          <w:p w14:paraId="01D1B7EA" w14:textId="77777777" w:rsidR="00D71D94" w:rsidRPr="009D6024" w:rsidRDefault="00D71D94" w:rsidP="00D71D94">
            <w:pPr>
              <w:jc w:val="center"/>
              <w:rPr>
                <w:b/>
                <w:bCs/>
                <w:color w:val="000000"/>
                <w:sz w:val="18"/>
                <w:szCs w:val="18"/>
              </w:rPr>
            </w:pPr>
            <w:r>
              <w:rPr>
                <w:b/>
                <w:bCs/>
                <w:color w:val="000000"/>
                <w:sz w:val="18"/>
                <w:szCs w:val="18"/>
              </w:rPr>
              <w:t>6,000</w:t>
            </w:r>
          </w:p>
        </w:tc>
        <w:tc>
          <w:tcPr>
            <w:tcW w:w="1017" w:type="dxa"/>
            <w:tcBorders>
              <w:top w:val="nil"/>
              <w:left w:val="nil"/>
              <w:bottom w:val="single" w:sz="8" w:space="0" w:color="auto"/>
              <w:right w:val="single" w:sz="8" w:space="0" w:color="auto"/>
            </w:tcBorders>
            <w:shd w:val="clear" w:color="auto" w:fill="D9D9D9" w:themeFill="background1" w:themeFillShade="D9"/>
            <w:noWrap/>
            <w:vAlign w:val="center"/>
            <w:hideMark/>
          </w:tcPr>
          <w:p w14:paraId="658944CD" w14:textId="77777777" w:rsidR="00D71D94" w:rsidRPr="009D6024" w:rsidRDefault="00D71D94" w:rsidP="00D71D94">
            <w:pPr>
              <w:jc w:val="center"/>
              <w:rPr>
                <w:b/>
                <w:bCs/>
                <w:color w:val="000000"/>
                <w:sz w:val="18"/>
                <w:szCs w:val="18"/>
              </w:rPr>
            </w:pPr>
            <w:r>
              <w:rPr>
                <w:b/>
                <w:bCs/>
                <w:color w:val="000000"/>
                <w:sz w:val="18"/>
                <w:szCs w:val="18"/>
              </w:rPr>
              <w:t>9</w:t>
            </w:r>
            <w:r w:rsidRPr="009D6024">
              <w:rPr>
                <w:b/>
                <w:bCs/>
                <w:color w:val="000000"/>
                <w:sz w:val="18"/>
                <w:szCs w:val="18"/>
              </w:rPr>
              <w:t>,</w:t>
            </w:r>
            <w:r>
              <w:rPr>
                <w:b/>
                <w:bCs/>
                <w:color w:val="000000"/>
                <w:sz w:val="18"/>
                <w:szCs w:val="18"/>
              </w:rPr>
              <w:t>0</w:t>
            </w:r>
            <w:r w:rsidRPr="009D6024">
              <w:rPr>
                <w:b/>
                <w:bCs/>
                <w:color w:val="000000"/>
                <w:sz w:val="18"/>
                <w:szCs w:val="18"/>
              </w:rPr>
              <w:t>00</w:t>
            </w:r>
          </w:p>
        </w:tc>
        <w:tc>
          <w:tcPr>
            <w:tcW w:w="1071" w:type="dxa"/>
            <w:tcBorders>
              <w:top w:val="nil"/>
              <w:left w:val="nil"/>
              <w:bottom w:val="single" w:sz="8" w:space="0" w:color="auto"/>
              <w:right w:val="single" w:sz="8" w:space="0" w:color="auto"/>
            </w:tcBorders>
            <w:shd w:val="clear" w:color="auto" w:fill="D9D9D9" w:themeFill="background1" w:themeFillShade="D9"/>
            <w:noWrap/>
            <w:vAlign w:val="center"/>
            <w:hideMark/>
          </w:tcPr>
          <w:p w14:paraId="5E21608A" w14:textId="77777777" w:rsidR="00D71D94" w:rsidRPr="009D6024" w:rsidRDefault="00D71D94" w:rsidP="00D71D94">
            <w:pPr>
              <w:jc w:val="center"/>
              <w:rPr>
                <w:b/>
                <w:bCs/>
                <w:color w:val="000000"/>
                <w:sz w:val="18"/>
                <w:szCs w:val="18"/>
              </w:rPr>
            </w:pPr>
            <w:r>
              <w:rPr>
                <w:b/>
                <w:bCs/>
                <w:color w:val="000000"/>
                <w:sz w:val="18"/>
                <w:szCs w:val="18"/>
              </w:rPr>
              <w:t>9</w:t>
            </w:r>
            <w:r w:rsidRPr="009D6024">
              <w:rPr>
                <w:b/>
                <w:bCs/>
                <w:color w:val="000000"/>
                <w:sz w:val="18"/>
                <w:szCs w:val="18"/>
              </w:rPr>
              <w:t>,</w:t>
            </w:r>
            <w:r>
              <w:rPr>
                <w:b/>
                <w:bCs/>
                <w:color w:val="000000"/>
                <w:sz w:val="18"/>
                <w:szCs w:val="18"/>
              </w:rPr>
              <w:t>0</w:t>
            </w:r>
            <w:r w:rsidRPr="009D6024">
              <w:rPr>
                <w:b/>
                <w:bCs/>
                <w:color w:val="000000"/>
                <w:sz w:val="18"/>
                <w:szCs w:val="18"/>
              </w:rPr>
              <w:t>00</w:t>
            </w:r>
          </w:p>
        </w:tc>
        <w:tc>
          <w:tcPr>
            <w:tcW w:w="1261" w:type="dxa"/>
            <w:tcBorders>
              <w:top w:val="nil"/>
              <w:left w:val="nil"/>
              <w:bottom w:val="single" w:sz="8" w:space="0" w:color="auto"/>
              <w:right w:val="single" w:sz="8" w:space="0" w:color="auto"/>
            </w:tcBorders>
            <w:shd w:val="clear" w:color="auto" w:fill="D9D9D9" w:themeFill="background1" w:themeFillShade="D9"/>
            <w:noWrap/>
            <w:vAlign w:val="center"/>
            <w:hideMark/>
          </w:tcPr>
          <w:p w14:paraId="41816679" w14:textId="77777777" w:rsidR="00D71D94" w:rsidRPr="009D6024" w:rsidRDefault="00D71D94" w:rsidP="00D71D94">
            <w:pPr>
              <w:jc w:val="center"/>
              <w:rPr>
                <w:b/>
                <w:bCs/>
                <w:color w:val="000000"/>
                <w:sz w:val="18"/>
                <w:szCs w:val="18"/>
              </w:rPr>
            </w:pPr>
            <w:r>
              <w:rPr>
                <w:b/>
                <w:bCs/>
                <w:color w:val="000000"/>
                <w:sz w:val="18"/>
                <w:szCs w:val="18"/>
              </w:rPr>
              <w:t>6,00</w:t>
            </w:r>
            <w:r w:rsidRPr="009D6024">
              <w:rPr>
                <w:b/>
                <w:bCs/>
                <w:color w:val="000000"/>
                <w:sz w:val="18"/>
                <w:szCs w:val="18"/>
              </w:rPr>
              <w:t>0</w:t>
            </w:r>
          </w:p>
        </w:tc>
        <w:tc>
          <w:tcPr>
            <w:tcW w:w="1395" w:type="dxa"/>
            <w:tcBorders>
              <w:top w:val="nil"/>
              <w:left w:val="nil"/>
              <w:bottom w:val="single" w:sz="8" w:space="0" w:color="auto"/>
              <w:right w:val="single" w:sz="8" w:space="0" w:color="auto"/>
            </w:tcBorders>
            <w:shd w:val="clear" w:color="auto" w:fill="D9D9D9" w:themeFill="background1" w:themeFillShade="D9"/>
            <w:noWrap/>
            <w:vAlign w:val="bottom"/>
            <w:hideMark/>
          </w:tcPr>
          <w:p w14:paraId="1C450FB8" w14:textId="77777777" w:rsidR="00D71D94" w:rsidRPr="009D6024" w:rsidRDefault="00D71D94" w:rsidP="00D71D94">
            <w:pPr>
              <w:jc w:val="right"/>
              <w:rPr>
                <w:b/>
                <w:bCs/>
                <w:color w:val="000000"/>
                <w:sz w:val="18"/>
                <w:szCs w:val="18"/>
              </w:rPr>
            </w:pPr>
            <w:r w:rsidRPr="009D6024">
              <w:rPr>
                <w:b/>
                <w:bCs/>
                <w:color w:val="000000"/>
                <w:sz w:val="18"/>
                <w:szCs w:val="18"/>
              </w:rPr>
              <w:t>30,000</w:t>
            </w:r>
          </w:p>
        </w:tc>
      </w:tr>
      <w:tr w:rsidR="00D71D94" w:rsidRPr="009D6024" w14:paraId="1CE99828" w14:textId="77777777" w:rsidTr="00690122">
        <w:trPr>
          <w:trHeight w:val="315"/>
        </w:trPr>
        <w:tc>
          <w:tcPr>
            <w:tcW w:w="2376" w:type="dxa"/>
            <w:tcBorders>
              <w:top w:val="nil"/>
              <w:left w:val="single" w:sz="8" w:space="0" w:color="auto"/>
              <w:bottom w:val="nil"/>
              <w:right w:val="single" w:sz="8" w:space="0" w:color="auto"/>
            </w:tcBorders>
            <w:shd w:val="clear" w:color="auto" w:fill="92D050"/>
            <w:vAlign w:val="center"/>
            <w:hideMark/>
          </w:tcPr>
          <w:p w14:paraId="53338768" w14:textId="77777777" w:rsidR="00D71D94" w:rsidRPr="009D6024" w:rsidRDefault="00D71D94" w:rsidP="00D71D94">
            <w:pPr>
              <w:jc w:val="right"/>
              <w:rPr>
                <w:b/>
                <w:bCs/>
                <w:color w:val="000000"/>
                <w:sz w:val="18"/>
                <w:szCs w:val="18"/>
              </w:rPr>
            </w:pPr>
            <w:r w:rsidRPr="009D6024">
              <w:rPr>
                <w:b/>
                <w:bCs/>
                <w:color w:val="000000"/>
                <w:sz w:val="18"/>
                <w:szCs w:val="18"/>
              </w:rPr>
              <w:t>TOTAL</w:t>
            </w:r>
          </w:p>
        </w:tc>
        <w:tc>
          <w:tcPr>
            <w:tcW w:w="1040" w:type="dxa"/>
            <w:tcBorders>
              <w:top w:val="nil"/>
              <w:left w:val="nil"/>
              <w:bottom w:val="nil"/>
              <w:right w:val="single" w:sz="8" w:space="0" w:color="auto"/>
            </w:tcBorders>
            <w:shd w:val="clear" w:color="auto" w:fill="92D050"/>
            <w:noWrap/>
            <w:vAlign w:val="center"/>
            <w:hideMark/>
          </w:tcPr>
          <w:p w14:paraId="7ADE8C9A" w14:textId="77777777" w:rsidR="00D71D94" w:rsidRPr="009D6024" w:rsidRDefault="00D71D94" w:rsidP="00D71D94">
            <w:pPr>
              <w:jc w:val="center"/>
              <w:rPr>
                <w:b/>
                <w:bCs/>
                <w:color w:val="000000"/>
                <w:sz w:val="18"/>
                <w:szCs w:val="18"/>
              </w:rPr>
            </w:pPr>
            <w:r w:rsidRPr="009D6024">
              <w:rPr>
                <w:b/>
                <w:bCs/>
                <w:color w:val="000000"/>
                <w:sz w:val="18"/>
                <w:szCs w:val="18"/>
              </w:rPr>
              <w:t>20</w:t>
            </w:r>
            <w:r>
              <w:rPr>
                <w:b/>
                <w:bCs/>
                <w:color w:val="000000"/>
                <w:sz w:val="18"/>
                <w:szCs w:val="18"/>
              </w:rPr>
              <w:t>8</w:t>
            </w:r>
            <w:r w:rsidRPr="009D6024">
              <w:rPr>
                <w:b/>
                <w:bCs/>
                <w:color w:val="000000"/>
                <w:sz w:val="18"/>
                <w:szCs w:val="18"/>
              </w:rPr>
              <w:t>,</w:t>
            </w:r>
            <w:r>
              <w:rPr>
                <w:b/>
                <w:bCs/>
                <w:color w:val="000000"/>
                <w:sz w:val="18"/>
                <w:szCs w:val="18"/>
              </w:rPr>
              <w:t>6</w:t>
            </w:r>
            <w:r w:rsidRPr="009D6024">
              <w:rPr>
                <w:b/>
                <w:bCs/>
                <w:color w:val="000000"/>
                <w:sz w:val="18"/>
                <w:szCs w:val="18"/>
              </w:rPr>
              <w:t>00</w:t>
            </w:r>
          </w:p>
        </w:tc>
        <w:tc>
          <w:tcPr>
            <w:tcW w:w="1017" w:type="dxa"/>
            <w:tcBorders>
              <w:top w:val="nil"/>
              <w:left w:val="nil"/>
              <w:bottom w:val="nil"/>
              <w:right w:val="single" w:sz="8" w:space="0" w:color="auto"/>
            </w:tcBorders>
            <w:shd w:val="clear" w:color="auto" w:fill="92D050"/>
            <w:noWrap/>
            <w:vAlign w:val="center"/>
            <w:hideMark/>
          </w:tcPr>
          <w:p w14:paraId="46C4D865" w14:textId="77777777" w:rsidR="00D71D94" w:rsidRPr="009D6024" w:rsidRDefault="00D71D94" w:rsidP="00D71D94">
            <w:pPr>
              <w:jc w:val="center"/>
              <w:rPr>
                <w:b/>
                <w:bCs/>
                <w:color w:val="000000"/>
                <w:sz w:val="18"/>
                <w:szCs w:val="18"/>
              </w:rPr>
            </w:pPr>
            <w:r w:rsidRPr="009D6024">
              <w:rPr>
                <w:b/>
                <w:bCs/>
                <w:color w:val="000000"/>
                <w:sz w:val="18"/>
                <w:szCs w:val="18"/>
              </w:rPr>
              <w:t>257,</w:t>
            </w:r>
            <w:r>
              <w:rPr>
                <w:b/>
                <w:bCs/>
                <w:color w:val="000000"/>
                <w:sz w:val="18"/>
                <w:szCs w:val="18"/>
              </w:rPr>
              <w:t>40</w:t>
            </w:r>
            <w:r w:rsidRPr="009D6024">
              <w:rPr>
                <w:b/>
                <w:bCs/>
                <w:color w:val="000000"/>
                <w:sz w:val="18"/>
                <w:szCs w:val="18"/>
              </w:rPr>
              <w:t>0</w:t>
            </w:r>
          </w:p>
        </w:tc>
        <w:tc>
          <w:tcPr>
            <w:tcW w:w="1071" w:type="dxa"/>
            <w:tcBorders>
              <w:top w:val="nil"/>
              <w:left w:val="nil"/>
              <w:bottom w:val="nil"/>
              <w:right w:val="single" w:sz="8" w:space="0" w:color="auto"/>
            </w:tcBorders>
            <w:shd w:val="clear" w:color="auto" w:fill="92D050"/>
            <w:noWrap/>
            <w:vAlign w:val="center"/>
            <w:hideMark/>
          </w:tcPr>
          <w:p w14:paraId="08AE7CA0" w14:textId="77777777" w:rsidR="00D71D94" w:rsidRPr="009D6024" w:rsidRDefault="00D71D94" w:rsidP="00D71D94">
            <w:pPr>
              <w:jc w:val="center"/>
              <w:rPr>
                <w:b/>
                <w:bCs/>
                <w:color w:val="000000"/>
                <w:sz w:val="18"/>
                <w:szCs w:val="18"/>
              </w:rPr>
            </w:pPr>
            <w:r w:rsidRPr="009D6024">
              <w:rPr>
                <w:b/>
                <w:bCs/>
                <w:color w:val="000000"/>
                <w:sz w:val="18"/>
                <w:szCs w:val="18"/>
              </w:rPr>
              <w:t>243,</w:t>
            </w:r>
            <w:r>
              <w:rPr>
                <w:b/>
                <w:bCs/>
                <w:color w:val="000000"/>
                <w:sz w:val="18"/>
                <w:szCs w:val="18"/>
              </w:rPr>
              <w:t>60</w:t>
            </w:r>
            <w:r w:rsidRPr="009D6024">
              <w:rPr>
                <w:b/>
                <w:bCs/>
                <w:color w:val="000000"/>
                <w:sz w:val="18"/>
                <w:szCs w:val="18"/>
              </w:rPr>
              <w:t>0</w:t>
            </w:r>
          </w:p>
        </w:tc>
        <w:tc>
          <w:tcPr>
            <w:tcW w:w="1261" w:type="dxa"/>
            <w:tcBorders>
              <w:top w:val="nil"/>
              <w:left w:val="nil"/>
              <w:bottom w:val="nil"/>
              <w:right w:val="single" w:sz="8" w:space="0" w:color="auto"/>
            </w:tcBorders>
            <w:shd w:val="clear" w:color="auto" w:fill="92D050"/>
            <w:noWrap/>
            <w:vAlign w:val="center"/>
            <w:hideMark/>
          </w:tcPr>
          <w:p w14:paraId="28EFC91D" w14:textId="77777777" w:rsidR="00D71D94" w:rsidRPr="009D6024" w:rsidRDefault="00D71D94" w:rsidP="00D71D94">
            <w:pPr>
              <w:jc w:val="center"/>
              <w:rPr>
                <w:b/>
                <w:bCs/>
                <w:color w:val="000000"/>
                <w:sz w:val="18"/>
                <w:szCs w:val="18"/>
              </w:rPr>
            </w:pPr>
            <w:r w:rsidRPr="009D6024">
              <w:rPr>
                <w:b/>
                <w:bCs/>
                <w:color w:val="000000"/>
                <w:sz w:val="18"/>
                <w:szCs w:val="18"/>
              </w:rPr>
              <w:t>7</w:t>
            </w:r>
            <w:r>
              <w:rPr>
                <w:b/>
                <w:bCs/>
                <w:color w:val="000000"/>
                <w:sz w:val="18"/>
                <w:szCs w:val="18"/>
              </w:rPr>
              <w:t>0</w:t>
            </w:r>
            <w:r w:rsidRPr="009D6024">
              <w:rPr>
                <w:b/>
                <w:bCs/>
                <w:color w:val="000000"/>
                <w:sz w:val="18"/>
                <w:szCs w:val="18"/>
              </w:rPr>
              <w:t>,400</w:t>
            </w:r>
          </w:p>
        </w:tc>
        <w:tc>
          <w:tcPr>
            <w:tcW w:w="1395" w:type="dxa"/>
            <w:tcBorders>
              <w:top w:val="nil"/>
              <w:left w:val="nil"/>
              <w:bottom w:val="nil"/>
              <w:right w:val="single" w:sz="8" w:space="0" w:color="auto"/>
            </w:tcBorders>
            <w:shd w:val="clear" w:color="auto" w:fill="92D050"/>
            <w:noWrap/>
            <w:vAlign w:val="bottom"/>
            <w:hideMark/>
          </w:tcPr>
          <w:p w14:paraId="12031FDA" w14:textId="77777777" w:rsidR="00D71D94" w:rsidRPr="009D6024" w:rsidRDefault="00D71D94" w:rsidP="00D71D94">
            <w:pPr>
              <w:jc w:val="right"/>
              <w:rPr>
                <w:b/>
                <w:bCs/>
                <w:color w:val="000000"/>
                <w:sz w:val="18"/>
                <w:szCs w:val="18"/>
              </w:rPr>
            </w:pPr>
            <w:r w:rsidRPr="009D6024">
              <w:rPr>
                <w:b/>
                <w:bCs/>
                <w:color w:val="000000"/>
                <w:sz w:val="18"/>
                <w:szCs w:val="18"/>
              </w:rPr>
              <w:t>780,000</w:t>
            </w:r>
          </w:p>
        </w:tc>
      </w:tr>
      <w:tr w:rsidR="00D71D94" w:rsidRPr="009D6024" w14:paraId="7737BB47" w14:textId="77777777" w:rsidTr="00690122">
        <w:trPr>
          <w:trHeight w:val="90"/>
        </w:trPr>
        <w:tc>
          <w:tcPr>
            <w:tcW w:w="2376" w:type="dxa"/>
            <w:tcBorders>
              <w:top w:val="nil"/>
              <w:left w:val="single" w:sz="8" w:space="0" w:color="auto"/>
              <w:bottom w:val="single" w:sz="8" w:space="0" w:color="auto"/>
              <w:right w:val="single" w:sz="8" w:space="0" w:color="auto"/>
            </w:tcBorders>
            <w:shd w:val="clear" w:color="auto" w:fill="92D050"/>
            <w:vAlign w:val="center"/>
          </w:tcPr>
          <w:p w14:paraId="487F0595" w14:textId="77777777" w:rsidR="00D71D94" w:rsidRPr="009D6024" w:rsidRDefault="00D71D94" w:rsidP="00D71D94">
            <w:pPr>
              <w:jc w:val="right"/>
              <w:rPr>
                <w:b/>
                <w:bCs/>
                <w:color w:val="000000"/>
                <w:sz w:val="18"/>
                <w:szCs w:val="18"/>
              </w:rPr>
            </w:pPr>
          </w:p>
        </w:tc>
        <w:tc>
          <w:tcPr>
            <w:tcW w:w="1040" w:type="dxa"/>
            <w:tcBorders>
              <w:top w:val="nil"/>
              <w:left w:val="nil"/>
              <w:bottom w:val="single" w:sz="8" w:space="0" w:color="auto"/>
              <w:right w:val="single" w:sz="8" w:space="0" w:color="auto"/>
            </w:tcBorders>
            <w:shd w:val="clear" w:color="auto" w:fill="92D050"/>
            <w:noWrap/>
            <w:vAlign w:val="center"/>
          </w:tcPr>
          <w:p w14:paraId="4C05F0CE" w14:textId="77777777" w:rsidR="00D71D94" w:rsidRPr="009D6024" w:rsidRDefault="00D71D94" w:rsidP="00D71D94">
            <w:pPr>
              <w:jc w:val="center"/>
              <w:rPr>
                <w:b/>
                <w:bCs/>
                <w:color w:val="000000"/>
                <w:sz w:val="18"/>
                <w:szCs w:val="18"/>
              </w:rPr>
            </w:pPr>
          </w:p>
        </w:tc>
        <w:tc>
          <w:tcPr>
            <w:tcW w:w="1017" w:type="dxa"/>
            <w:tcBorders>
              <w:top w:val="nil"/>
              <w:left w:val="nil"/>
              <w:bottom w:val="single" w:sz="8" w:space="0" w:color="auto"/>
              <w:right w:val="single" w:sz="8" w:space="0" w:color="auto"/>
            </w:tcBorders>
            <w:shd w:val="clear" w:color="auto" w:fill="92D050"/>
            <w:noWrap/>
            <w:vAlign w:val="center"/>
          </w:tcPr>
          <w:p w14:paraId="1AF3FA36" w14:textId="77777777" w:rsidR="00D71D94" w:rsidRPr="009D6024" w:rsidRDefault="00D71D94" w:rsidP="00D71D94">
            <w:pPr>
              <w:jc w:val="center"/>
              <w:rPr>
                <w:b/>
                <w:bCs/>
                <w:color w:val="000000"/>
                <w:sz w:val="18"/>
                <w:szCs w:val="18"/>
              </w:rPr>
            </w:pPr>
          </w:p>
        </w:tc>
        <w:tc>
          <w:tcPr>
            <w:tcW w:w="1071" w:type="dxa"/>
            <w:tcBorders>
              <w:top w:val="nil"/>
              <w:left w:val="nil"/>
              <w:bottom w:val="single" w:sz="8" w:space="0" w:color="auto"/>
              <w:right w:val="single" w:sz="8" w:space="0" w:color="auto"/>
            </w:tcBorders>
            <w:shd w:val="clear" w:color="auto" w:fill="92D050"/>
            <w:noWrap/>
            <w:vAlign w:val="center"/>
          </w:tcPr>
          <w:p w14:paraId="1CD2A842" w14:textId="77777777" w:rsidR="00D71D94" w:rsidRPr="009D6024" w:rsidRDefault="00D71D94" w:rsidP="00D71D94">
            <w:pPr>
              <w:jc w:val="center"/>
              <w:rPr>
                <w:b/>
                <w:bCs/>
                <w:color w:val="000000"/>
                <w:sz w:val="18"/>
                <w:szCs w:val="18"/>
              </w:rPr>
            </w:pPr>
          </w:p>
        </w:tc>
        <w:tc>
          <w:tcPr>
            <w:tcW w:w="1261" w:type="dxa"/>
            <w:tcBorders>
              <w:top w:val="nil"/>
              <w:left w:val="nil"/>
              <w:bottom w:val="single" w:sz="8" w:space="0" w:color="auto"/>
              <w:right w:val="single" w:sz="8" w:space="0" w:color="auto"/>
            </w:tcBorders>
            <w:shd w:val="clear" w:color="auto" w:fill="92D050"/>
            <w:noWrap/>
            <w:vAlign w:val="center"/>
          </w:tcPr>
          <w:p w14:paraId="588DC01F" w14:textId="77777777" w:rsidR="00D71D94" w:rsidRPr="009D6024" w:rsidRDefault="00D71D94" w:rsidP="00D71D94">
            <w:pPr>
              <w:jc w:val="center"/>
              <w:rPr>
                <w:b/>
                <w:bCs/>
                <w:color w:val="000000"/>
                <w:sz w:val="18"/>
                <w:szCs w:val="18"/>
              </w:rPr>
            </w:pPr>
          </w:p>
        </w:tc>
        <w:tc>
          <w:tcPr>
            <w:tcW w:w="1395" w:type="dxa"/>
            <w:tcBorders>
              <w:top w:val="nil"/>
              <w:left w:val="nil"/>
              <w:bottom w:val="single" w:sz="8" w:space="0" w:color="auto"/>
              <w:right w:val="single" w:sz="8" w:space="0" w:color="auto"/>
            </w:tcBorders>
            <w:shd w:val="clear" w:color="auto" w:fill="92D050"/>
            <w:noWrap/>
            <w:vAlign w:val="bottom"/>
          </w:tcPr>
          <w:p w14:paraId="51103E6D" w14:textId="77777777" w:rsidR="00D71D94" w:rsidRPr="009D6024" w:rsidRDefault="00D71D94" w:rsidP="00D71D94">
            <w:pPr>
              <w:rPr>
                <w:b/>
                <w:bCs/>
                <w:color w:val="000000"/>
                <w:sz w:val="18"/>
                <w:szCs w:val="18"/>
              </w:rPr>
            </w:pPr>
          </w:p>
        </w:tc>
      </w:tr>
    </w:tbl>
    <w:p w14:paraId="2CA90800" w14:textId="77777777" w:rsidR="00992A8B" w:rsidRDefault="00992A8B" w:rsidP="00992A8B">
      <w:pPr>
        <w:rPr>
          <w:noProof/>
          <w:szCs w:val="22"/>
        </w:rPr>
      </w:pPr>
    </w:p>
    <w:p w14:paraId="6BA4A0DE" w14:textId="77777777" w:rsidR="00992A8B" w:rsidRDefault="00992A8B" w:rsidP="00992A8B">
      <w:pPr>
        <w:rPr>
          <w:noProof/>
          <w:szCs w:val="22"/>
        </w:rPr>
        <w:sectPr w:rsidR="00992A8B" w:rsidSect="004466FA">
          <w:pgSz w:w="15840" w:h="12240" w:orient="landscape" w:code="1"/>
          <w:pgMar w:top="1440" w:right="1134" w:bottom="1134" w:left="1134" w:header="737" w:footer="737" w:gutter="0"/>
          <w:cols w:space="60"/>
          <w:noEndnote/>
          <w:docGrid w:linePitch="299"/>
        </w:sectPr>
      </w:pPr>
    </w:p>
    <w:p w14:paraId="25BC5FAF" w14:textId="77777777" w:rsidR="00CA672C" w:rsidRPr="00891152" w:rsidRDefault="00F65400" w:rsidP="00C83342">
      <w:pPr>
        <w:pStyle w:val="Heading2"/>
        <w:rPr>
          <w:b/>
          <w:i w:val="0"/>
        </w:rPr>
      </w:pPr>
      <w:bookmarkStart w:id="91" w:name="_Toc288916671"/>
      <w:bookmarkEnd w:id="90"/>
      <w:r w:rsidRPr="00891152">
        <w:rPr>
          <w:b/>
          <w:i w:val="0"/>
          <w:noProof/>
        </w:rPr>
        <w:lastRenderedPageBreak/>
        <w:t>D.2</w:t>
      </w:r>
      <w:bookmarkStart w:id="92" w:name="d12"/>
      <w:bookmarkStart w:id="93" w:name="d2"/>
      <w:bookmarkEnd w:id="92"/>
      <w:bookmarkEnd w:id="93"/>
      <w:r w:rsidR="00983320" w:rsidRPr="00891152">
        <w:rPr>
          <w:b/>
          <w:i w:val="0"/>
          <w:noProof/>
        </w:rPr>
        <w:tab/>
      </w:r>
      <w:r w:rsidRPr="00891152">
        <w:rPr>
          <w:b/>
          <w:i w:val="0"/>
          <w:noProof/>
        </w:rPr>
        <w:t>Cost Effectiveness</w:t>
      </w:r>
      <w:bookmarkEnd w:id="91"/>
      <w:r w:rsidR="00F263A4" w:rsidRPr="00891152">
        <w:rPr>
          <w:b/>
          <w:i w:val="0"/>
        </w:rPr>
        <w:t xml:space="preserve"> </w:t>
      </w:r>
    </w:p>
    <w:p w14:paraId="46AF79F1" w14:textId="75106029" w:rsidR="00C17067" w:rsidRPr="00891152" w:rsidRDefault="00C17067" w:rsidP="00716950">
      <w:pPr>
        <w:numPr>
          <w:ilvl w:val="0"/>
          <w:numId w:val="4"/>
        </w:numPr>
        <w:tabs>
          <w:tab w:val="left" w:pos="567"/>
        </w:tabs>
        <w:spacing w:before="120" w:after="120"/>
        <w:ind w:left="0" w:firstLine="0"/>
        <w:jc w:val="both"/>
      </w:pPr>
      <w:r w:rsidRPr="00891152">
        <w:t xml:space="preserve">An important indicator to consider for analyzing the project cost-effectiveness is the percentage of the total project that is being used for project management services. As per table 10 below, this </w:t>
      </w:r>
      <w:r w:rsidRPr="00075F99">
        <w:t xml:space="preserve">percentage </w:t>
      </w:r>
      <w:r w:rsidRPr="00582FF5">
        <w:t xml:space="preserve">is </w:t>
      </w:r>
      <w:r w:rsidR="00582FF5" w:rsidRPr="00582FF5">
        <w:t>14</w:t>
      </w:r>
      <w:r w:rsidRPr="00582FF5">
        <w:t>%,</w:t>
      </w:r>
      <w:r w:rsidRPr="00075F99">
        <w:t xml:space="preserve"> which is reasonable for a project of this size. It is noted that due to the small size of the</w:t>
      </w:r>
      <w:r w:rsidRPr="00891152">
        <w:t xml:space="preserve"> project budget, this project management cost cannot be lower.</w:t>
      </w:r>
    </w:p>
    <w:p w14:paraId="54E5E353" w14:textId="77777777" w:rsidR="00C17067" w:rsidRPr="00891152" w:rsidRDefault="00C17067" w:rsidP="00716950">
      <w:pPr>
        <w:numPr>
          <w:ilvl w:val="0"/>
          <w:numId w:val="4"/>
        </w:numPr>
        <w:tabs>
          <w:tab w:val="left" w:pos="567"/>
        </w:tabs>
        <w:spacing w:before="120" w:after="120"/>
        <w:ind w:left="0" w:firstLine="0"/>
        <w:jc w:val="both"/>
      </w:pPr>
      <w:r w:rsidRPr="00891152">
        <w:t xml:space="preserve">Due </w:t>
      </w:r>
      <w:r w:rsidRPr="005B0895">
        <w:t>to a good co-financing of this</w:t>
      </w:r>
      <w:r w:rsidRPr="00891152">
        <w:t xml:space="preserve"> project, the cost-effectiveness of this project is good. As described in the sections, above, this project is a response to a national need and it will benefit from a significant investment of government staff (decision-makers and planners) to actively participate in project activities. The table below is an estimate of this contribution over the three years of project implementation. </w:t>
      </w:r>
    </w:p>
    <w:p w14:paraId="124EB9A7" w14:textId="77777777" w:rsidR="00C17067" w:rsidRPr="00891152" w:rsidRDefault="00C17067" w:rsidP="00716950">
      <w:pPr>
        <w:numPr>
          <w:ilvl w:val="0"/>
          <w:numId w:val="4"/>
        </w:numPr>
        <w:tabs>
          <w:tab w:val="left" w:pos="567"/>
        </w:tabs>
        <w:spacing w:before="120" w:after="120"/>
        <w:ind w:left="0" w:firstLine="0"/>
        <w:jc w:val="both"/>
      </w:pPr>
      <w:r w:rsidRPr="00891152">
        <w:t xml:space="preserve">The cost-effectiveness of this project is also demonstrated in efficiently allocating and managing the financial resources of this project.  The recruitment of consultants </w:t>
      </w:r>
      <w:r w:rsidR="00BB64C1" w:rsidRPr="00891152">
        <w:t xml:space="preserve">will consist mostly of local consultants, </w:t>
      </w:r>
      <w:r w:rsidRPr="00891152">
        <w:t xml:space="preserve">reducing the transaction costs associated when contracting </w:t>
      </w:r>
      <w:r w:rsidR="00BB64C1" w:rsidRPr="00891152">
        <w:t xml:space="preserve">international </w:t>
      </w:r>
      <w:r w:rsidRPr="00891152">
        <w:t>consultants</w:t>
      </w:r>
      <w:r w:rsidR="00BB64C1" w:rsidRPr="00891152">
        <w:t>.</w:t>
      </w:r>
    </w:p>
    <w:p w14:paraId="7134EE9E" w14:textId="62EFA271" w:rsidR="00D2644E" w:rsidRPr="00891152" w:rsidRDefault="00C95DD9" w:rsidP="00C95DD9">
      <w:pPr>
        <w:spacing w:before="120" w:after="120"/>
        <w:jc w:val="center"/>
        <w:rPr>
          <w:b/>
          <w:sz w:val="20"/>
          <w:szCs w:val="20"/>
        </w:rPr>
      </w:pPr>
      <w:r w:rsidRPr="00891152">
        <w:rPr>
          <w:b/>
          <w:sz w:val="20"/>
          <w:szCs w:val="20"/>
        </w:rPr>
        <w:t>Table 10</w:t>
      </w:r>
      <w:r w:rsidR="00D2644E" w:rsidRPr="00891152">
        <w:rPr>
          <w:b/>
          <w:sz w:val="20"/>
          <w:szCs w:val="20"/>
        </w:rPr>
        <w:t>:  Project Costs</w:t>
      </w:r>
    </w:p>
    <w:tbl>
      <w:tblPr>
        <w:tblW w:w="0" w:type="auto"/>
        <w:jc w:val="center"/>
        <w:tblLook w:val="04A0" w:firstRow="1" w:lastRow="0" w:firstColumn="1" w:lastColumn="0" w:noHBand="0" w:noVBand="1"/>
      </w:tblPr>
      <w:tblGrid>
        <w:gridCol w:w="4180"/>
        <w:gridCol w:w="1631"/>
        <w:gridCol w:w="1160"/>
      </w:tblGrid>
      <w:tr w:rsidR="00D2644E" w:rsidRPr="00891152" w14:paraId="07C3F55E" w14:textId="77777777" w:rsidTr="004D188F">
        <w:trPr>
          <w:trHeight w:val="525"/>
          <w:jc w:val="center"/>
        </w:trPr>
        <w:tc>
          <w:tcPr>
            <w:tcW w:w="4180" w:type="dxa"/>
            <w:tcBorders>
              <w:top w:val="single" w:sz="8" w:space="0" w:color="auto"/>
              <w:left w:val="single" w:sz="8" w:space="0" w:color="auto"/>
              <w:bottom w:val="single" w:sz="8" w:space="0" w:color="auto"/>
              <w:right w:val="single" w:sz="8" w:space="0" w:color="auto"/>
            </w:tcBorders>
            <w:shd w:val="clear" w:color="auto" w:fill="D9D9D9"/>
            <w:noWrap/>
            <w:hideMark/>
          </w:tcPr>
          <w:p w14:paraId="16B31105" w14:textId="77777777" w:rsidR="00D2644E" w:rsidRPr="00891152" w:rsidRDefault="00D2644E" w:rsidP="00EF25D4">
            <w:pPr>
              <w:rPr>
                <w:b/>
                <w:bCs/>
                <w:sz w:val="20"/>
                <w:szCs w:val="20"/>
              </w:rPr>
            </w:pPr>
            <w:r w:rsidRPr="00891152">
              <w:rPr>
                <w:b/>
                <w:bCs/>
                <w:sz w:val="20"/>
                <w:szCs w:val="20"/>
              </w:rPr>
              <w:t>Project Budget Component by Contribution type</w:t>
            </w:r>
          </w:p>
        </w:tc>
        <w:tc>
          <w:tcPr>
            <w:tcW w:w="1631"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6EA0BCC3" w14:textId="77777777" w:rsidR="00D2644E" w:rsidRPr="00891152" w:rsidRDefault="00D2644E" w:rsidP="00EF25D4">
            <w:pPr>
              <w:jc w:val="center"/>
              <w:rPr>
                <w:b/>
                <w:bCs/>
                <w:sz w:val="20"/>
                <w:szCs w:val="20"/>
              </w:rPr>
            </w:pPr>
            <w:r w:rsidRPr="00891152">
              <w:rPr>
                <w:b/>
                <w:bCs/>
                <w:sz w:val="20"/>
                <w:szCs w:val="20"/>
              </w:rPr>
              <w:t>Contribution (US$)</w:t>
            </w:r>
          </w:p>
        </w:tc>
        <w:tc>
          <w:tcPr>
            <w:tcW w:w="1160" w:type="dxa"/>
            <w:tcBorders>
              <w:top w:val="single" w:sz="8" w:space="0" w:color="auto"/>
              <w:left w:val="single" w:sz="8" w:space="0" w:color="auto"/>
              <w:bottom w:val="single" w:sz="8" w:space="0" w:color="auto"/>
              <w:right w:val="single" w:sz="8" w:space="0" w:color="auto"/>
            </w:tcBorders>
            <w:shd w:val="clear" w:color="auto" w:fill="D9D9D9"/>
            <w:vAlign w:val="bottom"/>
            <w:hideMark/>
          </w:tcPr>
          <w:p w14:paraId="27767DC7" w14:textId="77777777" w:rsidR="00D2644E" w:rsidRPr="00891152" w:rsidRDefault="00D2644E" w:rsidP="00EF25D4">
            <w:pPr>
              <w:jc w:val="center"/>
              <w:rPr>
                <w:b/>
                <w:bCs/>
                <w:sz w:val="20"/>
                <w:szCs w:val="20"/>
              </w:rPr>
            </w:pPr>
            <w:r w:rsidRPr="00891152">
              <w:rPr>
                <w:b/>
                <w:bCs/>
                <w:sz w:val="20"/>
                <w:szCs w:val="20"/>
              </w:rPr>
              <w:t>Percentage (%)</w:t>
            </w:r>
          </w:p>
        </w:tc>
      </w:tr>
      <w:tr w:rsidR="00D2644E" w:rsidRPr="00891152" w14:paraId="46C58900" w14:textId="77777777" w:rsidTr="004D188F">
        <w:trPr>
          <w:trHeight w:val="255"/>
          <w:jc w:val="center"/>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3A8C1DD" w14:textId="77777777" w:rsidR="00D2644E" w:rsidRPr="00891152" w:rsidRDefault="00D2644E" w:rsidP="00EF25D4">
            <w:pPr>
              <w:rPr>
                <w:sz w:val="20"/>
                <w:szCs w:val="20"/>
              </w:rPr>
            </w:pPr>
            <w:r w:rsidRPr="00891152">
              <w:rPr>
                <w:sz w:val="20"/>
                <w:szCs w:val="20"/>
              </w:rPr>
              <w:t>Component 1: GEF</w:t>
            </w:r>
          </w:p>
        </w:tc>
        <w:tc>
          <w:tcPr>
            <w:tcW w:w="1631" w:type="dxa"/>
            <w:tcBorders>
              <w:top w:val="single" w:sz="8" w:space="0" w:color="auto"/>
              <w:left w:val="nil"/>
              <w:bottom w:val="single" w:sz="4" w:space="0" w:color="auto"/>
              <w:right w:val="nil"/>
            </w:tcBorders>
            <w:shd w:val="clear" w:color="auto" w:fill="auto"/>
            <w:vAlign w:val="center"/>
          </w:tcPr>
          <w:p w14:paraId="7C21DCED" w14:textId="16C0DE8E" w:rsidR="00D2644E" w:rsidRPr="00891152" w:rsidRDefault="005B0895" w:rsidP="00BE64AD">
            <w:pPr>
              <w:jc w:val="right"/>
              <w:rPr>
                <w:sz w:val="20"/>
                <w:szCs w:val="20"/>
              </w:rPr>
            </w:pPr>
            <w:r>
              <w:rPr>
                <w:sz w:val="20"/>
                <w:szCs w:val="20"/>
              </w:rPr>
              <w:t>200,000</w:t>
            </w:r>
          </w:p>
        </w:tc>
        <w:tc>
          <w:tcPr>
            <w:tcW w:w="1160" w:type="dxa"/>
            <w:tcBorders>
              <w:top w:val="single" w:sz="8" w:space="0" w:color="auto"/>
              <w:left w:val="single" w:sz="4" w:space="0" w:color="auto"/>
              <w:bottom w:val="single" w:sz="4" w:space="0" w:color="auto"/>
              <w:right w:val="single" w:sz="8" w:space="0" w:color="auto"/>
            </w:tcBorders>
            <w:shd w:val="clear" w:color="auto" w:fill="auto"/>
            <w:vAlign w:val="bottom"/>
          </w:tcPr>
          <w:p w14:paraId="3A255F4B" w14:textId="5E4F542A" w:rsidR="00D2644E" w:rsidRPr="00891152" w:rsidRDefault="00582FF5" w:rsidP="00EF25D4">
            <w:pPr>
              <w:jc w:val="center"/>
              <w:rPr>
                <w:sz w:val="20"/>
                <w:szCs w:val="20"/>
              </w:rPr>
            </w:pPr>
            <w:r>
              <w:rPr>
                <w:sz w:val="20"/>
                <w:szCs w:val="20"/>
              </w:rPr>
              <w:t>14</w:t>
            </w:r>
          </w:p>
        </w:tc>
      </w:tr>
      <w:tr w:rsidR="00D2644E" w:rsidRPr="00891152" w14:paraId="5F262487"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2325AD27" w14:textId="77777777" w:rsidR="00D2644E" w:rsidRPr="00891152" w:rsidRDefault="00D2644E" w:rsidP="00EF25D4">
            <w:pPr>
              <w:rPr>
                <w:sz w:val="20"/>
                <w:szCs w:val="20"/>
              </w:rPr>
            </w:pPr>
            <w:r w:rsidRPr="00891152">
              <w:rPr>
                <w:sz w:val="20"/>
                <w:szCs w:val="20"/>
              </w:rPr>
              <w:t>Component 1: Co-Financing</w:t>
            </w:r>
          </w:p>
        </w:tc>
        <w:tc>
          <w:tcPr>
            <w:tcW w:w="1631" w:type="dxa"/>
            <w:tcBorders>
              <w:top w:val="nil"/>
              <w:left w:val="nil"/>
              <w:bottom w:val="single" w:sz="4" w:space="0" w:color="auto"/>
              <w:right w:val="nil"/>
            </w:tcBorders>
            <w:shd w:val="clear" w:color="auto" w:fill="auto"/>
            <w:vAlign w:val="bottom"/>
          </w:tcPr>
          <w:p w14:paraId="77707713" w14:textId="01A78D15" w:rsidR="00D2644E" w:rsidRPr="00891152" w:rsidRDefault="00582FF5" w:rsidP="00BE64AD">
            <w:pPr>
              <w:jc w:val="right"/>
              <w:rPr>
                <w:sz w:val="20"/>
                <w:szCs w:val="20"/>
              </w:rPr>
            </w:pPr>
            <w:r>
              <w:rPr>
                <w:sz w:val="20"/>
                <w:szCs w:val="20"/>
              </w:rPr>
              <w:t>149,500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3094FFCD" w14:textId="245CB2EA" w:rsidR="00D2644E" w:rsidRPr="00891152" w:rsidRDefault="00582FF5" w:rsidP="00EF25D4">
            <w:pPr>
              <w:jc w:val="center"/>
              <w:rPr>
                <w:sz w:val="20"/>
                <w:szCs w:val="20"/>
              </w:rPr>
            </w:pPr>
            <w:r>
              <w:rPr>
                <w:sz w:val="20"/>
                <w:szCs w:val="20"/>
              </w:rPr>
              <w:t>10</w:t>
            </w:r>
          </w:p>
        </w:tc>
      </w:tr>
      <w:tr w:rsidR="00D2644E" w:rsidRPr="00891152" w14:paraId="333C925B"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55542CB4" w14:textId="77777777" w:rsidR="00D2644E" w:rsidRPr="00891152" w:rsidRDefault="00D2644E" w:rsidP="00EF25D4">
            <w:pPr>
              <w:rPr>
                <w:sz w:val="20"/>
                <w:szCs w:val="20"/>
              </w:rPr>
            </w:pPr>
            <w:r w:rsidRPr="00891152">
              <w:rPr>
                <w:sz w:val="20"/>
                <w:szCs w:val="20"/>
              </w:rPr>
              <w:t>Component 2: GEF</w:t>
            </w:r>
          </w:p>
        </w:tc>
        <w:tc>
          <w:tcPr>
            <w:tcW w:w="1631" w:type="dxa"/>
            <w:tcBorders>
              <w:top w:val="nil"/>
              <w:left w:val="nil"/>
              <w:bottom w:val="single" w:sz="4" w:space="0" w:color="auto"/>
              <w:right w:val="nil"/>
            </w:tcBorders>
            <w:shd w:val="clear" w:color="auto" w:fill="auto"/>
            <w:vAlign w:val="bottom"/>
          </w:tcPr>
          <w:p w14:paraId="1943D12E" w14:textId="0026A3EA" w:rsidR="00D2644E" w:rsidRPr="00891152" w:rsidRDefault="005B0895" w:rsidP="00BE64AD">
            <w:pPr>
              <w:jc w:val="right"/>
              <w:rPr>
                <w:sz w:val="20"/>
                <w:szCs w:val="20"/>
              </w:rPr>
            </w:pPr>
            <w:r>
              <w:rPr>
                <w:sz w:val="20"/>
                <w:szCs w:val="20"/>
              </w:rPr>
              <w:t>260,000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59BC98BE" w14:textId="134884D1" w:rsidR="00D2644E" w:rsidRPr="00891152" w:rsidRDefault="00582FF5" w:rsidP="00EF25D4">
            <w:pPr>
              <w:jc w:val="center"/>
              <w:rPr>
                <w:sz w:val="20"/>
                <w:szCs w:val="20"/>
              </w:rPr>
            </w:pPr>
            <w:r>
              <w:rPr>
                <w:sz w:val="20"/>
                <w:szCs w:val="20"/>
              </w:rPr>
              <w:t>18</w:t>
            </w:r>
          </w:p>
        </w:tc>
      </w:tr>
      <w:tr w:rsidR="00D2644E" w:rsidRPr="00891152" w14:paraId="6994B905"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35C78506" w14:textId="77777777" w:rsidR="00D2644E" w:rsidRPr="00891152" w:rsidRDefault="00D2644E" w:rsidP="00EF25D4">
            <w:pPr>
              <w:rPr>
                <w:sz w:val="20"/>
                <w:szCs w:val="20"/>
              </w:rPr>
            </w:pPr>
            <w:r w:rsidRPr="00891152">
              <w:rPr>
                <w:sz w:val="20"/>
                <w:szCs w:val="20"/>
              </w:rPr>
              <w:t>Component 2: Co-Financing</w:t>
            </w:r>
          </w:p>
        </w:tc>
        <w:tc>
          <w:tcPr>
            <w:tcW w:w="1631" w:type="dxa"/>
            <w:tcBorders>
              <w:top w:val="nil"/>
              <w:left w:val="nil"/>
              <w:bottom w:val="single" w:sz="4" w:space="0" w:color="auto"/>
              <w:right w:val="nil"/>
            </w:tcBorders>
            <w:shd w:val="clear" w:color="auto" w:fill="auto"/>
            <w:vAlign w:val="center"/>
          </w:tcPr>
          <w:p w14:paraId="42471A76" w14:textId="58C2A94E" w:rsidR="00D2644E" w:rsidRPr="00891152" w:rsidRDefault="00582FF5" w:rsidP="00BE64AD">
            <w:pPr>
              <w:jc w:val="right"/>
              <w:rPr>
                <w:sz w:val="20"/>
                <w:szCs w:val="20"/>
              </w:rPr>
            </w:pPr>
            <w:r>
              <w:rPr>
                <w:sz w:val="20"/>
                <w:szCs w:val="20"/>
              </w:rPr>
              <w:t>181,000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3CCEEE32" w14:textId="601BF62E" w:rsidR="00D2644E" w:rsidRPr="00891152" w:rsidRDefault="00582FF5" w:rsidP="00EF25D4">
            <w:pPr>
              <w:jc w:val="center"/>
              <w:rPr>
                <w:sz w:val="20"/>
                <w:szCs w:val="20"/>
              </w:rPr>
            </w:pPr>
            <w:r>
              <w:rPr>
                <w:sz w:val="20"/>
                <w:szCs w:val="20"/>
              </w:rPr>
              <w:t>12</w:t>
            </w:r>
          </w:p>
        </w:tc>
      </w:tr>
      <w:tr w:rsidR="004D188F" w:rsidRPr="00891152" w14:paraId="4A675532"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098AF240" w14:textId="77777777" w:rsidR="004D188F" w:rsidRPr="00891152" w:rsidRDefault="004D188F" w:rsidP="004D188F">
            <w:pPr>
              <w:rPr>
                <w:sz w:val="20"/>
                <w:szCs w:val="20"/>
              </w:rPr>
            </w:pPr>
            <w:r>
              <w:rPr>
                <w:sz w:val="20"/>
                <w:szCs w:val="20"/>
              </w:rPr>
              <w:t>Component 3</w:t>
            </w:r>
            <w:r w:rsidRPr="00891152">
              <w:rPr>
                <w:sz w:val="20"/>
                <w:szCs w:val="20"/>
              </w:rPr>
              <w:t>: GEF</w:t>
            </w:r>
          </w:p>
        </w:tc>
        <w:tc>
          <w:tcPr>
            <w:tcW w:w="1631" w:type="dxa"/>
            <w:tcBorders>
              <w:top w:val="nil"/>
              <w:left w:val="nil"/>
              <w:bottom w:val="single" w:sz="4" w:space="0" w:color="auto"/>
              <w:right w:val="nil"/>
            </w:tcBorders>
            <w:shd w:val="clear" w:color="auto" w:fill="auto"/>
            <w:vAlign w:val="bottom"/>
          </w:tcPr>
          <w:p w14:paraId="327C3746" w14:textId="656AEF91" w:rsidR="004D188F" w:rsidRPr="00891152" w:rsidRDefault="005B0895" w:rsidP="004D188F">
            <w:pPr>
              <w:jc w:val="right"/>
              <w:rPr>
                <w:sz w:val="20"/>
                <w:szCs w:val="20"/>
              </w:rPr>
            </w:pPr>
            <w:r>
              <w:rPr>
                <w:sz w:val="20"/>
                <w:szCs w:val="20"/>
              </w:rPr>
              <w:t>230,000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626150D8" w14:textId="2BC01BA7" w:rsidR="004D188F" w:rsidRPr="00891152" w:rsidRDefault="00582FF5" w:rsidP="004D188F">
            <w:pPr>
              <w:jc w:val="center"/>
              <w:rPr>
                <w:sz w:val="20"/>
                <w:szCs w:val="20"/>
              </w:rPr>
            </w:pPr>
            <w:r>
              <w:rPr>
                <w:sz w:val="20"/>
                <w:szCs w:val="20"/>
              </w:rPr>
              <w:t>16</w:t>
            </w:r>
          </w:p>
        </w:tc>
      </w:tr>
      <w:tr w:rsidR="004D188F" w:rsidRPr="00891152" w14:paraId="7A31B387"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93C3A20" w14:textId="77777777" w:rsidR="004D188F" w:rsidRPr="00891152" w:rsidRDefault="004D188F" w:rsidP="004D188F">
            <w:pPr>
              <w:rPr>
                <w:sz w:val="20"/>
                <w:szCs w:val="20"/>
              </w:rPr>
            </w:pPr>
            <w:r>
              <w:rPr>
                <w:sz w:val="20"/>
                <w:szCs w:val="20"/>
              </w:rPr>
              <w:t>Component 3</w:t>
            </w:r>
            <w:r w:rsidRPr="00891152">
              <w:rPr>
                <w:sz w:val="20"/>
                <w:szCs w:val="20"/>
              </w:rPr>
              <w:t>: Co-Financing</w:t>
            </w:r>
          </w:p>
        </w:tc>
        <w:tc>
          <w:tcPr>
            <w:tcW w:w="1631" w:type="dxa"/>
            <w:tcBorders>
              <w:top w:val="nil"/>
              <w:left w:val="nil"/>
              <w:bottom w:val="single" w:sz="4" w:space="0" w:color="auto"/>
              <w:right w:val="nil"/>
            </w:tcBorders>
            <w:shd w:val="clear" w:color="auto" w:fill="auto"/>
            <w:vAlign w:val="center"/>
          </w:tcPr>
          <w:p w14:paraId="168ECB19" w14:textId="0666E56E" w:rsidR="004D188F" w:rsidRPr="00891152" w:rsidRDefault="00582FF5" w:rsidP="004D188F">
            <w:pPr>
              <w:jc w:val="right"/>
              <w:rPr>
                <w:sz w:val="20"/>
                <w:szCs w:val="20"/>
              </w:rPr>
            </w:pPr>
            <w:r>
              <w:rPr>
                <w:sz w:val="20"/>
                <w:szCs w:val="20"/>
              </w:rPr>
              <w:t>243,235</w:t>
            </w:r>
          </w:p>
        </w:tc>
        <w:tc>
          <w:tcPr>
            <w:tcW w:w="1160" w:type="dxa"/>
            <w:tcBorders>
              <w:top w:val="nil"/>
              <w:left w:val="single" w:sz="4" w:space="0" w:color="auto"/>
              <w:bottom w:val="single" w:sz="4" w:space="0" w:color="auto"/>
              <w:right w:val="single" w:sz="8" w:space="0" w:color="auto"/>
            </w:tcBorders>
            <w:shd w:val="clear" w:color="auto" w:fill="auto"/>
            <w:vAlign w:val="bottom"/>
          </w:tcPr>
          <w:p w14:paraId="7F124017" w14:textId="03F1A073" w:rsidR="004D188F" w:rsidRPr="00891152" w:rsidRDefault="00582FF5" w:rsidP="004D188F">
            <w:pPr>
              <w:jc w:val="center"/>
              <w:rPr>
                <w:sz w:val="20"/>
                <w:szCs w:val="20"/>
              </w:rPr>
            </w:pPr>
            <w:r>
              <w:rPr>
                <w:sz w:val="20"/>
                <w:szCs w:val="20"/>
              </w:rPr>
              <w:t>16</w:t>
            </w:r>
          </w:p>
        </w:tc>
      </w:tr>
      <w:tr w:rsidR="00DE215C" w:rsidRPr="00891152" w14:paraId="278FF822" w14:textId="77777777" w:rsidTr="004D188F">
        <w:trPr>
          <w:trHeight w:val="255"/>
          <w:jc w:val="center"/>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5FC147F0" w14:textId="77777777" w:rsidR="00DE215C" w:rsidRPr="00891152" w:rsidRDefault="00DE215C" w:rsidP="00EF25D4">
            <w:pPr>
              <w:rPr>
                <w:sz w:val="20"/>
                <w:szCs w:val="20"/>
              </w:rPr>
            </w:pPr>
            <w:r w:rsidRPr="00891152">
              <w:rPr>
                <w:sz w:val="20"/>
                <w:szCs w:val="20"/>
              </w:rPr>
              <w:t>Project Management: GEF</w:t>
            </w:r>
          </w:p>
        </w:tc>
        <w:tc>
          <w:tcPr>
            <w:tcW w:w="1631" w:type="dxa"/>
            <w:tcBorders>
              <w:top w:val="nil"/>
              <w:left w:val="nil"/>
              <w:bottom w:val="single" w:sz="4" w:space="0" w:color="auto"/>
              <w:right w:val="nil"/>
            </w:tcBorders>
            <w:shd w:val="clear" w:color="auto" w:fill="auto"/>
            <w:vAlign w:val="center"/>
          </w:tcPr>
          <w:p w14:paraId="14F1B2CF" w14:textId="52758A48" w:rsidR="00DE215C" w:rsidRPr="00891152" w:rsidRDefault="005B0895" w:rsidP="00BE64AD">
            <w:pPr>
              <w:jc w:val="right"/>
              <w:rPr>
                <w:sz w:val="20"/>
                <w:szCs w:val="20"/>
              </w:rPr>
            </w:pPr>
            <w:r>
              <w:rPr>
                <w:sz w:val="20"/>
                <w:szCs w:val="20"/>
              </w:rPr>
              <w:t>60,000</w:t>
            </w:r>
          </w:p>
        </w:tc>
        <w:tc>
          <w:tcPr>
            <w:tcW w:w="1160" w:type="dxa"/>
            <w:tcBorders>
              <w:top w:val="nil"/>
              <w:left w:val="single" w:sz="4" w:space="0" w:color="auto"/>
              <w:bottom w:val="single" w:sz="4" w:space="0" w:color="auto"/>
              <w:right w:val="single" w:sz="8" w:space="0" w:color="auto"/>
            </w:tcBorders>
            <w:shd w:val="clear" w:color="auto" w:fill="auto"/>
            <w:vAlign w:val="bottom"/>
          </w:tcPr>
          <w:p w14:paraId="176562E7" w14:textId="43DF2FEC" w:rsidR="00DE215C" w:rsidRPr="00891152" w:rsidRDefault="00582FF5" w:rsidP="00CA68FD">
            <w:pPr>
              <w:jc w:val="center"/>
              <w:rPr>
                <w:sz w:val="20"/>
                <w:szCs w:val="20"/>
              </w:rPr>
            </w:pPr>
            <w:r>
              <w:rPr>
                <w:sz w:val="20"/>
                <w:szCs w:val="20"/>
              </w:rPr>
              <w:t>4</w:t>
            </w:r>
          </w:p>
        </w:tc>
      </w:tr>
      <w:tr w:rsidR="00DE215C" w:rsidRPr="00891152" w14:paraId="52782408" w14:textId="77777777" w:rsidTr="004D188F">
        <w:trPr>
          <w:trHeight w:val="270"/>
          <w:jc w:val="center"/>
        </w:trPr>
        <w:tc>
          <w:tcPr>
            <w:tcW w:w="4180" w:type="dxa"/>
            <w:tcBorders>
              <w:top w:val="single" w:sz="4" w:space="0" w:color="auto"/>
              <w:left w:val="single" w:sz="8" w:space="0" w:color="auto"/>
              <w:bottom w:val="double" w:sz="4" w:space="0" w:color="auto"/>
              <w:right w:val="single" w:sz="4" w:space="0" w:color="auto"/>
            </w:tcBorders>
            <w:shd w:val="clear" w:color="auto" w:fill="auto"/>
            <w:vAlign w:val="center"/>
            <w:hideMark/>
          </w:tcPr>
          <w:p w14:paraId="592EFD60" w14:textId="77777777" w:rsidR="00DE215C" w:rsidRPr="00891152" w:rsidRDefault="00DE215C" w:rsidP="00EF25D4">
            <w:pPr>
              <w:rPr>
                <w:sz w:val="20"/>
                <w:szCs w:val="20"/>
              </w:rPr>
            </w:pPr>
            <w:r w:rsidRPr="00891152">
              <w:rPr>
                <w:sz w:val="20"/>
                <w:szCs w:val="20"/>
              </w:rPr>
              <w:t>Project Management: Co-Financing</w:t>
            </w:r>
          </w:p>
        </w:tc>
        <w:tc>
          <w:tcPr>
            <w:tcW w:w="1631" w:type="dxa"/>
            <w:tcBorders>
              <w:top w:val="single" w:sz="4" w:space="0" w:color="auto"/>
              <w:left w:val="nil"/>
              <w:bottom w:val="double" w:sz="4" w:space="0" w:color="auto"/>
              <w:right w:val="nil"/>
            </w:tcBorders>
            <w:shd w:val="clear" w:color="auto" w:fill="auto"/>
            <w:vAlign w:val="bottom"/>
          </w:tcPr>
          <w:p w14:paraId="7ABB4196" w14:textId="347C7412" w:rsidR="00DE215C" w:rsidRPr="00891152" w:rsidRDefault="00582FF5" w:rsidP="00BE64AD">
            <w:pPr>
              <w:jc w:val="right"/>
              <w:rPr>
                <w:sz w:val="20"/>
                <w:szCs w:val="20"/>
              </w:rPr>
            </w:pPr>
            <w:r>
              <w:rPr>
                <w:sz w:val="20"/>
                <w:szCs w:val="20"/>
              </w:rPr>
              <w:t>150,000</w:t>
            </w:r>
          </w:p>
        </w:tc>
        <w:tc>
          <w:tcPr>
            <w:tcW w:w="1160" w:type="dxa"/>
            <w:tcBorders>
              <w:top w:val="single" w:sz="4" w:space="0" w:color="auto"/>
              <w:left w:val="single" w:sz="4" w:space="0" w:color="auto"/>
              <w:bottom w:val="double" w:sz="4" w:space="0" w:color="auto"/>
              <w:right w:val="single" w:sz="8" w:space="0" w:color="auto"/>
            </w:tcBorders>
            <w:shd w:val="clear" w:color="auto" w:fill="auto"/>
            <w:vAlign w:val="bottom"/>
          </w:tcPr>
          <w:p w14:paraId="7CCFFF0A" w14:textId="643E4062" w:rsidR="00DE215C" w:rsidRPr="00891152" w:rsidRDefault="00582FF5" w:rsidP="00124810">
            <w:pPr>
              <w:jc w:val="center"/>
              <w:rPr>
                <w:sz w:val="20"/>
                <w:szCs w:val="20"/>
              </w:rPr>
            </w:pPr>
            <w:r>
              <w:rPr>
                <w:sz w:val="20"/>
                <w:szCs w:val="20"/>
              </w:rPr>
              <w:t>10</w:t>
            </w:r>
          </w:p>
        </w:tc>
      </w:tr>
      <w:tr w:rsidR="00DE215C" w:rsidRPr="00891152" w14:paraId="0D869F85" w14:textId="77777777" w:rsidTr="004D188F">
        <w:trPr>
          <w:trHeight w:val="270"/>
          <w:jc w:val="center"/>
        </w:trPr>
        <w:tc>
          <w:tcPr>
            <w:tcW w:w="4180" w:type="dxa"/>
            <w:tcBorders>
              <w:top w:val="double" w:sz="4" w:space="0" w:color="auto"/>
              <w:left w:val="single" w:sz="8" w:space="0" w:color="auto"/>
              <w:bottom w:val="single" w:sz="8" w:space="0" w:color="auto"/>
              <w:right w:val="single" w:sz="4" w:space="0" w:color="auto"/>
            </w:tcBorders>
            <w:shd w:val="clear" w:color="auto" w:fill="auto"/>
            <w:noWrap/>
            <w:vAlign w:val="bottom"/>
            <w:hideMark/>
          </w:tcPr>
          <w:p w14:paraId="660B3B6B" w14:textId="77777777" w:rsidR="00DE215C" w:rsidRPr="00891152" w:rsidRDefault="00DE215C" w:rsidP="00EF25D4">
            <w:pPr>
              <w:jc w:val="right"/>
              <w:rPr>
                <w:b/>
                <w:sz w:val="20"/>
                <w:szCs w:val="20"/>
              </w:rPr>
            </w:pPr>
            <w:r w:rsidRPr="00891152">
              <w:rPr>
                <w:b/>
                <w:sz w:val="20"/>
                <w:szCs w:val="20"/>
              </w:rPr>
              <w:t>Total</w:t>
            </w:r>
          </w:p>
        </w:tc>
        <w:tc>
          <w:tcPr>
            <w:tcW w:w="1631" w:type="dxa"/>
            <w:tcBorders>
              <w:top w:val="double" w:sz="4" w:space="0" w:color="auto"/>
              <w:left w:val="single" w:sz="4" w:space="0" w:color="auto"/>
              <w:bottom w:val="single" w:sz="8" w:space="0" w:color="auto"/>
              <w:right w:val="single" w:sz="4" w:space="0" w:color="auto"/>
            </w:tcBorders>
            <w:shd w:val="clear" w:color="auto" w:fill="auto"/>
            <w:vAlign w:val="bottom"/>
          </w:tcPr>
          <w:p w14:paraId="57F36304" w14:textId="257D987A" w:rsidR="00DE215C" w:rsidRPr="00891152" w:rsidRDefault="00582FF5" w:rsidP="00F3216A">
            <w:pPr>
              <w:jc w:val="right"/>
              <w:rPr>
                <w:b/>
                <w:sz w:val="20"/>
                <w:szCs w:val="20"/>
              </w:rPr>
            </w:pPr>
            <w:r>
              <w:rPr>
                <w:b/>
                <w:sz w:val="20"/>
                <w:szCs w:val="20"/>
              </w:rPr>
              <w:t>1,473,735</w:t>
            </w:r>
          </w:p>
        </w:tc>
        <w:tc>
          <w:tcPr>
            <w:tcW w:w="1160" w:type="dxa"/>
            <w:tcBorders>
              <w:top w:val="double" w:sz="4" w:space="0" w:color="auto"/>
              <w:left w:val="nil"/>
              <w:bottom w:val="single" w:sz="8" w:space="0" w:color="auto"/>
              <w:right w:val="single" w:sz="8" w:space="0" w:color="auto"/>
            </w:tcBorders>
            <w:shd w:val="clear" w:color="auto" w:fill="auto"/>
            <w:vAlign w:val="bottom"/>
          </w:tcPr>
          <w:p w14:paraId="2F2A86EB" w14:textId="1045ECE6" w:rsidR="00DE215C" w:rsidRPr="00891152" w:rsidRDefault="00582FF5" w:rsidP="00F3216A">
            <w:pPr>
              <w:jc w:val="center"/>
              <w:rPr>
                <w:b/>
                <w:sz w:val="20"/>
                <w:szCs w:val="20"/>
              </w:rPr>
            </w:pPr>
            <w:r>
              <w:rPr>
                <w:b/>
                <w:sz w:val="20"/>
                <w:szCs w:val="20"/>
              </w:rPr>
              <w:t>100</w:t>
            </w:r>
          </w:p>
        </w:tc>
      </w:tr>
    </w:tbl>
    <w:p w14:paraId="00A26300" w14:textId="77777777" w:rsidR="00CA672C" w:rsidRPr="00891152" w:rsidRDefault="00F65400" w:rsidP="00C83342">
      <w:pPr>
        <w:pStyle w:val="Heading2"/>
        <w:rPr>
          <w:b/>
          <w:i w:val="0"/>
          <w:noProof/>
        </w:rPr>
      </w:pPr>
      <w:bookmarkStart w:id="94" w:name="_Toc288916672"/>
      <w:r w:rsidRPr="00891152">
        <w:rPr>
          <w:b/>
          <w:i w:val="0"/>
          <w:noProof/>
        </w:rPr>
        <w:t>D.3</w:t>
      </w:r>
      <w:bookmarkStart w:id="95" w:name="d3"/>
      <w:bookmarkEnd w:id="95"/>
      <w:r w:rsidR="00983320" w:rsidRPr="00891152">
        <w:rPr>
          <w:b/>
          <w:i w:val="0"/>
          <w:noProof/>
        </w:rPr>
        <w:tab/>
      </w:r>
      <w:r w:rsidRPr="00891152">
        <w:rPr>
          <w:b/>
          <w:i w:val="0"/>
          <w:noProof/>
        </w:rPr>
        <w:t>Co-financing</w:t>
      </w:r>
      <w:bookmarkEnd w:id="94"/>
    </w:p>
    <w:p w14:paraId="70BC9485" w14:textId="1ADF4004" w:rsidR="00BB64C1" w:rsidRPr="00891152" w:rsidRDefault="00323B6E" w:rsidP="00716950">
      <w:pPr>
        <w:numPr>
          <w:ilvl w:val="0"/>
          <w:numId w:val="4"/>
        </w:numPr>
        <w:tabs>
          <w:tab w:val="left" w:pos="567"/>
        </w:tabs>
        <w:ind w:left="0" w:firstLine="0"/>
        <w:jc w:val="both"/>
      </w:pPr>
      <w:r>
        <w:t xml:space="preserve">The total co-financing of the project is </w:t>
      </w:r>
      <w:r w:rsidRPr="00582FF5">
        <w:t xml:space="preserve">USD </w:t>
      </w:r>
      <w:r w:rsidR="00582FF5" w:rsidRPr="00582FF5">
        <w:t>723,735</w:t>
      </w:r>
      <w:r w:rsidR="00582FF5">
        <w:t xml:space="preserve">. </w:t>
      </w:r>
      <w:r w:rsidR="00B66FF3">
        <w:t>UNDP will allocate USD</w:t>
      </w:r>
      <w:r w:rsidR="00FD0E32">
        <w:t xml:space="preserve"> 30,000</w:t>
      </w:r>
      <w:r w:rsidR="00BB64C1" w:rsidRPr="00891152">
        <w:t xml:space="preserve"> directly to this project in cash</w:t>
      </w:r>
      <w:r w:rsidR="00F3216A">
        <w:t xml:space="preserve"> and </w:t>
      </w:r>
      <w:r w:rsidR="00B66FF3">
        <w:t xml:space="preserve">USD 90,000 </w:t>
      </w:r>
      <w:r w:rsidR="00F3216A">
        <w:t>in-kind</w:t>
      </w:r>
      <w:r w:rsidR="00BB64C1" w:rsidRPr="00891152">
        <w:t xml:space="preserve"> as part of its commitment to supporting the Government of </w:t>
      </w:r>
      <w:r w:rsidR="004D188F">
        <w:t>Armenia</w:t>
      </w:r>
      <w:r w:rsidR="00BB64C1" w:rsidRPr="00891152">
        <w:t xml:space="preserve"> to </w:t>
      </w:r>
      <w:r w:rsidR="00E53104" w:rsidRPr="00891152">
        <w:t xml:space="preserve">strengthen its environmental </w:t>
      </w:r>
      <w:r w:rsidR="004D188F">
        <w:t>education system</w:t>
      </w:r>
      <w:r w:rsidR="00E53104" w:rsidRPr="00891152">
        <w:t>.</w:t>
      </w:r>
      <w:r w:rsidR="00BB64C1" w:rsidRPr="00891152">
        <w:t xml:space="preserve"> The Government of </w:t>
      </w:r>
      <w:r w:rsidR="004D188F">
        <w:t>Armenia</w:t>
      </w:r>
      <w:r w:rsidR="00F3216A">
        <w:t>, through MO</w:t>
      </w:r>
      <w:r w:rsidR="007671E2">
        <w:t>NP</w:t>
      </w:r>
      <w:r w:rsidR="00582FF5">
        <w:t>, MOES and the Public Administration Academy</w:t>
      </w:r>
      <w:r w:rsidR="00FD0E32">
        <w:t xml:space="preserve"> </w:t>
      </w:r>
      <w:r w:rsidR="00BB64C1" w:rsidRPr="00891152">
        <w:t xml:space="preserve">is </w:t>
      </w:r>
      <w:r w:rsidR="00BB64C1" w:rsidRPr="00582FF5">
        <w:t xml:space="preserve">contributing </w:t>
      </w:r>
      <w:r w:rsidR="00195C24" w:rsidRPr="00582FF5">
        <w:t>USD</w:t>
      </w:r>
      <w:r w:rsidR="00BB64C1" w:rsidRPr="00582FF5">
        <w:t xml:space="preserve"> </w:t>
      </w:r>
      <w:r w:rsidR="00582FF5" w:rsidRPr="00582FF5">
        <w:t>485,500</w:t>
      </w:r>
      <w:r w:rsidR="00FD0E32" w:rsidRPr="00582FF5">
        <w:t xml:space="preserve"> </w:t>
      </w:r>
      <w:r w:rsidR="00F3216A" w:rsidRPr="00582FF5">
        <w:t>in</w:t>
      </w:r>
      <w:r w:rsidR="00F3216A">
        <w:t xml:space="preserve"> </w:t>
      </w:r>
      <w:r w:rsidR="002E7C1B">
        <w:t>kind</w:t>
      </w:r>
      <w:r w:rsidR="00E53104" w:rsidRPr="00891152">
        <w:t xml:space="preserve">, which includes </w:t>
      </w:r>
      <w:r w:rsidR="00AE62FE" w:rsidRPr="00891152">
        <w:t>the human resources and their salaries - to support the project team in the implementation of the project</w:t>
      </w:r>
      <w:r w:rsidR="00FD0E32">
        <w:t>,</w:t>
      </w:r>
      <w:r w:rsidR="00AE62FE" w:rsidRPr="00891152">
        <w:t xml:space="preserve"> </w:t>
      </w:r>
      <w:r w:rsidR="00FD0E32">
        <w:t xml:space="preserve">as well as </w:t>
      </w:r>
      <w:r w:rsidR="00AE62FE" w:rsidRPr="00891152">
        <w:t xml:space="preserve">office </w:t>
      </w:r>
      <w:r w:rsidR="00FD0E32">
        <w:t xml:space="preserve">space and utilities. </w:t>
      </w:r>
      <w:r w:rsidR="00AE62FE" w:rsidRPr="00891152">
        <w:t xml:space="preserve"> </w:t>
      </w:r>
      <w:r w:rsidR="00195C24">
        <w:t xml:space="preserve">Other organizations will provide a total amount of USD </w:t>
      </w:r>
      <w:r w:rsidR="00582FF5">
        <w:t xml:space="preserve">118,235 </w:t>
      </w:r>
      <w:r w:rsidR="00195C24">
        <w:t>as in-kind contribution to participate in the implementation of project activities. T</w:t>
      </w:r>
      <w:r w:rsidR="00E53104" w:rsidRPr="00891152">
        <w:t>able 11 below presents the co-financing sources for this project. Letters to support this co-financing are presented in Part III of this project document.</w:t>
      </w:r>
    </w:p>
    <w:p w14:paraId="0D9AA1E4" w14:textId="77777777" w:rsidR="00EF25D4" w:rsidRPr="00891152" w:rsidRDefault="00C95DD9" w:rsidP="00C95DD9">
      <w:pPr>
        <w:spacing w:before="120" w:after="120"/>
        <w:jc w:val="center"/>
        <w:rPr>
          <w:b/>
          <w:sz w:val="20"/>
          <w:szCs w:val="20"/>
        </w:rPr>
      </w:pPr>
      <w:bookmarkStart w:id="96" w:name="table9"/>
      <w:bookmarkStart w:id="97" w:name="table8"/>
      <w:r w:rsidRPr="00891152">
        <w:rPr>
          <w:b/>
          <w:sz w:val="20"/>
          <w:szCs w:val="20"/>
        </w:rPr>
        <w:t>Table 11</w:t>
      </w:r>
      <w:r w:rsidR="006F3BF2" w:rsidRPr="00891152">
        <w:rPr>
          <w:b/>
          <w:sz w:val="20"/>
          <w:szCs w:val="20"/>
        </w:rPr>
        <w:t>:  Co-financing 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2450"/>
        <w:gridCol w:w="1260"/>
        <w:gridCol w:w="1620"/>
        <w:gridCol w:w="1620"/>
      </w:tblGrid>
      <w:tr w:rsidR="00EB3E5A" w:rsidRPr="00891152" w14:paraId="68EF2E44" w14:textId="77777777" w:rsidTr="001625AA">
        <w:trPr>
          <w:cantSplit/>
          <w:trHeight w:val="300"/>
        </w:trPr>
        <w:tc>
          <w:tcPr>
            <w:tcW w:w="2410" w:type="dxa"/>
            <w:vMerge w:val="restart"/>
            <w:shd w:val="clear" w:color="auto" w:fill="D9D9D9"/>
            <w:vAlign w:val="center"/>
          </w:tcPr>
          <w:bookmarkEnd w:id="96"/>
          <w:bookmarkEnd w:id="97"/>
          <w:p w14:paraId="00415251" w14:textId="77777777" w:rsidR="00EB3E5A" w:rsidRPr="00891152" w:rsidRDefault="00EB3E5A" w:rsidP="00C83342">
            <w:pPr>
              <w:jc w:val="center"/>
              <w:rPr>
                <w:b/>
                <w:sz w:val="20"/>
                <w:szCs w:val="20"/>
              </w:rPr>
            </w:pPr>
            <w:r w:rsidRPr="00891152">
              <w:rPr>
                <w:b/>
                <w:sz w:val="20"/>
                <w:szCs w:val="20"/>
              </w:rPr>
              <w:t>Name of Co-</w:t>
            </w:r>
            <w:r w:rsidR="00141D25" w:rsidRPr="00891152">
              <w:rPr>
                <w:b/>
                <w:sz w:val="20"/>
                <w:szCs w:val="20"/>
              </w:rPr>
              <w:t>financier</w:t>
            </w:r>
          </w:p>
        </w:tc>
        <w:tc>
          <w:tcPr>
            <w:tcW w:w="2450" w:type="dxa"/>
            <w:vMerge w:val="restart"/>
            <w:shd w:val="clear" w:color="auto" w:fill="D9D9D9"/>
            <w:vAlign w:val="center"/>
          </w:tcPr>
          <w:p w14:paraId="64FFA086" w14:textId="77777777" w:rsidR="00EB3E5A" w:rsidRPr="00891152" w:rsidRDefault="00EB3E5A" w:rsidP="00C83342">
            <w:pPr>
              <w:jc w:val="center"/>
              <w:rPr>
                <w:b/>
                <w:sz w:val="20"/>
                <w:szCs w:val="20"/>
              </w:rPr>
            </w:pPr>
            <w:r w:rsidRPr="00891152">
              <w:rPr>
                <w:b/>
                <w:sz w:val="20"/>
                <w:szCs w:val="20"/>
              </w:rPr>
              <w:t>Classification</w:t>
            </w:r>
          </w:p>
        </w:tc>
        <w:tc>
          <w:tcPr>
            <w:tcW w:w="1260" w:type="dxa"/>
            <w:vMerge w:val="restart"/>
            <w:shd w:val="clear" w:color="auto" w:fill="D9D9D9"/>
            <w:vAlign w:val="center"/>
          </w:tcPr>
          <w:p w14:paraId="3DBE303D" w14:textId="77777777" w:rsidR="00EB3E5A" w:rsidRPr="00891152" w:rsidRDefault="00EB3E5A" w:rsidP="00C83342">
            <w:pPr>
              <w:jc w:val="center"/>
              <w:rPr>
                <w:b/>
                <w:sz w:val="20"/>
                <w:szCs w:val="20"/>
              </w:rPr>
            </w:pPr>
            <w:r w:rsidRPr="00891152">
              <w:rPr>
                <w:b/>
                <w:sz w:val="20"/>
                <w:szCs w:val="20"/>
              </w:rPr>
              <w:t>Type</w:t>
            </w:r>
          </w:p>
        </w:tc>
        <w:tc>
          <w:tcPr>
            <w:tcW w:w="3240" w:type="dxa"/>
            <w:gridSpan w:val="2"/>
            <w:shd w:val="clear" w:color="auto" w:fill="D9D9D9"/>
            <w:vAlign w:val="center"/>
          </w:tcPr>
          <w:p w14:paraId="444D6A2E" w14:textId="77777777" w:rsidR="00EB3E5A" w:rsidRPr="00891152" w:rsidRDefault="00EB3E5A" w:rsidP="00C83342">
            <w:pPr>
              <w:jc w:val="center"/>
              <w:rPr>
                <w:b/>
                <w:sz w:val="20"/>
                <w:szCs w:val="20"/>
              </w:rPr>
            </w:pPr>
            <w:r w:rsidRPr="00891152">
              <w:rPr>
                <w:b/>
                <w:sz w:val="20"/>
                <w:szCs w:val="20"/>
              </w:rPr>
              <w:t>Amount</w:t>
            </w:r>
          </w:p>
        </w:tc>
      </w:tr>
      <w:tr w:rsidR="00EB3E5A" w:rsidRPr="00891152" w14:paraId="651FA032" w14:textId="77777777" w:rsidTr="001625AA">
        <w:trPr>
          <w:cantSplit/>
          <w:trHeight w:val="240"/>
        </w:trPr>
        <w:tc>
          <w:tcPr>
            <w:tcW w:w="2410" w:type="dxa"/>
            <w:vMerge/>
            <w:shd w:val="clear" w:color="auto" w:fill="D9D9D9"/>
          </w:tcPr>
          <w:p w14:paraId="3ACED273" w14:textId="77777777" w:rsidR="00EB3E5A" w:rsidRPr="00891152" w:rsidRDefault="00EB3E5A" w:rsidP="00C83342">
            <w:pPr>
              <w:jc w:val="center"/>
              <w:rPr>
                <w:b/>
                <w:sz w:val="20"/>
                <w:szCs w:val="20"/>
              </w:rPr>
            </w:pPr>
          </w:p>
        </w:tc>
        <w:tc>
          <w:tcPr>
            <w:tcW w:w="2450" w:type="dxa"/>
            <w:vMerge/>
            <w:shd w:val="clear" w:color="auto" w:fill="D9D9D9"/>
          </w:tcPr>
          <w:p w14:paraId="2B6C6743" w14:textId="77777777" w:rsidR="00EB3E5A" w:rsidRPr="00891152" w:rsidRDefault="00EB3E5A" w:rsidP="00C83342">
            <w:pPr>
              <w:jc w:val="center"/>
              <w:rPr>
                <w:b/>
                <w:sz w:val="20"/>
                <w:szCs w:val="20"/>
              </w:rPr>
            </w:pPr>
          </w:p>
        </w:tc>
        <w:tc>
          <w:tcPr>
            <w:tcW w:w="1260" w:type="dxa"/>
            <w:vMerge/>
            <w:shd w:val="clear" w:color="auto" w:fill="D9D9D9"/>
          </w:tcPr>
          <w:p w14:paraId="78C234E0" w14:textId="77777777" w:rsidR="00EB3E5A" w:rsidRPr="00891152" w:rsidRDefault="00EB3E5A" w:rsidP="00C83342">
            <w:pPr>
              <w:jc w:val="center"/>
              <w:rPr>
                <w:b/>
                <w:sz w:val="20"/>
                <w:szCs w:val="20"/>
              </w:rPr>
            </w:pPr>
          </w:p>
        </w:tc>
        <w:tc>
          <w:tcPr>
            <w:tcW w:w="1620" w:type="dxa"/>
            <w:shd w:val="clear" w:color="auto" w:fill="D9D9D9"/>
          </w:tcPr>
          <w:p w14:paraId="4D7376C7" w14:textId="21FE49F2" w:rsidR="00EB3E5A" w:rsidRPr="002C3E8C" w:rsidRDefault="00EB3E5A" w:rsidP="00C83342">
            <w:pPr>
              <w:jc w:val="center"/>
              <w:rPr>
                <w:b/>
                <w:sz w:val="20"/>
                <w:szCs w:val="20"/>
              </w:rPr>
            </w:pPr>
            <w:r w:rsidRPr="002C3E8C">
              <w:rPr>
                <w:b/>
                <w:sz w:val="20"/>
                <w:szCs w:val="20"/>
              </w:rPr>
              <w:t>Confirmed (</w:t>
            </w:r>
            <w:r w:rsidR="00B9433E" w:rsidRPr="002C3E8C">
              <w:rPr>
                <w:b/>
                <w:sz w:val="20"/>
                <w:szCs w:val="20"/>
              </w:rPr>
              <w:t>US</w:t>
            </w:r>
            <w:r w:rsidR="00195C24">
              <w:rPr>
                <w:b/>
                <w:sz w:val="20"/>
                <w:szCs w:val="20"/>
              </w:rPr>
              <w:t>D</w:t>
            </w:r>
            <w:r w:rsidRPr="002C3E8C">
              <w:rPr>
                <w:b/>
                <w:sz w:val="20"/>
                <w:szCs w:val="20"/>
              </w:rPr>
              <w:t>)</w:t>
            </w:r>
          </w:p>
        </w:tc>
        <w:tc>
          <w:tcPr>
            <w:tcW w:w="1620" w:type="dxa"/>
            <w:shd w:val="clear" w:color="auto" w:fill="D9D9D9"/>
          </w:tcPr>
          <w:p w14:paraId="61A07E71" w14:textId="243B7894" w:rsidR="00EB3E5A" w:rsidRPr="002C3E8C" w:rsidRDefault="00EB3E5A" w:rsidP="00C83342">
            <w:pPr>
              <w:jc w:val="center"/>
              <w:rPr>
                <w:b/>
                <w:sz w:val="20"/>
                <w:szCs w:val="20"/>
              </w:rPr>
            </w:pPr>
            <w:r w:rsidRPr="002C3E8C">
              <w:rPr>
                <w:b/>
                <w:sz w:val="20"/>
                <w:szCs w:val="20"/>
              </w:rPr>
              <w:t>Unconfirmed (</w:t>
            </w:r>
            <w:r w:rsidR="00B9433E" w:rsidRPr="002C3E8C">
              <w:rPr>
                <w:b/>
                <w:sz w:val="20"/>
                <w:szCs w:val="20"/>
              </w:rPr>
              <w:t>US</w:t>
            </w:r>
            <w:r w:rsidR="00195C24">
              <w:rPr>
                <w:b/>
                <w:sz w:val="20"/>
                <w:szCs w:val="20"/>
              </w:rPr>
              <w:t>D</w:t>
            </w:r>
            <w:r w:rsidRPr="002C3E8C">
              <w:rPr>
                <w:b/>
                <w:sz w:val="20"/>
                <w:szCs w:val="20"/>
              </w:rPr>
              <w:t>)</w:t>
            </w:r>
          </w:p>
        </w:tc>
      </w:tr>
      <w:tr w:rsidR="00D55990" w:rsidRPr="00891152" w14:paraId="2C2EA031" w14:textId="77777777" w:rsidTr="001625AA">
        <w:trPr>
          <w:cantSplit/>
          <w:trHeight w:val="397"/>
        </w:trPr>
        <w:tc>
          <w:tcPr>
            <w:tcW w:w="2410" w:type="dxa"/>
            <w:vAlign w:val="center"/>
          </w:tcPr>
          <w:p w14:paraId="095194A1" w14:textId="77777777" w:rsidR="00D55990" w:rsidRPr="00891152" w:rsidRDefault="002E7C1B" w:rsidP="00FD0E32">
            <w:pPr>
              <w:rPr>
                <w:sz w:val="20"/>
                <w:szCs w:val="20"/>
              </w:rPr>
            </w:pPr>
            <w:r>
              <w:rPr>
                <w:sz w:val="20"/>
                <w:szCs w:val="20"/>
              </w:rPr>
              <w:t>MO</w:t>
            </w:r>
            <w:r w:rsidR="00FD0E32">
              <w:rPr>
                <w:sz w:val="20"/>
                <w:szCs w:val="20"/>
              </w:rPr>
              <w:t>NP</w:t>
            </w:r>
          </w:p>
        </w:tc>
        <w:tc>
          <w:tcPr>
            <w:tcW w:w="2450" w:type="dxa"/>
            <w:vAlign w:val="center"/>
          </w:tcPr>
          <w:p w14:paraId="19BF9EA3" w14:textId="77777777" w:rsidR="00D55990" w:rsidRPr="00891152" w:rsidRDefault="002E7C1B" w:rsidP="008A4316">
            <w:pPr>
              <w:rPr>
                <w:sz w:val="20"/>
                <w:szCs w:val="20"/>
              </w:rPr>
            </w:pPr>
            <w:r>
              <w:rPr>
                <w:sz w:val="20"/>
                <w:szCs w:val="20"/>
              </w:rPr>
              <w:t>National Executive Agency</w:t>
            </w:r>
          </w:p>
        </w:tc>
        <w:tc>
          <w:tcPr>
            <w:tcW w:w="1260" w:type="dxa"/>
            <w:vAlign w:val="center"/>
          </w:tcPr>
          <w:p w14:paraId="673584E4" w14:textId="77777777" w:rsidR="00D55990" w:rsidRPr="00891152" w:rsidRDefault="00675AE0" w:rsidP="001625AA">
            <w:pPr>
              <w:jc w:val="center"/>
              <w:rPr>
                <w:sz w:val="20"/>
                <w:szCs w:val="20"/>
              </w:rPr>
            </w:pPr>
            <w:r>
              <w:rPr>
                <w:sz w:val="20"/>
                <w:szCs w:val="20"/>
              </w:rPr>
              <w:t>In-k</w:t>
            </w:r>
            <w:r w:rsidR="002E7C1B">
              <w:rPr>
                <w:sz w:val="20"/>
                <w:szCs w:val="20"/>
              </w:rPr>
              <w:t>ind</w:t>
            </w:r>
          </w:p>
        </w:tc>
        <w:tc>
          <w:tcPr>
            <w:tcW w:w="1620" w:type="dxa"/>
            <w:vAlign w:val="center"/>
          </w:tcPr>
          <w:p w14:paraId="0B380914" w14:textId="77777777" w:rsidR="00D55990" w:rsidRPr="00891152" w:rsidRDefault="00FD0E32" w:rsidP="00F3216A">
            <w:pPr>
              <w:jc w:val="right"/>
              <w:rPr>
                <w:sz w:val="20"/>
                <w:szCs w:val="20"/>
              </w:rPr>
            </w:pPr>
            <w:r>
              <w:rPr>
                <w:sz w:val="20"/>
                <w:szCs w:val="20"/>
              </w:rPr>
              <w:t>200,000</w:t>
            </w:r>
          </w:p>
        </w:tc>
        <w:tc>
          <w:tcPr>
            <w:tcW w:w="1620" w:type="dxa"/>
            <w:vAlign w:val="center"/>
          </w:tcPr>
          <w:p w14:paraId="7FC10D78" w14:textId="77777777" w:rsidR="00D55990" w:rsidRPr="00891152" w:rsidRDefault="00D55990" w:rsidP="00F3216A">
            <w:pPr>
              <w:jc w:val="right"/>
              <w:rPr>
                <w:sz w:val="20"/>
                <w:szCs w:val="20"/>
              </w:rPr>
            </w:pPr>
          </w:p>
        </w:tc>
      </w:tr>
      <w:tr w:rsidR="00E845DA" w:rsidRPr="00891152" w14:paraId="73FB64EF" w14:textId="77777777" w:rsidTr="002E7C1B">
        <w:trPr>
          <w:cantSplit/>
          <w:trHeight w:val="384"/>
        </w:trPr>
        <w:tc>
          <w:tcPr>
            <w:tcW w:w="2410" w:type="dxa"/>
            <w:vAlign w:val="center"/>
          </w:tcPr>
          <w:p w14:paraId="125064BF" w14:textId="00054F4B" w:rsidR="00E845DA" w:rsidRDefault="00E845DA" w:rsidP="008A4316">
            <w:pPr>
              <w:rPr>
                <w:sz w:val="20"/>
                <w:szCs w:val="20"/>
              </w:rPr>
            </w:pPr>
            <w:r>
              <w:rPr>
                <w:sz w:val="20"/>
                <w:szCs w:val="20"/>
              </w:rPr>
              <w:t>MOES</w:t>
            </w:r>
          </w:p>
        </w:tc>
        <w:tc>
          <w:tcPr>
            <w:tcW w:w="2450" w:type="dxa"/>
            <w:vAlign w:val="center"/>
          </w:tcPr>
          <w:p w14:paraId="3135B40D" w14:textId="61F2D6A1" w:rsidR="00E845DA" w:rsidRDefault="00E845DA" w:rsidP="008A4316">
            <w:pPr>
              <w:rPr>
                <w:sz w:val="20"/>
                <w:szCs w:val="20"/>
              </w:rPr>
            </w:pPr>
            <w:r>
              <w:rPr>
                <w:sz w:val="20"/>
                <w:szCs w:val="20"/>
              </w:rPr>
              <w:t>Government Ministry</w:t>
            </w:r>
          </w:p>
        </w:tc>
        <w:tc>
          <w:tcPr>
            <w:tcW w:w="1260" w:type="dxa"/>
            <w:vAlign w:val="center"/>
          </w:tcPr>
          <w:p w14:paraId="74492731" w14:textId="3C20B87A" w:rsidR="00E845DA" w:rsidRDefault="00E845DA" w:rsidP="001625AA">
            <w:pPr>
              <w:jc w:val="center"/>
              <w:rPr>
                <w:sz w:val="20"/>
                <w:szCs w:val="20"/>
              </w:rPr>
            </w:pPr>
            <w:r>
              <w:rPr>
                <w:sz w:val="20"/>
                <w:szCs w:val="20"/>
              </w:rPr>
              <w:t>In-kind</w:t>
            </w:r>
          </w:p>
        </w:tc>
        <w:tc>
          <w:tcPr>
            <w:tcW w:w="1620" w:type="dxa"/>
            <w:vAlign w:val="center"/>
          </w:tcPr>
          <w:p w14:paraId="35718627" w14:textId="66BFAA3D" w:rsidR="00E845DA" w:rsidRDefault="00E845DA" w:rsidP="00F3216A">
            <w:pPr>
              <w:jc w:val="right"/>
              <w:rPr>
                <w:sz w:val="20"/>
                <w:szCs w:val="20"/>
              </w:rPr>
            </w:pPr>
            <w:r>
              <w:rPr>
                <w:sz w:val="20"/>
                <w:szCs w:val="20"/>
              </w:rPr>
              <w:t>234,500</w:t>
            </w:r>
          </w:p>
        </w:tc>
        <w:tc>
          <w:tcPr>
            <w:tcW w:w="1620" w:type="dxa"/>
            <w:vAlign w:val="center"/>
          </w:tcPr>
          <w:p w14:paraId="5F3449AD" w14:textId="77777777" w:rsidR="00E845DA" w:rsidRPr="00891152" w:rsidRDefault="00E845DA" w:rsidP="00F3216A">
            <w:pPr>
              <w:jc w:val="right"/>
              <w:rPr>
                <w:sz w:val="20"/>
                <w:szCs w:val="20"/>
              </w:rPr>
            </w:pPr>
          </w:p>
        </w:tc>
      </w:tr>
      <w:tr w:rsidR="00F3216A" w:rsidRPr="00891152" w14:paraId="24406F96" w14:textId="77777777" w:rsidTr="002E7C1B">
        <w:trPr>
          <w:cantSplit/>
          <w:trHeight w:val="384"/>
        </w:trPr>
        <w:tc>
          <w:tcPr>
            <w:tcW w:w="2410" w:type="dxa"/>
            <w:vAlign w:val="center"/>
          </w:tcPr>
          <w:p w14:paraId="13C44B59" w14:textId="19923153" w:rsidR="00F3216A" w:rsidRPr="00891152" w:rsidRDefault="00323B6E" w:rsidP="008A4316">
            <w:pPr>
              <w:rPr>
                <w:sz w:val="20"/>
                <w:szCs w:val="20"/>
              </w:rPr>
            </w:pPr>
            <w:r>
              <w:rPr>
                <w:sz w:val="20"/>
                <w:szCs w:val="20"/>
              </w:rPr>
              <w:t>Pub</w:t>
            </w:r>
            <w:r w:rsidR="00582FF5">
              <w:rPr>
                <w:sz w:val="20"/>
                <w:szCs w:val="20"/>
              </w:rPr>
              <w:t>l</w:t>
            </w:r>
            <w:r>
              <w:rPr>
                <w:sz w:val="20"/>
                <w:szCs w:val="20"/>
              </w:rPr>
              <w:t>ic Administration Academy</w:t>
            </w:r>
          </w:p>
        </w:tc>
        <w:tc>
          <w:tcPr>
            <w:tcW w:w="2450" w:type="dxa"/>
            <w:vAlign w:val="center"/>
          </w:tcPr>
          <w:p w14:paraId="6C8B5D1C" w14:textId="67B6AFA6" w:rsidR="00F3216A" w:rsidRPr="00891152" w:rsidRDefault="00323B6E" w:rsidP="008A4316">
            <w:pPr>
              <w:rPr>
                <w:sz w:val="20"/>
                <w:szCs w:val="20"/>
              </w:rPr>
            </w:pPr>
            <w:r>
              <w:rPr>
                <w:sz w:val="20"/>
                <w:szCs w:val="20"/>
              </w:rPr>
              <w:t>Government Agency</w:t>
            </w:r>
          </w:p>
        </w:tc>
        <w:tc>
          <w:tcPr>
            <w:tcW w:w="1260" w:type="dxa"/>
            <w:vAlign w:val="center"/>
          </w:tcPr>
          <w:p w14:paraId="397FFBD3" w14:textId="1BDE4D9B" w:rsidR="00F3216A" w:rsidRPr="00891152" w:rsidRDefault="00323B6E" w:rsidP="001625AA">
            <w:pPr>
              <w:jc w:val="center"/>
              <w:rPr>
                <w:sz w:val="20"/>
                <w:szCs w:val="20"/>
              </w:rPr>
            </w:pPr>
            <w:r>
              <w:rPr>
                <w:sz w:val="20"/>
                <w:szCs w:val="20"/>
              </w:rPr>
              <w:t>In-kind</w:t>
            </w:r>
          </w:p>
        </w:tc>
        <w:tc>
          <w:tcPr>
            <w:tcW w:w="1620" w:type="dxa"/>
            <w:vAlign w:val="center"/>
          </w:tcPr>
          <w:p w14:paraId="7DECA2D8" w14:textId="3A53E882" w:rsidR="00F3216A" w:rsidRPr="00891152" w:rsidRDefault="00323B6E" w:rsidP="00F3216A">
            <w:pPr>
              <w:jc w:val="right"/>
              <w:rPr>
                <w:sz w:val="20"/>
                <w:szCs w:val="20"/>
              </w:rPr>
            </w:pPr>
            <w:r>
              <w:rPr>
                <w:sz w:val="20"/>
                <w:szCs w:val="20"/>
              </w:rPr>
              <w:t>51,000</w:t>
            </w:r>
          </w:p>
        </w:tc>
        <w:tc>
          <w:tcPr>
            <w:tcW w:w="1620" w:type="dxa"/>
            <w:vAlign w:val="center"/>
          </w:tcPr>
          <w:p w14:paraId="7A302676" w14:textId="77777777" w:rsidR="00F3216A" w:rsidRPr="00891152" w:rsidRDefault="00F3216A" w:rsidP="00F3216A">
            <w:pPr>
              <w:jc w:val="right"/>
              <w:rPr>
                <w:sz w:val="20"/>
                <w:szCs w:val="20"/>
              </w:rPr>
            </w:pPr>
          </w:p>
        </w:tc>
      </w:tr>
      <w:tr w:rsidR="00323B6E" w:rsidRPr="00891152" w14:paraId="45231803" w14:textId="77777777" w:rsidTr="002E7C1B">
        <w:trPr>
          <w:cantSplit/>
          <w:trHeight w:val="384"/>
        </w:trPr>
        <w:tc>
          <w:tcPr>
            <w:tcW w:w="2410" w:type="dxa"/>
            <w:vAlign w:val="center"/>
          </w:tcPr>
          <w:p w14:paraId="2AD7E52C" w14:textId="6E5CF2F2" w:rsidR="00323B6E" w:rsidRDefault="00323B6E" w:rsidP="008A4316">
            <w:pPr>
              <w:rPr>
                <w:sz w:val="20"/>
                <w:szCs w:val="20"/>
              </w:rPr>
            </w:pPr>
            <w:r>
              <w:rPr>
                <w:sz w:val="20"/>
                <w:szCs w:val="20"/>
              </w:rPr>
              <w:t>WWF</w:t>
            </w:r>
          </w:p>
        </w:tc>
        <w:tc>
          <w:tcPr>
            <w:tcW w:w="2450" w:type="dxa"/>
            <w:vAlign w:val="center"/>
          </w:tcPr>
          <w:p w14:paraId="377F7FE8" w14:textId="7C7BADBC" w:rsidR="00323B6E" w:rsidRPr="00891152" w:rsidRDefault="00323B6E" w:rsidP="008A4316">
            <w:pPr>
              <w:rPr>
                <w:sz w:val="20"/>
                <w:szCs w:val="20"/>
              </w:rPr>
            </w:pPr>
            <w:r>
              <w:rPr>
                <w:sz w:val="20"/>
                <w:szCs w:val="20"/>
              </w:rPr>
              <w:t>Non-Governmental Organization</w:t>
            </w:r>
          </w:p>
        </w:tc>
        <w:tc>
          <w:tcPr>
            <w:tcW w:w="1260" w:type="dxa"/>
            <w:vAlign w:val="center"/>
          </w:tcPr>
          <w:p w14:paraId="315AC697" w14:textId="265854A9" w:rsidR="00323B6E" w:rsidRDefault="00323B6E" w:rsidP="001625AA">
            <w:pPr>
              <w:jc w:val="center"/>
              <w:rPr>
                <w:sz w:val="20"/>
                <w:szCs w:val="20"/>
              </w:rPr>
            </w:pPr>
            <w:r>
              <w:rPr>
                <w:sz w:val="20"/>
                <w:szCs w:val="20"/>
              </w:rPr>
              <w:t>In-kind</w:t>
            </w:r>
          </w:p>
        </w:tc>
        <w:tc>
          <w:tcPr>
            <w:tcW w:w="1620" w:type="dxa"/>
            <w:vAlign w:val="center"/>
          </w:tcPr>
          <w:p w14:paraId="02816A7F" w14:textId="7EE10F2B" w:rsidR="00323B6E" w:rsidRDefault="00323B6E" w:rsidP="00F3216A">
            <w:pPr>
              <w:jc w:val="right"/>
              <w:rPr>
                <w:sz w:val="20"/>
                <w:szCs w:val="20"/>
              </w:rPr>
            </w:pPr>
            <w:r>
              <w:rPr>
                <w:sz w:val="20"/>
                <w:szCs w:val="20"/>
              </w:rPr>
              <w:t>53,235</w:t>
            </w:r>
          </w:p>
        </w:tc>
        <w:tc>
          <w:tcPr>
            <w:tcW w:w="1620" w:type="dxa"/>
            <w:vAlign w:val="center"/>
          </w:tcPr>
          <w:p w14:paraId="39DF433C" w14:textId="77777777" w:rsidR="00323B6E" w:rsidRPr="00891152" w:rsidRDefault="00323B6E" w:rsidP="00F3216A">
            <w:pPr>
              <w:jc w:val="right"/>
              <w:rPr>
                <w:sz w:val="20"/>
                <w:szCs w:val="20"/>
              </w:rPr>
            </w:pPr>
          </w:p>
        </w:tc>
      </w:tr>
      <w:tr w:rsidR="00323B6E" w:rsidRPr="00891152" w14:paraId="05F6D1F9" w14:textId="77777777" w:rsidTr="002E7C1B">
        <w:trPr>
          <w:cantSplit/>
          <w:trHeight w:val="384"/>
        </w:trPr>
        <w:tc>
          <w:tcPr>
            <w:tcW w:w="2410" w:type="dxa"/>
            <w:vAlign w:val="center"/>
          </w:tcPr>
          <w:p w14:paraId="1B6BB6DA" w14:textId="68E1DE46" w:rsidR="00323B6E" w:rsidRPr="00891152" w:rsidRDefault="00323B6E" w:rsidP="008A4316">
            <w:pPr>
              <w:rPr>
                <w:sz w:val="20"/>
                <w:szCs w:val="20"/>
              </w:rPr>
            </w:pPr>
            <w:r>
              <w:rPr>
                <w:sz w:val="20"/>
                <w:szCs w:val="20"/>
              </w:rPr>
              <w:t>Youth Foundation of Armenia</w:t>
            </w:r>
          </w:p>
        </w:tc>
        <w:tc>
          <w:tcPr>
            <w:tcW w:w="2450" w:type="dxa"/>
            <w:vAlign w:val="center"/>
          </w:tcPr>
          <w:p w14:paraId="0E528B10" w14:textId="3C1912B3" w:rsidR="00323B6E" w:rsidRPr="00891152" w:rsidRDefault="00323B6E" w:rsidP="008A4316">
            <w:pPr>
              <w:rPr>
                <w:sz w:val="20"/>
                <w:szCs w:val="20"/>
              </w:rPr>
            </w:pPr>
            <w:r>
              <w:rPr>
                <w:sz w:val="20"/>
                <w:szCs w:val="20"/>
              </w:rPr>
              <w:t>Non-Governmental Organization</w:t>
            </w:r>
          </w:p>
        </w:tc>
        <w:tc>
          <w:tcPr>
            <w:tcW w:w="1260" w:type="dxa"/>
            <w:vAlign w:val="center"/>
          </w:tcPr>
          <w:p w14:paraId="0FAD8B54" w14:textId="2FC4ED26" w:rsidR="00323B6E" w:rsidRPr="00891152" w:rsidRDefault="00323B6E" w:rsidP="001625AA">
            <w:pPr>
              <w:jc w:val="center"/>
              <w:rPr>
                <w:sz w:val="20"/>
                <w:szCs w:val="20"/>
              </w:rPr>
            </w:pPr>
            <w:r>
              <w:rPr>
                <w:sz w:val="20"/>
                <w:szCs w:val="20"/>
              </w:rPr>
              <w:t>In-kind</w:t>
            </w:r>
          </w:p>
        </w:tc>
        <w:tc>
          <w:tcPr>
            <w:tcW w:w="1620" w:type="dxa"/>
            <w:vAlign w:val="center"/>
          </w:tcPr>
          <w:p w14:paraId="0FC6D6EE" w14:textId="30CA9B5B" w:rsidR="00323B6E" w:rsidRDefault="00323B6E" w:rsidP="00F3216A">
            <w:pPr>
              <w:jc w:val="right"/>
              <w:rPr>
                <w:sz w:val="20"/>
                <w:szCs w:val="20"/>
              </w:rPr>
            </w:pPr>
            <w:r>
              <w:rPr>
                <w:sz w:val="20"/>
                <w:szCs w:val="20"/>
              </w:rPr>
              <w:t>65,000</w:t>
            </w:r>
          </w:p>
        </w:tc>
        <w:tc>
          <w:tcPr>
            <w:tcW w:w="1620" w:type="dxa"/>
            <w:vAlign w:val="center"/>
          </w:tcPr>
          <w:p w14:paraId="5A3031E4" w14:textId="77777777" w:rsidR="00323B6E" w:rsidRPr="00891152" w:rsidRDefault="00323B6E" w:rsidP="00F3216A">
            <w:pPr>
              <w:jc w:val="right"/>
              <w:rPr>
                <w:sz w:val="20"/>
                <w:szCs w:val="20"/>
              </w:rPr>
            </w:pPr>
          </w:p>
        </w:tc>
      </w:tr>
      <w:tr w:rsidR="00323B6E" w:rsidRPr="00891152" w14:paraId="36131300" w14:textId="77777777" w:rsidTr="002E7C1B">
        <w:trPr>
          <w:cantSplit/>
          <w:trHeight w:val="384"/>
        </w:trPr>
        <w:tc>
          <w:tcPr>
            <w:tcW w:w="2410" w:type="dxa"/>
            <w:vAlign w:val="center"/>
          </w:tcPr>
          <w:p w14:paraId="0759D3F2" w14:textId="4EBF56E8" w:rsidR="00323B6E" w:rsidRPr="00891152" w:rsidRDefault="00323B6E" w:rsidP="008A4316">
            <w:pPr>
              <w:rPr>
                <w:sz w:val="20"/>
                <w:szCs w:val="20"/>
              </w:rPr>
            </w:pPr>
            <w:r w:rsidRPr="00891152">
              <w:rPr>
                <w:sz w:val="20"/>
                <w:szCs w:val="20"/>
              </w:rPr>
              <w:lastRenderedPageBreak/>
              <w:t>UNDP</w:t>
            </w:r>
          </w:p>
        </w:tc>
        <w:tc>
          <w:tcPr>
            <w:tcW w:w="2450" w:type="dxa"/>
            <w:vAlign w:val="center"/>
          </w:tcPr>
          <w:p w14:paraId="1C24989F" w14:textId="5DD84D05" w:rsidR="00323B6E" w:rsidRPr="00891152" w:rsidRDefault="00323B6E" w:rsidP="008A4316">
            <w:pPr>
              <w:rPr>
                <w:sz w:val="20"/>
                <w:szCs w:val="20"/>
              </w:rPr>
            </w:pPr>
            <w:r w:rsidRPr="00891152">
              <w:rPr>
                <w:sz w:val="20"/>
                <w:szCs w:val="20"/>
              </w:rPr>
              <w:t>GEF Implementing Agency</w:t>
            </w:r>
          </w:p>
        </w:tc>
        <w:tc>
          <w:tcPr>
            <w:tcW w:w="1260" w:type="dxa"/>
            <w:vAlign w:val="center"/>
          </w:tcPr>
          <w:p w14:paraId="42FFDDF5" w14:textId="7183F206" w:rsidR="00323B6E" w:rsidRPr="00891152" w:rsidRDefault="00323B6E" w:rsidP="001625AA">
            <w:pPr>
              <w:jc w:val="center"/>
              <w:rPr>
                <w:sz w:val="20"/>
                <w:szCs w:val="20"/>
              </w:rPr>
            </w:pPr>
            <w:r w:rsidRPr="00891152">
              <w:rPr>
                <w:sz w:val="20"/>
                <w:szCs w:val="20"/>
              </w:rPr>
              <w:t>Grant</w:t>
            </w:r>
          </w:p>
        </w:tc>
        <w:tc>
          <w:tcPr>
            <w:tcW w:w="1620" w:type="dxa"/>
            <w:vAlign w:val="center"/>
          </w:tcPr>
          <w:p w14:paraId="6CF2E3CE" w14:textId="70100A41" w:rsidR="00323B6E" w:rsidRDefault="00323B6E" w:rsidP="00F3216A">
            <w:pPr>
              <w:jc w:val="right"/>
              <w:rPr>
                <w:sz w:val="20"/>
                <w:szCs w:val="20"/>
              </w:rPr>
            </w:pPr>
            <w:r>
              <w:rPr>
                <w:sz w:val="20"/>
                <w:szCs w:val="20"/>
              </w:rPr>
              <w:t>30,000</w:t>
            </w:r>
          </w:p>
        </w:tc>
        <w:tc>
          <w:tcPr>
            <w:tcW w:w="1620" w:type="dxa"/>
            <w:vAlign w:val="center"/>
          </w:tcPr>
          <w:p w14:paraId="3D1A53F1" w14:textId="77777777" w:rsidR="00323B6E" w:rsidRPr="00891152" w:rsidRDefault="00323B6E" w:rsidP="00F3216A">
            <w:pPr>
              <w:jc w:val="right"/>
              <w:rPr>
                <w:sz w:val="20"/>
                <w:szCs w:val="20"/>
              </w:rPr>
            </w:pPr>
          </w:p>
        </w:tc>
      </w:tr>
      <w:tr w:rsidR="00323B6E" w:rsidRPr="00891152" w14:paraId="2BE7061C" w14:textId="77777777" w:rsidTr="002E7C1B">
        <w:trPr>
          <w:cantSplit/>
          <w:trHeight w:val="432"/>
        </w:trPr>
        <w:tc>
          <w:tcPr>
            <w:tcW w:w="2410" w:type="dxa"/>
            <w:tcBorders>
              <w:bottom w:val="double" w:sz="4" w:space="0" w:color="auto"/>
            </w:tcBorders>
            <w:vAlign w:val="center"/>
          </w:tcPr>
          <w:p w14:paraId="57058490" w14:textId="77777777" w:rsidR="00323B6E" w:rsidRPr="00195C24" w:rsidRDefault="00323B6E" w:rsidP="008A4316">
            <w:pPr>
              <w:rPr>
                <w:sz w:val="20"/>
                <w:szCs w:val="20"/>
              </w:rPr>
            </w:pPr>
            <w:r w:rsidRPr="00195C24">
              <w:rPr>
                <w:sz w:val="20"/>
                <w:szCs w:val="20"/>
              </w:rPr>
              <w:t>UNDP</w:t>
            </w:r>
          </w:p>
        </w:tc>
        <w:tc>
          <w:tcPr>
            <w:tcW w:w="2450" w:type="dxa"/>
            <w:tcBorders>
              <w:bottom w:val="double" w:sz="4" w:space="0" w:color="auto"/>
            </w:tcBorders>
            <w:vAlign w:val="center"/>
          </w:tcPr>
          <w:p w14:paraId="09BB7590" w14:textId="77777777" w:rsidR="00323B6E" w:rsidRPr="00891152" w:rsidRDefault="00323B6E" w:rsidP="008A4316">
            <w:pPr>
              <w:rPr>
                <w:sz w:val="20"/>
                <w:szCs w:val="20"/>
              </w:rPr>
            </w:pPr>
            <w:r w:rsidRPr="00891152">
              <w:rPr>
                <w:sz w:val="20"/>
                <w:szCs w:val="20"/>
              </w:rPr>
              <w:t>GEF Implementing Agency</w:t>
            </w:r>
          </w:p>
        </w:tc>
        <w:tc>
          <w:tcPr>
            <w:tcW w:w="1260" w:type="dxa"/>
            <w:tcBorders>
              <w:bottom w:val="double" w:sz="4" w:space="0" w:color="auto"/>
            </w:tcBorders>
            <w:vAlign w:val="center"/>
          </w:tcPr>
          <w:p w14:paraId="7799C257" w14:textId="77777777" w:rsidR="00323B6E" w:rsidRPr="00891152" w:rsidRDefault="00323B6E" w:rsidP="001625AA">
            <w:pPr>
              <w:jc w:val="center"/>
              <w:rPr>
                <w:sz w:val="20"/>
                <w:szCs w:val="20"/>
              </w:rPr>
            </w:pPr>
            <w:r>
              <w:rPr>
                <w:sz w:val="20"/>
                <w:szCs w:val="20"/>
              </w:rPr>
              <w:t>In-kind</w:t>
            </w:r>
          </w:p>
        </w:tc>
        <w:tc>
          <w:tcPr>
            <w:tcW w:w="1620" w:type="dxa"/>
            <w:tcBorders>
              <w:bottom w:val="double" w:sz="4" w:space="0" w:color="auto"/>
            </w:tcBorders>
            <w:vAlign w:val="center"/>
          </w:tcPr>
          <w:p w14:paraId="60C18A2D" w14:textId="72AE5494" w:rsidR="00323B6E" w:rsidRPr="00891152" w:rsidRDefault="00323B6E" w:rsidP="00F3216A">
            <w:pPr>
              <w:jc w:val="right"/>
              <w:rPr>
                <w:sz w:val="20"/>
                <w:szCs w:val="20"/>
              </w:rPr>
            </w:pPr>
            <w:r>
              <w:rPr>
                <w:sz w:val="20"/>
                <w:szCs w:val="20"/>
              </w:rPr>
              <w:t>90,000</w:t>
            </w:r>
          </w:p>
        </w:tc>
        <w:tc>
          <w:tcPr>
            <w:tcW w:w="1620" w:type="dxa"/>
            <w:tcBorders>
              <w:bottom w:val="double" w:sz="4" w:space="0" w:color="auto"/>
            </w:tcBorders>
            <w:vAlign w:val="center"/>
          </w:tcPr>
          <w:p w14:paraId="7BDEC2E0" w14:textId="77777777" w:rsidR="00323B6E" w:rsidRPr="00891152" w:rsidRDefault="00323B6E" w:rsidP="00F3216A">
            <w:pPr>
              <w:jc w:val="right"/>
              <w:rPr>
                <w:sz w:val="20"/>
                <w:szCs w:val="20"/>
              </w:rPr>
            </w:pPr>
          </w:p>
        </w:tc>
      </w:tr>
      <w:tr w:rsidR="00323B6E" w:rsidRPr="00891152" w14:paraId="08D78E21" w14:textId="77777777" w:rsidTr="008D5CB4">
        <w:trPr>
          <w:cantSplit/>
          <w:trHeight w:val="322"/>
        </w:trPr>
        <w:tc>
          <w:tcPr>
            <w:tcW w:w="2410" w:type="dxa"/>
            <w:tcBorders>
              <w:top w:val="double" w:sz="4" w:space="0" w:color="auto"/>
              <w:left w:val="single" w:sz="8" w:space="0" w:color="auto"/>
              <w:bottom w:val="single" w:sz="8" w:space="0" w:color="auto"/>
            </w:tcBorders>
            <w:vAlign w:val="center"/>
          </w:tcPr>
          <w:p w14:paraId="58E22807" w14:textId="77777777" w:rsidR="00323B6E" w:rsidRPr="00891152" w:rsidRDefault="00323B6E" w:rsidP="00C14697">
            <w:pPr>
              <w:rPr>
                <w:b/>
                <w:sz w:val="20"/>
                <w:szCs w:val="20"/>
              </w:rPr>
            </w:pPr>
            <w:r w:rsidRPr="00891152">
              <w:rPr>
                <w:b/>
                <w:sz w:val="20"/>
                <w:szCs w:val="20"/>
              </w:rPr>
              <w:t>Total Co-financing</w:t>
            </w:r>
          </w:p>
        </w:tc>
        <w:tc>
          <w:tcPr>
            <w:tcW w:w="2450" w:type="dxa"/>
            <w:tcBorders>
              <w:top w:val="double" w:sz="4" w:space="0" w:color="auto"/>
              <w:bottom w:val="single" w:sz="8" w:space="0" w:color="auto"/>
            </w:tcBorders>
          </w:tcPr>
          <w:p w14:paraId="772675CC" w14:textId="77777777" w:rsidR="00323B6E" w:rsidRPr="00891152" w:rsidRDefault="00323B6E" w:rsidP="00C83342">
            <w:pPr>
              <w:ind w:left="720"/>
              <w:jc w:val="right"/>
              <w:rPr>
                <w:b/>
                <w:sz w:val="20"/>
                <w:szCs w:val="20"/>
              </w:rPr>
            </w:pPr>
          </w:p>
        </w:tc>
        <w:tc>
          <w:tcPr>
            <w:tcW w:w="1260" w:type="dxa"/>
            <w:tcBorders>
              <w:top w:val="double" w:sz="4" w:space="0" w:color="auto"/>
              <w:bottom w:val="single" w:sz="8" w:space="0" w:color="auto"/>
            </w:tcBorders>
          </w:tcPr>
          <w:p w14:paraId="19820A79" w14:textId="77777777" w:rsidR="00323B6E" w:rsidRPr="00891152" w:rsidRDefault="00323B6E" w:rsidP="00C83342">
            <w:pPr>
              <w:jc w:val="right"/>
              <w:rPr>
                <w:b/>
                <w:sz w:val="20"/>
                <w:szCs w:val="20"/>
              </w:rPr>
            </w:pPr>
          </w:p>
        </w:tc>
        <w:tc>
          <w:tcPr>
            <w:tcW w:w="1620" w:type="dxa"/>
            <w:tcBorders>
              <w:top w:val="double" w:sz="4" w:space="0" w:color="auto"/>
              <w:bottom w:val="single" w:sz="8" w:space="0" w:color="auto"/>
            </w:tcBorders>
            <w:vAlign w:val="center"/>
          </w:tcPr>
          <w:p w14:paraId="2CD88512" w14:textId="03E7130A" w:rsidR="00323B6E" w:rsidRPr="00891152" w:rsidRDefault="00513AD3" w:rsidP="008D5CB4">
            <w:pPr>
              <w:jc w:val="right"/>
              <w:rPr>
                <w:b/>
                <w:sz w:val="20"/>
                <w:szCs w:val="20"/>
              </w:rPr>
            </w:pPr>
            <w:r>
              <w:rPr>
                <w:b/>
                <w:sz w:val="20"/>
                <w:szCs w:val="20"/>
              </w:rPr>
              <w:t>723,735</w:t>
            </w:r>
          </w:p>
        </w:tc>
        <w:tc>
          <w:tcPr>
            <w:tcW w:w="1620" w:type="dxa"/>
            <w:tcBorders>
              <w:top w:val="double" w:sz="4" w:space="0" w:color="auto"/>
              <w:bottom w:val="single" w:sz="8" w:space="0" w:color="auto"/>
              <w:right w:val="single" w:sz="8" w:space="0" w:color="auto"/>
            </w:tcBorders>
            <w:vAlign w:val="center"/>
          </w:tcPr>
          <w:p w14:paraId="0975D776" w14:textId="77777777" w:rsidR="00323B6E" w:rsidRPr="00891152" w:rsidRDefault="00323B6E" w:rsidP="006F1823">
            <w:pPr>
              <w:jc w:val="right"/>
              <w:rPr>
                <w:b/>
                <w:sz w:val="20"/>
                <w:szCs w:val="20"/>
              </w:rPr>
            </w:pPr>
          </w:p>
        </w:tc>
      </w:tr>
    </w:tbl>
    <w:p w14:paraId="50744DAC" w14:textId="77777777" w:rsidR="008D7785" w:rsidRPr="00891152" w:rsidRDefault="008D7785" w:rsidP="00C83342">
      <w:pPr>
        <w:rPr>
          <w:b/>
          <w:bCs/>
          <w:caps/>
          <w:noProof/>
          <w:szCs w:val="22"/>
        </w:rPr>
      </w:pPr>
    </w:p>
    <w:p w14:paraId="18D4967B" w14:textId="77777777" w:rsidR="00CA672C" w:rsidRPr="00891152" w:rsidRDefault="000F527F" w:rsidP="000612E5">
      <w:pPr>
        <w:pStyle w:val="Heading1"/>
        <w:spacing w:before="120" w:after="120"/>
        <w:rPr>
          <w:noProof/>
        </w:rPr>
      </w:pPr>
      <w:bookmarkStart w:id="98" w:name="_Toc288916673"/>
      <w:r w:rsidRPr="00891152">
        <w:rPr>
          <w:noProof/>
        </w:rPr>
        <w:t>E</w:t>
      </w:r>
      <w:r w:rsidR="008D6E92" w:rsidRPr="00891152">
        <w:rPr>
          <w:noProof/>
        </w:rPr>
        <w:t>.</w:t>
      </w:r>
      <w:bookmarkStart w:id="99" w:name="instcoor"/>
      <w:bookmarkEnd w:id="99"/>
      <w:r w:rsidR="00983320" w:rsidRPr="00891152">
        <w:rPr>
          <w:noProof/>
        </w:rPr>
        <w:tab/>
      </w:r>
      <w:r w:rsidRPr="00891152">
        <w:rPr>
          <w:noProof/>
        </w:rPr>
        <w:t>Institutional Coordination and Support</w:t>
      </w:r>
      <w:bookmarkEnd w:id="98"/>
    </w:p>
    <w:p w14:paraId="2E9D9BBD" w14:textId="77777777" w:rsidR="00CA672C" w:rsidRPr="00891152" w:rsidRDefault="000F527F" w:rsidP="00C83342">
      <w:pPr>
        <w:pStyle w:val="Heading2"/>
        <w:rPr>
          <w:b/>
          <w:i w:val="0"/>
          <w:noProof/>
        </w:rPr>
      </w:pPr>
      <w:bookmarkStart w:id="100" w:name="_Toc288916674"/>
      <w:r w:rsidRPr="00891152">
        <w:rPr>
          <w:b/>
          <w:i w:val="0"/>
          <w:noProof/>
        </w:rPr>
        <w:t>E</w:t>
      </w:r>
      <w:r w:rsidR="00C22FA3" w:rsidRPr="00891152">
        <w:rPr>
          <w:b/>
          <w:i w:val="0"/>
          <w:noProof/>
        </w:rPr>
        <w:t>.</w:t>
      </w:r>
      <w:r w:rsidRPr="00891152">
        <w:rPr>
          <w:b/>
          <w:i w:val="0"/>
          <w:noProof/>
        </w:rPr>
        <w:t>1</w:t>
      </w:r>
      <w:bookmarkStart w:id="101" w:name="e1"/>
      <w:bookmarkEnd w:id="101"/>
      <w:r w:rsidR="00983320" w:rsidRPr="00891152">
        <w:rPr>
          <w:b/>
          <w:i w:val="0"/>
          <w:noProof/>
        </w:rPr>
        <w:tab/>
      </w:r>
      <w:r w:rsidRPr="00891152">
        <w:rPr>
          <w:b/>
          <w:i w:val="0"/>
          <w:noProof/>
        </w:rPr>
        <w:t>Core Commitments and Linkages</w:t>
      </w:r>
      <w:bookmarkEnd w:id="100"/>
    </w:p>
    <w:p w14:paraId="6F6C7E32" w14:textId="77777777" w:rsidR="00CA672C" w:rsidRPr="00891152" w:rsidRDefault="000F527F" w:rsidP="00C83342">
      <w:pPr>
        <w:pStyle w:val="Heading3"/>
        <w:rPr>
          <w:b w:val="0"/>
          <w:iCs/>
          <w:szCs w:val="22"/>
        </w:rPr>
      </w:pPr>
      <w:bookmarkStart w:id="102" w:name="_Toc288916675"/>
      <w:r w:rsidRPr="00891152">
        <w:t>E</w:t>
      </w:r>
      <w:r w:rsidR="00C22FA3" w:rsidRPr="00891152">
        <w:t>.</w:t>
      </w:r>
      <w:r w:rsidRPr="00891152">
        <w:t>1</w:t>
      </w:r>
      <w:r w:rsidR="00C22FA3" w:rsidRPr="00891152">
        <w:t>.</w:t>
      </w:r>
      <w:r w:rsidRPr="00891152">
        <w:t>a</w:t>
      </w:r>
      <w:r w:rsidRPr="00891152">
        <w:tab/>
      </w:r>
      <w:bookmarkStart w:id="103" w:name="e1a"/>
      <w:bookmarkEnd w:id="103"/>
      <w:r w:rsidR="00830E2C" w:rsidRPr="00891152">
        <w:t>Linkages to Other Activities and P</w:t>
      </w:r>
      <w:r w:rsidRPr="00891152">
        <w:t>rogrammes</w:t>
      </w:r>
      <w:bookmarkEnd w:id="102"/>
    </w:p>
    <w:p w14:paraId="30322A84" w14:textId="77777777" w:rsidR="00070F27" w:rsidRDefault="00070F27" w:rsidP="00716950">
      <w:pPr>
        <w:numPr>
          <w:ilvl w:val="0"/>
          <w:numId w:val="4"/>
        </w:numPr>
        <w:tabs>
          <w:tab w:val="left" w:pos="567"/>
        </w:tabs>
        <w:spacing w:before="120" w:after="120"/>
        <w:ind w:left="0" w:firstLine="0"/>
        <w:jc w:val="both"/>
      </w:pPr>
      <w:r>
        <w:t xml:space="preserve">The project is fully compliant with the comparative advantages matrix approved by the GEF Council.  UNDP was selected as the GEF Implementing Agency for this project based on their experience and expertise in supporting capacity development efforts in </w:t>
      </w:r>
      <w:r w:rsidR="004D188F">
        <w:t>Armenia</w:t>
      </w:r>
      <w:r>
        <w:t xml:space="preserve">, and the lessons learned and best practices that it could bring to bear from their experience in other countries.  UNDP and the Government previously worked jointly on implementing the NCSA and its follow up initiatives, and agreed to cooperate on environmental governance for future projects. </w:t>
      </w:r>
    </w:p>
    <w:p w14:paraId="0F95E897" w14:textId="77777777" w:rsidR="00070F27" w:rsidRDefault="00070F27" w:rsidP="00716950">
      <w:pPr>
        <w:numPr>
          <w:ilvl w:val="0"/>
          <w:numId w:val="4"/>
        </w:numPr>
        <w:tabs>
          <w:tab w:val="left" w:pos="567"/>
        </w:tabs>
        <w:spacing w:before="120" w:after="120"/>
        <w:ind w:left="0" w:firstLine="0"/>
        <w:jc w:val="both"/>
      </w:pPr>
      <w:r>
        <w:t>More broadly speaking, UNDP has developed a global expertise in supporting the development of in-country environmental governance capacity</w:t>
      </w:r>
      <w:r w:rsidR="00EB7E80">
        <w:t>, including the development of</w:t>
      </w:r>
      <w:r>
        <w:t xml:space="preserve"> environmental indicators and monitoring/evaluation tools, which are extremely necessary in measuring impact of such capacity </w:t>
      </w:r>
      <w:r w:rsidR="00EB7E80">
        <w:t xml:space="preserve">development </w:t>
      </w:r>
      <w:r>
        <w:t xml:space="preserve">programmes. </w:t>
      </w:r>
    </w:p>
    <w:p w14:paraId="0508AC25" w14:textId="77777777" w:rsidR="004B3003" w:rsidRPr="00382941" w:rsidRDefault="004B3003" w:rsidP="00716950">
      <w:pPr>
        <w:numPr>
          <w:ilvl w:val="0"/>
          <w:numId w:val="4"/>
        </w:numPr>
        <w:tabs>
          <w:tab w:val="left" w:pos="567"/>
        </w:tabs>
        <w:spacing w:before="120" w:after="120"/>
        <w:ind w:left="0" w:firstLine="0"/>
        <w:jc w:val="both"/>
      </w:pPr>
      <w:r w:rsidRPr="00382941">
        <w:t xml:space="preserve">There are a number of key programmes and initiatives with which this project is to be coordinated. Each of these programmes and initiatives </w:t>
      </w:r>
      <w:r w:rsidR="00AE4D75" w:rsidRPr="00382941">
        <w:t xml:space="preserve">plays an </w:t>
      </w:r>
      <w:r w:rsidRPr="00382941">
        <w:t xml:space="preserve">important </w:t>
      </w:r>
      <w:r w:rsidR="00AE4D75" w:rsidRPr="00382941">
        <w:t>role in developing environmental education and environmental awareness in Armenia and contribute to increasing the environ</w:t>
      </w:r>
      <w:r w:rsidR="00382941" w:rsidRPr="00382941">
        <w:t xml:space="preserve">mental literacy of communities. </w:t>
      </w:r>
      <w:r w:rsidRPr="00382941">
        <w:t>This proposed project will build upon existing initiatives and their achievements and coordinate with related key programmes, plans, and projects. The main ones are presented below:</w:t>
      </w:r>
    </w:p>
    <w:p w14:paraId="38C0BF44" w14:textId="77777777" w:rsidR="009B5672" w:rsidRPr="009B5672" w:rsidRDefault="009B5672" w:rsidP="006020E5">
      <w:pPr>
        <w:numPr>
          <w:ilvl w:val="0"/>
          <w:numId w:val="8"/>
        </w:numPr>
        <w:ind w:left="1134" w:hanging="357"/>
        <w:jc w:val="both"/>
      </w:pPr>
      <w:r w:rsidRPr="009B5672">
        <w:rPr>
          <w:i/>
        </w:rPr>
        <w:t>Environmental Education Network</w:t>
      </w:r>
      <w:r w:rsidRPr="009B5672">
        <w:t>:  This initiative is funded by the UNDP-GEF</w:t>
      </w:r>
      <w:r w:rsidR="00546D37">
        <w:t xml:space="preserve"> and Norway Small Grant Programme (SGP),</w:t>
      </w:r>
      <w:r w:rsidRPr="009B5672">
        <w:t xml:space="preserve"> supported by UNICEF</w:t>
      </w:r>
      <w:r w:rsidR="00546D37">
        <w:t xml:space="preserve"> and implemented by t</w:t>
      </w:r>
      <w:r w:rsidR="00546D37" w:rsidRPr="009B5672">
        <w:t>he American University in Armenia</w:t>
      </w:r>
      <w:r w:rsidRPr="009B5672">
        <w:t xml:space="preserve">. </w:t>
      </w:r>
      <w:r w:rsidR="00546D37" w:rsidRPr="009B5672">
        <w:t>The main objective of this project is to strengthen civil society organizations’ capacities for advocacy and implementation of environmental education programmes.</w:t>
      </w:r>
      <w:r w:rsidR="00546D37">
        <w:t xml:space="preserve"> </w:t>
      </w:r>
      <w:r w:rsidRPr="009B5672">
        <w:t>Currently, this network is conducting a situational analysis to form a comprehensive view of strengths, weaknesses and gaps of the educational system in Armenia with respect to environmental education (EE) and education for sustainable development (ESD). Based on the findings, it will identify “model(s)” to further integrate environmental education in schools in the near term. Another planned activity is to map centers, national parks and other environmental points of interest where schools could link up for active learning. Finally, the plan is also to develop/establish an online platform for sharing information, good practices, and disseminate environmental education materials and information, as well as using media outlets for disseminate this information and materials.</w:t>
      </w:r>
    </w:p>
    <w:p w14:paraId="5576538B" w14:textId="77777777" w:rsidR="008E4797" w:rsidRPr="00546D37" w:rsidRDefault="008E4797" w:rsidP="006020E5">
      <w:pPr>
        <w:numPr>
          <w:ilvl w:val="0"/>
          <w:numId w:val="8"/>
        </w:numPr>
        <w:ind w:left="1134" w:hanging="357"/>
        <w:jc w:val="both"/>
      </w:pPr>
      <w:r w:rsidRPr="00546D37">
        <w:rPr>
          <w:i/>
        </w:rPr>
        <w:t xml:space="preserve">Strengthening Environmental Education in Educational System of the Republic of Armenia: </w:t>
      </w:r>
      <w:r w:rsidRPr="00546D37">
        <w:t>Funded by GIZ in collaboration with MOES and the Ministry of Territorial Administration, this initiative is to integrate environmental education into the secondary school system in Armenia. It is based on the desire to promote cooperation in the field of environmental education, awareness raising and environmental knowledge dissemination; and recognizing the need to promote an enabling environment for the development of a higher quality environmental education system in Armenia. A 2012-2015 Action Plan was formulated</w:t>
      </w:r>
      <w:r w:rsidR="00546D37" w:rsidRPr="00546D37">
        <w:t xml:space="preserve">; it includes four main line of </w:t>
      </w:r>
      <w:r w:rsidRPr="00546D37">
        <w:t>activities</w:t>
      </w:r>
      <w:r w:rsidR="00546D37" w:rsidRPr="00546D37">
        <w:t xml:space="preserve"> that are supported by this project: assessment of environmental pedagogical activities; strengthening environmental education; creation of a new website on environmental education; and financial plan for environmental education.</w:t>
      </w:r>
    </w:p>
    <w:p w14:paraId="376FCC0B" w14:textId="77777777" w:rsidR="00E04834" w:rsidRPr="00E04834" w:rsidRDefault="00E04834" w:rsidP="006020E5">
      <w:pPr>
        <w:numPr>
          <w:ilvl w:val="0"/>
          <w:numId w:val="8"/>
        </w:numPr>
        <w:ind w:left="1134" w:hanging="357"/>
        <w:jc w:val="both"/>
      </w:pPr>
      <w:r w:rsidRPr="00E04834">
        <w:rPr>
          <w:i/>
        </w:rPr>
        <w:t>Aarhus Centers</w:t>
      </w:r>
      <w:r w:rsidRPr="00E04834">
        <w:t xml:space="preserve">: As the main instrument to implement the Aarhus convention in Armenia, there are 15 Aarhus centers in Yerevan and in Marzes. These centers have produced environmental </w:t>
      </w:r>
      <w:r w:rsidRPr="00E04834">
        <w:lastRenderedPageBreak/>
        <w:t>information and environmental education material; their main functions are environmental education, environmental information and raising public awareness. They conduct regular public environmental awareness activities throughout Armenia</w:t>
      </w:r>
    </w:p>
    <w:p w14:paraId="56F3A5F3" w14:textId="77777777" w:rsidR="009B5672" w:rsidRPr="00E04834" w:rsidRDefault="009B5672" w:rsidP="006020E5">
      <w:pPr>
        <w:numPr>
          <w:ilvl w:val="0"/>
          <w:numId w:val="8"/>
        </w:numPr>
        <w:ind w:left="1134" w:hanging="357"/>
        <w:jc w:val="both"/>
      </w:pPr>
      <w:r w:rsidRPr="00E04834">
        <w:t xml:space="preserve">It is also worth noting several </w:t>
      </w:r>
      <w:r w:rsidRPr="00546D37">
        <w:rPr>
          <w:i/>
        </w:rPr>
        <w:t>environmental education activities conducted by the government and also the universities in Armenia – particularly the pedagogical universities</w:t>
      </w:r>
      <w:r w:rsidRPr="00E04834">
        <w:t>. From the Law on Environmental Education to the UNESCO Chair on Education for Sustainable Development (ESD)</w:t>
      </w:r>
      <w:r w:rsidR="00E04834">
        <w:t xml:space="preserve"> and its activities</w:t>
      </w:r>
      <w:r w:rsidRPr="00E04834">
        <w:t xml:space="preserve">, </w:t>
      </w:r>
      <w:r w:rsidR="00E04834">
        <w:t xml:space="preserve">the extensive development of environmental education material by various experts/organizations, </w:t>
      </w:r>
      <w:r w:rsidRPr="00E04834">
        <w:t>the interagency commission on ESD and several other Committees and Councils</w:t>
      </w:r>
      <w:r w:rsidR="00E04834">
        <w:t xml:space="preserve">, etc., these initiatives are all contributing to the development of a national capacity to implement environmental education activities. </w:t>
      </w:r>
    </w:p>
    <w:p w14:paraId="5C3240F4" w14:textId="77777777" w:rsidR="004776EC" w:rsidRDefault="009B5672" w:rsidP="00716950">
      <w:pPr>
        <w:numPr>
          <w:ilvl w:val="0"/>
          <w:numId w:val="4"/>
        </w:numPr>
        <w:tabs>
          <w:tab w:val="left" w:pos="567"/>
        </w:tabs>
        <w:spacing w:before="120" w:after="120"/>
        <w:ind w:left="0" w:firstLine="0"/>
        <w:jc w:val="both"/>
      </w:pPr>
      <w:r>
        <w:t xml:space="preserve">This project is </w:t>
      </w:r>
      <w:r w:rsidR="00C41018" w:rsidRPr="004776EC">
        <w:t>in line with the UNDAF</w:t>
      </w:r>
      <w:r w:rsidR="004776EC" w:rsidRPr="004776EC">
        <w:t xml:space="preserve"> 2010</w:t>
      </w:r>
      <w:r w:rsidR="00C41018" w:rsidRPr="004776EC">
        <w:t>-2015 and the UNDP CPAP</w:t>
      </w:r>
      <w:r w:rsidR="004776EC" w:rsidRPr="004776EC">
        <w:t xml:space="preserve"> 2010-2015</w:t>
      </w:r>
      <w:r w:rsidR="004776EC">
        <w:t xml:space="preserve">. </w:t>
      </w:r>
      <w:r w:rsidR="00C41018" w:rsidRPr="004776EC">
        <w:t xml:space="preserve">Both </w:t>
      </w:r>
      <w:r w:rsidR="004776EC" w:rsidRPr="004776EC">
        <w:t xml:space="preserve">plans respond to the need to integrate the environment into national and local development frameworks. The UNDAF plans to support </w:t>
      </w:r>
      <w:r w:rsidR="004776EC">
        <w:t xml:space="preserve">the development of a national </w:t>
      </w:r>
      <w:r w:rsidR="004776EC" w:rsidRPr="004776EC">
        <w:t>environmental education</w:t>
      </w:r>
      <w:r w:rsidR="004776EC">
        <w:t xml:space="preserve"> capacity</w:t>
      </w:r>
      <w:r w:rsidR="004776EC" w:rsidRPr="004776EC">
        <w:t xml:space="preserve"> </w:t>
      </w:r>
      <w:r w:rsidR="004776EC">
        <w:t xml:space="preserve">as part of its strategy that is to support </w:t>
      </w:r>
      <w:r w:rsidR="004776EC" w:rsidRPr="004776EC">
        <w:t xml:space="preserve">Armenia to address </w:t>
      </w:r>
      <w:r w:rsidR="004776EC">
        <w:t xml:space="preserve">its </w:t>
      </w:r>
      <w:r w:rsidR="004776EC" w:rsidRPr="004776EC">
        <w:t>key environmental challenges including climate change and natural resource management</w:t>
      </w:r>
      <w:r w:rsidR="004776EC">
        <w:t xml:space="preserve">. The CPAP – aligned to the UNDAF – plans to </w:t>
      </w:r>
      <w:r w:rsidR="004B3003">
        <w:t xml:space="preserve">provide </w:t>
      </w:r>
      <w:r w:rsidR="004776EC">
        <w:t xml:space="preserve">support </w:t>
      </w:r>
      <w:r w:rsidR="004B3003">
        <w:t xml:space="preserve">to </w:t>
      </w:r>
      <w:r w:rsidR="004776EC">
        <w:t xml:space="preserve">the government </w:t>
      </w:r>
      <w:r w:rsidR="004B3003">
        <w:t>to strengthen n</w:t>
      </w:r>
      <w:r w:rsidR="004776EC">
        <w:t xml:space="preserve">ational policies and tools for </w:t>
      </w:r>
      <w:r w:rsidR="004B3003">
        <w:t xml:space="preserve">the </w:t>
      </w:r>
      <w:r w:rsidR="004776EC">
        <w:t>implementation of and compliance with interna</w:t>
      </w:r>
      <w:r w:rsidR="004B3003">
        <w:t>tional environmental agreements; to introduce and mainstream s</w:t>
      </w:r>
      <w:r w:rsidR="004776EC">
        <w:t>ustainable development principles in national environmental policy frameworks; and</w:t>
      </w:r>
      <w:r w:rsidR="004B3003">
        <w:t xml:space="preserve"> to introduce s</w:t>
      </w:r>
      <w:r w:rsidR="004776EC">
        <w:t>ustainable development principles into the education curriculum</w:t>
      </w:r>
      <w:r w:rsidR="004B3003">
        <w:t>.</w:t>
      </w:r>
    </w:p>
    <w:p w14:paraId="0EF2BD24" w14:textId="77777777" w:rsidR="00F95139" w:rsidRPr="004776EC" w:rsidRDefault="00F95139" w:rsidP="00716950">
      <w:pPr>
        <w:numPr>
          <w:ilvl w:val="0"/>
          <w:numId w:val="4"/>
        </w:numPr>
        <w:tabs>
          <w:tab w:val="left" w:pos="567"/>
        </w:tabs>
        <w:spacing w:before="120" w:after="120"/>
        <w:ind w:left="0" w:firstLine="0"/>
        <w:jc w:val="both"/>
      </w:pPr>
      <w:r>
        <w:t xml:space="preserve">In conclusion, this project will link up with most of these initiatives. It will also provide the support for </w:t>
      </w:r>
      <w:r w:rsidR="008D4CD3">
        <w:t xml:space="preserve">increasing the cooperation at the national level. It </w:t>
      </w:r>
      <w:r>
        <w:t xml:space="preserve">was noted during the fact-finding mission that these initiatives </w:t>
      </w:r>
      <w:r w:rsidR="008D4CD3">
        <w:t xml:space="preserve">– despite being very valuable for Armenia - </w:t>
      </w:r>
      <w:r>
        <w:t xml:space="preserve">are somewhat fragmented </w:t>
      </w:r>
      <w:r w:rsidR="008D4CD3">
        <w:t xml:space="preserve">and not institutionalized enough, </w:t>
      </w:r>
      <w:r>
        <w:t xml:space="preserve">and the need to better coordinate these activities was </w:t>
      </w:r>
      <w:r w:rsidR="008D4CD3">
        <w:t xml:space="preserve">clearly </w:t>
      </w:r>
      <w:r>
        <w:t>expressed during these consultations.</w:t>
      </w:r>
    </w:p>
    <w:p w14:paraId="114EC228" w14:textId="77777777" w:rsidR="00CA672C" w:rsidRPr="00891152" w:rsidRDefault="000F527F" w:rsidP="002B14F3">
      <w:pPr>
        <w:pStyle w:val="Heading2"/>
        <w:jc w:val="both"/>
        <w:rPr>
          <w:b/>
          <w:bCs/>
          <w:i w:val="0"/>
          <w:noProof/>
          <w:spacing w:val="1"/>
          <w:szCs w:val="22"/>
        </w:rPr>
      </w:pPr>
      <w:bookmarkStart w:id="104" w:name="_Toc288916676"/>
      <w:r w:rsidRPr="00891152">
        <w:rPr>
          <w:b/>
          <w:bCs/>
          <w:i w:val="0"/>
          <w:noProof/>
          <w:spacing w:val="1"/>
          <w:szCs w:val="22"/>
        </w:rPr>
        <w:t>E</w:t>
      </w:r>
      <w:r w:rsidR="00C22FA3" w:rsidRPr="00891152">
        <w:rPr>
          <w:b/>
          <w:bCs/>
          <w:i w:val="0"/>
          <w:noProof/>
          <w:spacing w:val="1"/>
          <w:szCs w:val="22"/>
        </w:rPr>
        <w:t>.</w:t>
      </w:r>
      <w:r w:rsidRPr="00891152">
        <w:rPr>
          <w:b/>
          <w:bCs/>
          <w:i w:val="0"/>
          <w:noProof/>
          <w:spacing w:val="1"/>
          <w:szCs w:val="22"/>
        </w:rPr>
        <w:t>2</w:t>
      </w:r>
      <w:bookmarkStart w:id="105" w:name="e2"/>
      <w:bookmarkEnd w:id="105"/>
      <w:r w:rsidR="00983320" w:rsidRPr="00891152">
        <w:rPr>
          <w:b/>
          <w:bCs/>
          <w:i w:val="0"/>
          <w:noProof/>
          <w:spacing w:val="1"/>
          <w:szCs w:val="22"/>
        </w:rPr>
        <w:tab/>
      </w:r>
      <w:r w:rsidRPr="00891152">
        <w:rPr>
          <w:b/>
          <w:bCs/>
          <w:i w:val="0"/>
          <w:noProof/>
          <w:spacing w:val="1"/>
          <w:szCs w:val="22"/>
        </w:rPr>
        <w:t>Implementation and Execution Arrangements</w:t>
      </w:r>
      <w:bookmarkEnd w:id="104"/>
    </w:p>
    <w:p w14:paraId="157B353A" w14:textId="77777777" w:rsidR="000946F5" w:rsidRDefault="000946F5" w:rsidP="00716950">
      <w:pPr>
        <w:numPr>
          <w:ilvl w:val="0"/>
          <w:numId w:val="4"/>
        </w:numPr>
        <w:tabs>
          <w:tab w:val="left" w:pos="567"/>
        </w:tabs>
        <w:spacing w:before="120" w:after="120"/>
        <w:ind w:left="0" w:firstLine="0"/>
        <w:jc w:val="both"/>
      </w:pPr>
      <w:r w:rsidRPr="000946F5">
        <w:t>The projec</w:t>
      </w:r>
      <w:r w:rsidR="009A0CD5">
        <w:t>t will be implemen</w:t>
      </w:r>
      <w:r w:rsidRPr="000946F5">
        <w:t xml:space="preserve">ted according to UNDP’s National Implementation Modality (NIM) as per NIM guidelines agreed by UNDP and the Government of </w:t>
      </w:r>
      <w:r w:rsidR="004D188F">
        <w:t>Armenia</w:t>
      </w:r>
      <w:r w:rsidRPr="000946F5">
        <w:t>.</w:t>
      </w:r>
    </w:p>
    <w:p w14:paraId="7E5A74FE" w14:textId="2CC2D751" w:rsidR="00FD0E32" w:rsidRPr="00D86F89" w:rsidRDefault="00D86F89" w:rsidP="00FD0E32">
      <w:pPr>
        <w:numPr>
          <w:ilvl w:val="0"/>
          <w:numId w:val="4"/>
        </w:numPr>
        <w:tabs>
          <w:tab w:val="left" w:pos="567"/>
        </w:tabs>
        <w:overflowPunct w:val="0"/>
        <w:autoSpaceDE w:val="0"/>
        <w:autoSpaceDN w:val="0"/>
        <w:adjustRightInd w:val="0"/>
        <w:spacing w:before="120" w:after="120"/>
        <w:ind w:left="0" w:firstLine="0"/>
        <w:jc w:val="both"/>
        <w:textAlignment w:val="baseline"/>
        <w:rPr>
          <w:rFonts w:ascii="Arial Narrow" w:hAnsi="Arial Narrow"/>
          <w:color w:val="000000"/>
          <w:sz w:val="24"/>
        </w:rPr>
      </w:pPr>
      <w:r>
        <w:rPr>
          <w:noProof/>
        </w:rPr>
        <mc:AlternateContent>
          <mc:Choice Requires="wps">
            <w:drawing>
              <wp:anchor distT="0" distB="0" distL="114300" distR="114300" simplePos="0" relativeHeight="251730431" behindDoc="0" locked="0" layoutInCell="1" allowOverlap="1" wp14:anchorId="254BB2F6" wp14:editId="6A3F236F">
                <wp:simplePos x="0" y="0"/>
                <wp:positionH relativeFrom="column">
                  <wp:posOffset>3109595</wp:posOffset>
                </wp:positionH>
                <wp:positionV relativeFrom="paragraph">
                  <wp:posOffset>2155190</wp:posOffset>
                </wp:positionV>
                <wp:extent cx="2449195" cy="254000"/>
                <wp:effectExtent l="0" t="0" r="65405" b="25400"/>
                <wp:wrapNone/>
                <wp:docPr id="30"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9195" cy="254000"/>
                        </a:xfrm>
                        <a:prstGeom prst="bentConnector3">
                          <a:avLst>
                            <a:gd name="adj1" fmla="val 100609"/>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72307ADC"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0" o:spid="_x0000_s1026" type="#_x0000_t34" style="position:absolute;margin-left:244.85pt;margin-top:169.7pt;width:192.85pt;height:20pt;z-index:2517304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" adj="21732">
                <v:shadow color="black" opacity="49150f" offset=".74833mm,.74833mm"/>
              </v:shape>
            </w:pict>
          </mc:Fallback>
        </mc:AlternateContent>
      </w:r>
      <w:r w:rsidRPr="008F796B">
        <w:rPr>
          <w:noProof/>
        </w:rPr>
        <mc:AlternateContent>
          <mc:Choice Requires="wpg">
            <w:drawing>
              <wp:anchor distT="0" distB="0" distL="114300" distR="114300" simplePos="0" relativeHeight="251756032" behindDoc="0" locked="0" layoutInCell="1" allowOverlap="1" wp14:anchorId="26AF4649" wp14:editId="51CF99DB">
                <wp:simplePos x="0" y="0"/>
                <wp:positionH relativeFrom="column">
                  <wp:posOffset>255270</wp:posOffset>
                </wp:positionH>
                <wp:positionV relativeFrom="paragraph">
                  <wp:posOffset>633730</wp:posOffset>
                </wp:positionV>
                <wp:extent cx="5943600" cy="3566160"/>
                <wp:effectExtent l="0" t="0" r="25400" b="0"/>
                <wp:wrapTight wrapText="bothSides">
                  <wp:wrapPolygon edited="0">
                    <wp:start x="92" y="0"/>
                    <wp:lineTo x="92" y="21385"/>
                    <wp:lineTo x="21415" y="21385"/>
                    <wp:lineTo x="21600" y="15231"/>
                    <wp:lineTo x="21600" y="11077"/>
                    <wp:lineTo x="21415" y="0"/>
                    <wp:lineTo x="92" y="0"/>
                  </wp:wrapPolygon>
                </wp:wrapTight>
                <wp:docPr id="15"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3566160"/>
                          <a:chOff x="1440" y="4848"/>
                          <a:chExt cx="9360" cy="6039"/>
                        </a:xfrm>
                      </wpg:grpSpPr>
                      <wps:wsp>
                        <wps:cNvPr id="16" name="AutoShape 3"/>
                        <wps:cNvSpPr>
                          <a:spLocks noChangeAspect="1" noChangeArrowheads="1" noTextEdit="1"/>
                        </wps:cNvSpPr>
                        <wps:spPr bwMode="auto">
                          <a:xfrm>
                            <a:off x="1440" y="4848"/>
                            <a:ext cx="9360" cy="60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Rectangle 4"/>
                        <wps:cNvSpPr>
                          <a:spLocks noChangeArrowheads="1"/>
                        </wps:cNvSpPr>
                        <wps:spPr bwMode="auto">
                          <a:xfrm>
                            <a:off x="4368" y="7815"/>
                            <a:ext cx="3344" cy="1296"/>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840F743" w14:textId="77777777" w:rsidR="0046673E" w:rsidRDefault="0046673E" w:rsidP="00C44AC4">
                              <w:pPr>
                                <w:jc w:val="center"/>
                                <w:rPr>
                                  <w:b/>
                                  <w:sz w:val="18"/>
                                  <w:szCs w:val="18"/>
                                </w:rPr>
                              </w:pPr>
                              <w:r>
                                <w:rPr>
                                  <w:b/>
                                  <w:sz w:val="18"/>
                                  <w:szCs w:val="18"/>
                                </w:rPr>
                                <w:t xml:space="preserve">Project Management Unit (PMU): </w:t>
                              </w:r>
                            </w:p>
                            <w:p w14:paraId="6F5AB61B" w14:textId="77777777" w:rsidR="0046673E" w:rsidRDefault="0046673E" w:rsidP="00C44AC4">
                              <w:pPr>
                                <w:jc w:val="center"/>
                                <w:rPr>
                                  <w:sz w:val="18"/>
                                  <w:szCs w:val="18"/>
                                </w:rPr>
                              </w:pPr>
                            </w:p>
                            <w:p w14:paraId="72FC966E" w14:textId="6E919190" w:rsidR="0046673E" w:rsidRDefault="0046673E" w:rsidP="00C44AC4">
                              <w:pPr>
                                <w:jc w:val="center"/>
                                <w:rPr>
                                  <w:sz w:val="18"/>
                                  <w:szCs w:val="18"/>
                                </w:rPr>
                              </w:pPr>
                              <w:r w:rsidRPr="00C44AC4">
                                <w:rPr>
                                  <w:sz w:val="18"/>
                                  <w:szCs w:val="18"/>
                                </w:rPr>
                                <w:t xml:space="preserve">Project </w:t>
                              </w:r>
                              <w:r>
                                <w:rPr>
                                  <w:sz w:val="18"/>
                                  <w:szCs w:val="18"/>
                                </w:rPr>
                                <w:t>Coordinator</w:t>
                              </w:r>
                            </w:p>
                            <w:p w14:paraId="060911E3" w14:textId="5F23FD02" w:rsidR="0046673E" w:rsidRPr="009D42E3" w:rsidRDefault="0046673E" w:rsidP="00C44AC4">
                              <w:pPr>
                                <w:jc w:val="center"/>
                                <w:rPr>
                                  <w:sz w:val="18"/>
                                  <w:szCs w:val="18"/>
                                </w:rPr>
                              </w:pPr>
                              <w:r>
                                <w:rPr>
                                  <w:sz w:val="18"/>
                                  <w:szCs w:val="18"/>
                                </w:rPr>
                                <w:t>Project A</w:t>
                              </w:r>
                              <w:r w:rsidRPr="009D42E3">
                                <w:rPr>
                                  <w:sz w:val="18"/>
                                  <w:szCs w:val="18"/>
                                </w:rPr>
                                <w:t>ssistant</w:t>
                              </w:r>
                            </w:p>
                            <w:p w14:paraId="24FFF07B" w14:textId="77777777" w:rsidR="0046673E" w:rsidRPr="00EB563F" w:rsidRDefault="0046673E" w:rsidP="00C44AC4">
                              <w:pPr>
                                <w:jc w:val="center"/>
                                <w:rPr>
                                  <w:sz w:val="20"/>
                                  <w:szCs w:val="20"/>
                                </w:rPr>
                              </w:pPr>
                            </w:p>
                          </w:txbxContent>
                        </wps:txbx>
                        <wps:bodyPr rot="0" vert="horz" wrap="square" lIns="91440" tIns="45720" rIns="91440" bIns="45720" anchor="t" anchorCtr="0" upright="1">
                          <a:noAutofit/>
                        </wps:bodyPr>
                      </wps:wsp>
                      <wps:wsp>
                        <wps:cNvPr id="18" name="Rectangle 5"/>
                        <wps:cNvSpPr>
                          <a:spLocks noChangeArrowheads="1"/>
                        </wps:cNvSpPr>
                        <wps:spPr bwMode="auto">
                          <a:xfrm>
                            <a:off x="2340" y="5748"/>
                            <a:ext cx="7380" cy="46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9B96F4F" w14:textId="77777777" w:rsidR="0046673E" w:rsidRDefault="0046673E" w:rsidP="00C44AC4">
                              <w:pPr>
                                <w:jc w:val="center"/>
                                <w:rPr>
                                  <w:b/>
                                </w:rPr>
                              </w:pPr>
                              <w:r>
                                <w:rPr>
                                  <w:b/>
                                </w:rPr>
                                <w:t>Project Board</w:t>
                              </w:r>
                            </w:p>
                          </w:txbxContent>
                        </wps:txbx>
                        <wps:bodyPr rot="0" vert="horz" wrap="square" lIns="91440" tIns="45720" rIns="91440" bIns="45720" anchor="t" anchorCtr="0" upright="1">
                          <a:noAutofit/>
                        </wps:bodyPr>
                      </wps:wsp>
                      <wps:wsp>
                        <wps:cNvPr id="19" name="Rectangle 6"/>
                        <wps:cNvSpPr>
                          <a:spLocks noChangeArrowheads="1"/>
                        </wps:cNvSpPr>
                        <wps:spPr bwMode="auto">
                          <a:xfrm>
                            <a:off x="2340" y="6108"/>
                            <a:ext cx="234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9EFEE43" w14:textId="77777777" w:rsidR="0046673E" w:rsidRDefault="0046673E" w:rsidP="00C44AC4">
                              <w:pPr>
                                <w:jc w:val="center"/>
                                <w:rPr>
                                  <w:b/>
                                  <w:bCs/>
                                  <w:sz w:val="18"/>
                                  <w:szCs w:val="18"/>
                                </w:rPr>
                              </w:pPr>
                              <w:r w:rsidRPr="00CA0EEF">
                                <w:rPr>
                                  <w:b/>
                                  <w:bCs/>
                                  <w:sz w:val="18"/>
                                  <w:szCs w:val="18"/>
                                </w:rPr>
                                <w:t xml:space="preserve">Senior </w:t>
                              </w:r>
                              <w:r>
                                <w:rPr>
                                  <w:b/>
                                  <w:bCs/>
                                  <w:sz w:val="18"/>
                                  <w:szCs w:val="18"/>
                                </w:rPr>
                                <w:t>Beneficiary:</w:t>
                              </w:r>
                            </w:p>
                            <w:p w14:paraId="74943B88" w14:textId="77777777" w:rsidR="0046673E" w:rsidRPr="009D42E3" w:rsidRDefault="0046673E" w:rsidP="00C44AC4">
                              <w:pPr>
                                <w:jc w:val="center"/>
                                <w:rPr>
                                  <w:sz w:val="18"/>
                                  <w:szCs w:val="18"/>
                                </w:rPr>
                              </w:pPr>
                              <w:r>
                                <w:rPr>
                                  <w:bCs/>
                                  <w:sz w:val="18"/>
                                  <w:szCs w:val="18"/>
                                </w:rPr>
                                <w:t>Ministry of Education and Science</w:t>
                              </w:r>
                              <w:r w:rsidRPr="009D42E3">
                                <w:rPr>
                                  <w:bCs/>
                                  <w:sz w:val="18"/>
                                  <w:szCs w:val="18"/>
                                </w:rPr>
                                <w:t xml:space="preserve"> </w:t>
                              </w:r>
                            </w:p>
                          </w:txbxContent>
                        </wps:txbx>
                        <wps:bodyPr rot="0" vert="horz" wrap="square" lIns="91440" tIns="45720" rIns="91440" bIns="45720" anchor="t" anchorCtr="0" upright="1">
                          <a:noAutofit/>
                        </wps:bodyPr>
                      </wps:wsp>
                      <wps:wsp>
                        <wps:cNvPr id="20" name="Rectangle 7"/>
                        <wps:cNvSpPr>
                          <a:spLocks noChangeArrowheads="1"/>
                        </wps:cNvSpPr>
                        <wps:spPr bwMode="auto">
                          <a:xfrm>
                            <a:off x="468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5BCBD46" w14:textId="77777777" w:rsidR="0046673E" w:rsidRDefault="0046673E" w:rsidP="00C44AC4">
                              <w:pPr>
                                <w:jc w:val="center"/>
                                <w:rPr>
                                  <w:b/>
                                  <w:sz w:val="18"/>
                                  <w:szCs w:val="18"/>
                                </w:rPr>
                              </w:pPr>
                              <w:r w:rsidRPr="00CA0EEF">
                                <w:rPr>
                                  <w:b/>
                                  <w:sz w:val="18"/>
                                  <w:szCs w:val="18"/>
                                </w:rPr>
                                <w:t>Executive</w:t>
                              </w:r>
                              <w:r>
                                <w:rPr>
                                  <w:b/>
                                  <w:sz w:val="18"/>
                                  <w:szCs w:val="18"/>
                                </w:rPr>
                                <w:t xml:space="preserve">: </w:t>
                              </w:r>
                            </w:p>
                            <w:p w14:paraId="64B623C8" w14:textId="77777777" w:rsidR="0046673E" w:rsidRDefault="0046673E" w:rsidP="00C44AC4">
                              <w:pPr>
                                <w:jc w:val="center"/>
                                <w:rPr>
                                  <w:sz w:val="18"/>
                                  <w:szCs w:val="18"/>
                                </w:rPr>
                              </w:pPr>
                              <w:r>
                                <w:rPr>
                                  <w:sz w:val="18"/>
                                  <w:szCs w:val="18"/>
                                </w:rPr>
                                <w:t>Ministry of Nature Protection, National Portfolio Director</w:t>
                              </w:r>
                            </w:p>
                            <w:p w14:paraId="3A87AB83" w14:textId="77777777" w:rsidR="0046673E" w:rsidRPr="009D42E3" w:rsidRDefault="0046673E" w:rsidP="00C44AC4">
                              <w:pPr>
                                <w:spacing w:before="100" w:beforeAutospacing="1" w:after="100" w:afterAutospacing="1"/>
                                <w:jc w:val="center"/>
                                <w:rPr>
                                  <w:rFonts w:cs="Arial"/>
                                  <w:sz w:val="20"/>
                                  <w:szCs w:val="20"/>
                                </w:rPr>
                              </w:pPr>
                            </w:p>
                            <w:p w14:paraId="01CBA419" w14:textId="77777777" w:rsidR="0046673E" w:rsidRDefault="0046673E" w:rsidP="00C44AC4">
                              <w:pPr>
                                <w:jc w:val="center"/>
                                <w:rPr>
                                  <w:b/>
                                  <w:sz w:val="18"/>
                                  <w:szCs w:val="18"/>
                                </w:rPr>
                              </w:pPr>
                            </w:p>
                            <w:p w14:paraId="7C630EF2" w14:textId="77777777" w:rsidR="0046673E" w:rsidRPr="00EB563F" w:rsidRDefault="0046673E" w:rsidP="00C44AC4">
                              <w:pPr>
                                <w:jc w:val="center"/>
                                <w:rPr>
                                  <w:b/>
                                  <w:sz w:val="20"/>
                                  <w:szCs w:val="20"/>
                                </w:rPr>
                              </w:pPr>
                            </w:p>
                          </w:txbxContent>
                        </wps:txbx>
                        <wps:bodyPr rot="0" vert="horz" wrap="square" lIns="91440" tIns="45720" rIns="91440" bIns="45720" anchor="t" anchorCtr="0" upright="1">
                          <a:noAutofit/>
                        </wps:bodyPr>
                      </wps:wsp>
                      <wps:wsp>
                        <wps:cNvPr id="21" name="Rectangle 8"/>
                        <wps:cNvSpPr>
                          <a:spLocks noChangeArrowheads="1"/>
                        </wps:cNvSpPr>
                        <wps:spPr bwMode="auto">
                          <a:xfrm>
                            <a:off x="720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F415F23" w14:textId="77777777" w:rsidR="0046673E" w:rsidRDefault="0046673E" w:rsidP="00C44AC4">
                              <w:pPr>
                                <w:jc w:val="center"/>
                                <w:rPr>
                                  <w:b/>
                                  <w:bCs/>
                                  <w:sz w:val="18"/>
                                  <w:szCs w:val="18"/>
                                </w:rPr>
                              </w:pPr>
                              <w:r w:rsidRPr="00CA0EEF">
                                <w:rPr>
                                  <w:b/>
                                  <w:bCs/>
                                  <w:sz w:val="18"/>
                                  <w:szCs w:val="18"/>
                                </w:rPr>
                                <w:t>Senior Supplier</w:t>
                              </w:r>
                              <w:r>
                                <w:rPr>
                                  <w:b/>
                                  <w:bCs/>
                                  <w:sz w:val="18"/>
                                  <w:szCs w:val="18"/>
                                </w:rPr>
                                <w:t xml:space="preserve">: </w:t>
                              </w:r>
                            </w:p>
                            <w:p w14:paraId="09EBB0FD" w14:textId="77777777" w:rsidR="0046673E" w:rsidRPr="009D42E3" w:rsidRDefault="0046673E" w:rsidP="00C44AC4">
                              <w:pPr>
                                <w:jc w:val="center"/>
                                <w:rPr>
                                  <w:bCs/>
                                  <w:sz w:val="18"/>
                                  <w:szCs w:val="18"/>
                                </w:rPr>
                              </w:pPr>
                              <w:r>
                                <w:rPr>
                                  <w:bCs/>
                                  <w:sz w:val="18"/>
                                  <w:szCs w:val="18"/>
                                </w:rPr>
                                <w:t>(</w:t>
                              </w:r>
                              <w:r w:rsidRPr="009D42E3">
                                <w:rPr>
                                  <w:bCs/>
                                  <w:sz w:val="18"/>
                                  <w:szCs w:val="18"/>
                                </w:rPr>
                                <w:t xml:space="preserve">UNDP </w:t>
                              </w:r>
                            </w:p>
                            <w:p w14:paraId="31F18359" w14:textId="77777777" w:rsidR="0046673E" w:rsidRPr="009D42E3" w:rsidRDefault="0046673E" w:rsidP="00C44AC4">
                              <w:pPr>
                                <w:jc w:val="center"/>
                                <w:rPr>
                                  <w:sz w:val="20"/>
                                  <w:szCs w:val="20"/>
                                  <w:lang w:val="es-ES"/>
                                </w:rPr>
                              </w:pPr>
                            </w:p>
                          </w:txbxContent>
                        </wps:txbx>
                        <wps:bodyPr rot="0" vert="horz" wrap="square" lIns="91440" tIns="45720" rIns="91440" bIns="45720" anchor="t" anchorCtr="0" upright="1">
                          <a:noAutofit/>
                        </wps:bodyPr>
                      </wps:wsp>
                      <wps:wsp>
                        <wps:cNvPr id="22" name="AutoShape 9"/>
                        <wps:cNvCnPr>
                          <a:cxnSpLocks noChangeShapeType="1"/>
                        </wps:cNvCnPr>
                        <wps:spPr bwMode="auto">
                          <a:xfrm>
                            <a:off x="5940" y="7008"/>
                            <a:ext cx="14" cy="80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10"/>
                        <wps:cNvSpPr>
                          <a:spLocks noChangeArrowheads="1"/>
                        </wps:cNvSpPr>
                        <wps:spPr bwMode="auto">
                          <a:xfrm>
                            <a:off x="1653" y="7847"/>
                            <a:ext cx="1867" cy="127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948B1F8" w14:textId="77777777" w:rsidR="0046673E" w:rsidRPr="00C44AC4" w:rsidRDefault="0046673E" w:rsidP="00C44AC4">
                              <w:pPr>
                                <w:jc w:val="center"/>
                                <w:rPr>
                                  <w:b/>
                                  <w:sz w:val="18"/>
                                  <w:szCs w:val="18"/>
                                </w:rPr>
                              </w:pPr>
                              <w:r>
                                <w:rPr>
                                  <w:b/>
                                  <w:sz w:val="18"/>
                                  <w:szCs w:val="18"/>
                                </w:rPr>
                                <w:t>Project Advisory Committee</w:t>
                              </w:r>
                            </w:p>
                          </w:txbxContent>
                        </wps:txbx>
                        <wps:bodyPr rot="0" vert="horz" wrap="square" lIns="91440" tIns="45720" rIns="91440" bIns="45720" anchor="ctr" anchorCtr="0" upright="1">
                          <a:noAutofit/>
                        </wps:bodyPr>
                      </wps:wsp>
                      <wps:wsp>
                        <wps:cNvPr id="24" name="Rectangle 11"/>
                        <wps:cNvSpPr>
                          <a:spLocks noChangeArrowheads="1"/>
                        </wps:cNvSpPr>
                        <wps:spPr bwMode="auto">
                          <a:xfrm>
                            <a:off x="8688" y="7813"/>
                            <a:ext cx="1869" cy="129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4E03942" w14:textId="77777777" w:rsidR="0046673E" w:rsidRDefault="0046673E" w:rsidP="00C44AC4">
                              <w:pPr>
                                <w:jc w:val="center"/>
                                <w:rPr>
                                  <w:b/>
                                  <w:sz w:val="18"/>
                                  <w:szCs w:val="18"/>
                                </w:rPr>
                              </w:pPr>
                              <w:r>
                                <w:rPr>
                                  <w:b/>
                                  <w:sz w:val="18"/>
                                  <w:szCs w:val="18"/>
                                </w:rPr>
                                <w:t>Project Assurance</w:t>
                              </w:r>
                            </w:p>
                            <w:p w14:paraId="79015B5C" w14:textId="77777777" w:rsidR="0046673E" w:rsidRPr="00C44AC4" w:rsidRDefault="0046673E" w:rsidP="00C44AC4">
                              <w:pPr>
                                <w:jc w:val="center"/>
                                <w:rPr>
                                  <w:sz w:val="18"/>
                                  <w:szCs w:val="18"/>
                                </w:rPr>
                              </w:pPr>
                              <w:r w:rsidRPr="00C44AC4">
                                <w:rPr>
                                  <w:sz w:val="18"/>
                                  <w:szCs w:val="18"/>
                                </w:rPr>
                                <w:t>UNDP CO/EG Portfolio Analyst</w:t>
                              </w:r>
                            </w:p>
                          </w:txbxContent>
                        </wps:txbx>
                        <wps:bodyPr rot="0" vert="horz" wrap="square" lIns="91440" tIns="45720" rIns="91440" bIns="45720" anchor="ctr" anchorCtr="0" upright="1">
                          <a:noAutofit/>
                        </wps:bodyPr>
                      </wps:wsp>
                      <wps:wsp>
                        <wps:cNvPr id="26" name="AutoShape 13"/>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441AD614" w14:textId="77777777" w:rsidR="0046673E" w:rsidRPr="001D0B24" w:rsidRDefault="0046673E" w:rsidP="00C44AC4">
                              <w:pPr>
                                <w:jc w:val="center"/>
                                <w:rPr>
                                  <w:b/>
                                </w:rPr>
                              </w:pPr>
                              <w:r>
                                <w:rPr>
                                  <w:b/>
                                </w:rPr>
                                <w:t>Project Organiz</w:t>
                              </w:r>
                              <w:r w:rsidRPr="001D0B24">
                                <w:rPr>
                                  <w:b/>
                                </w:rPr>
                                <w:t>ation Structure</w:t>
                              </w:r>
                            </w:p>
                          </w:txbxContent>
                        </wps:txbx>
                        <wps:bodyPr rot="0" vert="horz" wrap="square" lIns="91440" tIns="45720" rIns="91440" bIns="45720" anchor="t" anchorCtr="0" upright="1">
                          <a:noAutofit/>
                        </wps:bodyPr>
                      </wps:wsp>
                      <wps:wsp>
                        <wps:cNvPr id="27" name="AutoShape 19"/>
                        <wps:cNvCnPr>
                          <a:cxnSpLocks noChangeShapeType="1"/>
                        </wps:cNvCnPr>
                        <wps:spPr bwMode="auto">
                          <a:xfrm>
                            <a:off x="5954" y="9111"/>
                            <a:ext cx="26" cy="52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AutoShape 20"/>
                        <wps:cNvCnPr>
                          <a:cxnSpLocks noChangeShapeType="1"/>
                        </wps:cNvCnPr>
                        <wps:spPr bwMode="auto">
                          <a:xfrm rot="5400000" flipH="1" flipV="1">
                            <a:off x="4007" y="5914"/>
                            <a:ext cx="839" cy="3027"/>
                          </a:xfrm>
                          <a:prstGeom prst="bentConnector3">
                            <a:avLst>
                              <a:gd name="adj1" fmla="val 50000"/>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wps:wsp>
                        <wps:cNvPr id="29" name="Rectangle 21"/>
                        <wps:cNvSpPr>
                          <a:spLocks noChangeArrowheads="1"/>
                        </wps:cNvSpPr>
                        <wps:spPr bwMode="auto">
                          <a:xfrm>
                            <a:off x="3456" y="9635"/>
                            <a:ext cx="5048" cy="623"/>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4938845" w14:textId="77777777" w:rsidR="0046673E" w:rsidRDefault="0046673E" w:rsidP="00C44AC4">
                              <w:pPr>
                                <w:jc w:val="center"/>
                                <w:rPr>
                                  <w:b/>
                                  <w:sz w:val="18"/>
                                  <w:szCs w:val="18"/>
                                </w:rPr>
                              </w:pPr>
                              <w:r>
                                <w:rPr>
                                  <w:b/>
                                  <w:sz w:val="18"/>
                                  <w:szCs w:val="18"/>
                                </w:rPr>
                                <w:t>Project Task Leaders</w:t>
                              </w:r>
                            </w:p>
                            <w:p w14:paraId="3ADF9216" w14:textId="77777777" w:rsidR="0046673E" w:rsidRPr="00C44AC4" w:rsidRDefault="0046673E" w:rsidP="00C44AC4">
                              <w:pPr>
                                <w:jc w:val="center"/>
                                <w:rPr>
                                  <w:sz w:val="18"/>
                                  <w:szCs w:val="18"/>
                                </w:rPr>
                              </w:pPr>
                              <w:r w:rsidRPr="00C44AC4">
                                <w:rPr>
                                  <w:sz w:val="18"/>
                                  <w:szCs w:val="18"/>
                                </w:rPr>
                                <w:t>Project Experts / Consultancy Services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26AF4649" id="Group 2" o:spid="_x0000_s1027" style="position:absolute;left:0;text-align:left;margin-left:20.1pt;margin-top:49.9pt;width:468pt;height:280.8pt;z-index:251756032" coordorigin="1440,4848" coordsize="9360,60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">
                <o:lock v:ext="edit" aspectratio="t"/>
                <v:rect id="AutoShape 3" o:spid="_x0000_s1028" style="position:absolute;left:1440;top:4848;width:9360;height:60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nK8MEA&#10;AADbAAAADwAAAGRycy9kb3ducmV2LnhtbERPS4vCMBC+L/gfwgheFk3Xg0g1igiyZVkQ6+M8NGNb&#10;bCa1ybbdf28Ewdt8fM9ZrntTiZYaV1pW8DWJQBBnVpecKzgdd+M5COeRNVaWScE/OVivBh9LjLXt&#10;+EBt6nMRQtjFqKDwvo6ldFlBBt3E1sSBu9rGoA+wyaVusAvhppLTKJpJgyWHhgJr2haU3dI/o6DL&#10;9u3l+Pst95+XxPI9uW/T849So2G/WYDw1Pu3+OVOdJg/g+cv4QC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yvDBAAAA2wAAAA8AAAAAAAAAAAAAAAAAmAIAAGRycy9kb3du&#10;cmV2LnhtbFBLBQYAAAAABAAEAPUAAACGAwAAAAA=&#10;" filled="f" stroked="f">
                  <o:lock v:ext="edit" aspectratio="t" text="t"/>
                </v:rect>
                <v:rect id="Rectangle 4" o:spid="_x0000_s1029" style="position:absolute;left:4368;top:7815;width:3344;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3p/MIA&#10;AADbAAAADwAAAGRycy9kb3ducmV2LnhtbERPTWvCQBC9C/6HZYTedKO0WqKriCBoLq2x7XnIjkkw&#10;OxuzWxP7612h4G0e73MWq85U4kqNKy0rGI8iEMSZ1SXnCr6O2+E7COeRNVaWScGNHKyW/d4CY21b&#10;PtA19bkIIexiVFB4X8dSuqwgg25ka+LAnWxj0AfY5FI32IZwU8lJFE2lwZJDQ4E1bQrKzumvUWA+&#10;9t9t/WOS/d9r8nlL35Kyml6Uehl06zkIT51/iv/dOx3mz+DxSzhAL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fen8wgAAANsAAAAPAAAAAAAAAAAAAAAAAJgCAABkcnMvZG93&#10;bnJldi54bWxQSwUGAAAAAAQABAD1AAAAhwMAAAAA&#10;" fillcolor="#fc9">
                  <v:shadow on="t" color="black" opacity=".5" offset="6pt,6pt"/>
                  <v:textbox>
                    <w:txbxContent>
                      <w:p w14:paraId="7840F743" w14:textId="77777777" w:rsidR="0046673E" w:rsidRDefault="0046673E" w:rsidP="00C44AC4">
                        <w:pPr>
                          <w:jc w:val="center"/>
                          <w:rPr>
                            <w:b/>
                            <w:sz w:val="18"/>
                            <w:szCs w:val="18"/>
                          </w:rPr>
                        </w:pPr>
                        <w:r>
                          <w:rPr>
                            <w:b/>
                            <w:sz w:val="18"/>
                            <w:szCs w:val="18"/>
                          </w:rPr>
                          <w:t xml:space="preserve">Project Management Unit (PMU): </w:t>
                        </w:r>
                      </w:p>
                      <w:p w14:paraId="6F5AB61B" w14:textId="77777777" w:rsidR="0046673E" w:rsidRDefault="0046673E" w:rsidP="00C44AC4">
                        <w:pPr>
                          <w:jc w:val="center"/>
                          <w:rPr>
                            <w:sz w:val="18"/>
                            <w:szCs w:val="18"/>
                          </w:rPr>
                        </w:pPr>
                      </w:p>
                      <w:p w14:paraId="72FC966E" w14:textId="6E919190" w:rsidR="0046673E" w:rsidRDefault="0046673E" w:rsidP="00C44AC4">
                        <w:pPr>
                          <w:jc w:val="center"/>
                          <w:rPr>
                            <w:sz w:val="18"/>
                            <w:szCs w:val="18"/>
                          </w:rPr>
                        </w:pPr>
                        <w:r w:rsidRPr="00C44AC4">
                          <w:rPr>
                            <w:sz w:val="18"/>
                            <w:szCs w:val="18"/>
                          </w:rPr>
                          <w:t xml:space="preserve">Project </w:t>
                        </w:r>
                        <w:r>
                          <w:rPr>
                            <w:sz w:val="18"/>
                            <w:szCs w:val="18"/>
                          </w:rPr>
                          <w:t>Coordinator</w:t>
                        </w:r>
                      </w:p>
                      <w:p w14:paraId="060911E3" w14:textId="5F23FD02" w:rsidR="0046673E" w:rsidRPr="009D42E3" w:rsidRDefault="0046673E" w:rsidP="00C44AC4">
                        <w:pPr>
                          <w:jc w:val="center"/>
                          <w:rPr>
                            <w:sz w:val="18"/>
                            <w:szCs w:val="18"/>
                          </w:rPr>
                        </w:pPr>
                        <w:r>
                          <w:rPr>
                            <w:sz w:val="18"/>
                            <w:szCs w:val="18"/>
                          </w:rPr>
                          <w:t>Project A</w:t>
                        </w:r>
                        <w:r w:rsidRPr="009D42E3">
                          <w:rPr>
                            <w:sz w:val="18"/>
                            <w:szCs w:val="18"/>
                          </w:rPr>
                          <w:t>ssistant</w:t>
                        </w:r>
                      </w:p>
                      <w:p w14:paraId="24FFF07B" w14:textId="77777777" w:rsidR="0046673E" w:rsidRPr="00EB563F" w:rsidRDefault="0046673E" w:rsidP="00C44AC4">
                        <w:pPr>
                          <w:jc w:val="center"/>
                          <w:rPr>
                            <w:sz w:val="20"/>
                            <w:szCs w:val="20"/>
                          </w:rPr>
                        </w:pPr>
                      </w:p>
                    </w:txbxContent>
                  </v:textbox>
                </v:rect>
                <v:rect id="Rectangle 5" o:spid="_x0000_s1030" style="position:absolute;left:2340;top:5748;width:7380;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tWoMUA&#10;AADbAAAADwAAAGRycy9kb3ducmV2LnhtbESPQWvCQBCF7wX/wzJCb3VjC6WkriKK0IMtNCr0OGSn&#10;SWp2Nu6uMfn3nUOhtxnem/e+WawG16qeQmw8G5jPMlDEpbcNVwaOh93DC6iYkC22nsnASBFWy8nd&#10;AnPrb/xJfZEqJSEcczRQp9TlWseyJodx5jti0b59cJhkDZW2AW8S7lr9mGXP2mHD0lBjR5uaynNx&#10;dQZKXxQubIf9x9fTuPs5+TRe+ndj7qfD+hVUoiH9m/+u36zgC6z8IgP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y1agxQAAANsAAAAPAAAAAAAAAAAAAAAAAJgCAABkcnMv&#10;ZG93bnJldi54bWxQSwUGAAAAAAQABAD1AAAAigMAAAAA&#10;" fillcolor="#f90">
                  <v:shadow on="t" color="black" opacity=".5" offset="6pt,6pt"/>
                  <v:textbox>
                    <w:txbxContent>
                      <w:p w14:paraId="09B96F4F" w14:textId="77777777" w:rsidR="0046673E" w:rsidRDefault="0046673E" w:rsidP="00C44AC4">
                        <w:pPr>
                          <w:jc w:val="center"/>
                          <w:rPr>
                            <w:b/>
                          </w:rPr>
                        </w:pPr>
                        <w:r>
                          <w:rPr>
                            <w:b/>
                          </w:rPr>
                          <w:t>Project Board</w:t>
                        </w:r>
                      </w:p>
                    </w:txbxContent>
                  </v:textbox>
                </v:rect>
                <v:rect id="Rectangle 6" o:spid="_x0000_s1031" style="position:absolute;left:2340;top:6108;width:23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AkL8MA&#10;AADbAAAADwAAAGRycy9kb3ducmV2LnhtbERPS27CMBDdV+IO1lRiU4FTFgkEDEIFJFDZ8DnAEA9J&#10;aDyObAPp7etKlbqbp/ed2aIzjXiQ87VlBe/DBARxYXXNpYLzaTMYg/ABWWNjmRR8k4fFvPcyw1zb&#10;Jx/ocQyliCHsc1RQhdDmUvqiIoN+aFviyF2tMxgidKXUDp8x3DRylCSpNFhzbKiwpY+Kiq/j3SgY&#10;7bLdvfx8u2B6y66r/dptTmmmVP+1W05BBOrCv/jPvdVx/gR+f4kHy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AkL8MAAADbAAAADwAAAAAAAAAAAAAAAACYAgAAZHJzL2Rv&#10;d25yZXYueG1sUEsFBgAAAAAEAAQA9QAAAIgDAAAAAA==&#10;" fillcolor="#fc0">
                  <v:shadow on="t" color="black" opacity=".5" offset="6pt,6pt"/>
                  <v:textbox>
                    <w:txbxContent>
                      <w:p w14:paraId="29EFEE43" w14:textId="77777777" w:rsidR="0046673E" w:rsidRDefault="0046673E" w:rsidP="00C44AC4">
                        <w:pPr>
                          <w:jc w:val="center"/>
                          <w:rPr>
                            <w:b/>
                            <w:bCs/>
                            <w:sz w:val="18"/>
                            <w:szCs w:val="18"/>
                          </w:rPr>
                        </w:pPr>
                        <w:r w:rsidRPr="00CA0EEF">
                          <w:rPr>
                            <w:b/>
                            <w:bCs/>
                            <w:sz w:val="18"/>
                            <w:szCs w:val="18"/>
                          </w:rPr>
                          <w:t xml:space="preserve">Senior </w:t>
                        </w:r>
                        <w:r>
                          <w:rPr>
                            <w:b/>
                            <w:bCs/>
                            <w:sz w:val="18"/>
                            <w:szCs w:val="18"/>
                          </w:rPr>
                          <w:t>Beneficiary:</w:t>
                        </w:r>
                      </w:p>
                      <w:p w14:paraId="74943B88" w14:textId="77777777" w:rsidR="0046673E" w:rsidRPr="009D42E3" w:rsidRDefault="0046673E" w:rsidP="00C44AC4">
                        <w:pPr>
                          <w:jc w:val="center"/>
                          <w:rPr>
                            <w:sz w:val="18"/>
                            <w:szCs w:val="18"/>
                          </w:rPr>
                        </w:pPr>
                        <w:r>
                          <w:rPr>
                            <w:bCs/>
                            <w:sz w:val="18"/>
                            <w:szCs w:val="18"/>
                          </w:rPr>
                          <w:t>Ministry of Education and Science</w:t>
                        </w:r>
                        <w:r w:rsidRPr="009D42E3">
                          <w:rPr>
                            <w:bCs/>
                            <w:sz w:val="18"/>
                            <w:szCs w:val="18"/>
                          </w:rPr>
                          <w:t xml:space="preserve"> </w:t>
                        </w:r>
                      </w:p>
                    </w:txbxContent>
                  </v:textbox>
                </v:rect>
                <v:rect id="Rectangle 7" o:spid="_x0000_s1032" style="position:absolute;left:468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ZHD8IA&#10;AADbAAAADwAAAGRycy9kb3ducmV2LnhtbERPS27CMBDdI/UO1lTqBhWnLBKUYhBqi1RUNnwOMI2H&#10;JCUeR7aB9PadRSWWT+8/Xw6uU1cKsfVs4GWSgSKuvG25NnA8rJ9noGJCtth5JgO/FGG5eBjNsbT+&#10;xju67lOtJIRjiQaalPpS61g15DBOfE8s3MkHh0lgqLUNeJNw1+lpluXaYcvS0GBPbw1V5/3FGZhu&#10;is2l/hp/Y/5TnN63H2F9yAtjnh6H1SuoREO6i//dn1Z8sl6+yA/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FkcPwgAAANsAAAAPAAAAAAAAAAAAAAAAAJgCAABkcnMvZG93&#10;bnJldi54bWxQSwUGAAAAAAQABAD1AAAAhwMAAAAA&#10;" fillcolor="#fc0">
                  <v:shadow on="t" color="black" opacity=".5" offset="6pt,6pt"/>
                  <v:textbox>
                    <w:txbxContent>
                      <w:p w14:paraId="75BCBD46" w14:textId="77777777" w:rsidR="0046673E" w:rsidRDefault="0046673E" w:rsidP="00C44AC4">
                        <w:pPr>
                          <w:jc w:val="center"/>
                          <w:rPr>
                            <w:b/>
                            <w:sz w:val="18"/>
                            <w:szCs w:val="18"/>
                          </w:rPr>
                        </w:pPr>
                        <w:r w:rsidRPr="00CA0EEF">
                          <w:rPr>
                            <w:b/>
                            <w:sz w:val="18"/>
                            <w:szCs w:val="18"/>
                          </w:rPr>
                          <w:t>Executive</w:t>
                        </w:r>
                        <w:r>
                          <w:rPr>
                            <w:b/>
                            <w:sz w:val="18"/>
                            <w:szCs w:val="18"/>
                          </w:rPr>
                          <w:t xml:space="preserve">: </w:t>
                        </w:r>
                      </w:p>
                      <w:p w14:paraId="64B623C8" w14:textId="77777777" w:rsidR="0046673E" w:rsidRDefault="0046673E" w:rsidP="00C44AC4">
                        <w:pPr>
                          <w:jc w:val="center"/>
                          <w:rPr>
                            <w:sz w:val="18"/>
                            <w:szCs w:val="18"/>
                          </w:rPr>
                        </w:pPr>
                        <w:r>
                          <w:rPr>
                            <w:sz w:val="18"/>
                            <w:szCs w:val="18"/>
                          </w:rPr>
                          <w:t>Ministry of Nature Protection, National Portfolio Director</w:t>
                        </w:r>
                      </w:p>
                      <w:p w14:paraId="3A87AB83" w14:textId="77777777" w:rsidR="0046673E" w:rsidRPr="009D42E3" w:rsidRDefault="0046673E" w:rsidP="00C44AC4">
                        <w:pPr>
                          <w:spacing w:before="100" w:beforeAutospacing="1" w:after="100" w:afterAutospacing="1"/>
                          <w:jc w:val="center"/>
                          <w:rPr>
                            <w:rFonts w:cs="Arial"/>
                            <w:sz w:val="20"/>
                            <w:szCs w:val="20"/>
                          </w:rPr>
                        </w:pPr>
                      </w:p>
                      <w:p w14:paraId="01CBA419" w14:textId="77777777" w:rsidR="0046673E" w:rsidRDefault="0046673E" w:rsidP="00C44AC4">
                        <w:pPr>
                          <w:jc w:val="center"/>
                          <w:rPr>
                            <w:b/>
                            <w:sz w:val="18"/>
                            <w:szCs w:val="18"/>
                          </w:rPr>
                        </w:pPr>
                      </w:p>
                      <w:p w14:paraId="7C630EF2" w14:textId="77777777" w:rsidR="0046673E" w:rsidRPr="00EB563F" w:rsidRDefault="0046673E" w:rsidP="00C44AC4">
                        <w:pPr>
                          <w:jc w:val="center"/>
                          <w:rPr>
                            <w:b/>
                            <w:sz w:val="20"/>
                            <w:szCs w:val="20"/>
                          </w:rPr>
                        </w:pPr>
                      </w:p>
                    </w:txbxContent>
                  </v:textbox>
                </v:rect>
                <v:rect id="Rectangle 8" o:spid="_x0000_s1033" style="position:absolute;left:720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rilMQA&#10;AADbAAAADwAAAGRycy9kb3ducmV2LnhtbESPzW7CMBCE75V4B2uRuFTFgUOCAgZV/EggeuHnAbbx&#10;koTG68g2EN4eV6rU42jmm9HMFp1pxJ2cry0rGA0TEMSF1TWXCs6nzccEhA/IGhvLpOBJHhbz3tsM&#10;c20ffKD7MZQilrDPUUEVQptL6YuKDPqhbYmjd7HOYIjSlVI7fMRy08hxkqTSYM1xocKWlhUVP8eb&#10;UTDeZbtbuX//xvSaXVZfa7c5pZlSg373OQURqAv/4T96qyM3gt8v8Qf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a4pTEAAAA2wAAAA8AAAAAAAAAAAAAAAAAmAIAAGRycy9k&#10;b3ducmV2LnhtbFBLBQYAAAAABAAEAPUAAACJAwAAAAA=&#10;" fillcolor="#fc0">
                  <v:shadow on="t" color="black" opacity=".5" offset="6pt,6pt"/>
                  <v:textbox>
                    <w:txbxContent>
                      <w:p w14:paraId="7F415F23" w14:textId="77777777" w:rsidR="0046673E" w:rsidRDefault="0046673E" w:rsidP="00C44AC4">
                        <w:pPr>
                          <w:jc w:val="center"/>
                          <w:rPr>
                            <w:b/>
                            <w:bCs/>
                            <w:sz w:val="18"/>
                            <w:szCs w:val="18"/>
                          </w:rPr>
                        </w:pPr>
                        <w:r w:rsidRPr="00CA0EEF">
                          <w:rPr>
                            <w:b/>
                            <w:bCs/>
                            <w:sz w:val="18"/>
                            <w:szCs w:val="18"/>
                          </w:rPr>
                          <w:t>Senior Supplier</w:t>
                        </w:r>
                        <w:r>
                          <w:rPr>
                            <w:b/>
                            <w:bCs/>
                            <w:sz w:val="18"/>
                            <w:szCs w:val="18"/>
                          </w:rPr>
                          <w:t xml:space="preserve">: </w:t>
                        </w:r>
                      </w:p>
                      <w:p w14:paraId="09EBB0FD" w14:textId="77777777" w:rsidR="0046673E" w:rsidRPr="009D42E3" w:rsidRDefault="0046673E" w:rsidP="00C44AC4">
                        <w:pPr>
                          <w:jc w:val="center"/>
                          <w:rPr>
                            <w:bCs/>
                            <w:sz w:val="18"/>
                            <w:szCs w:val="18"/>
                          </w:rPr>
                        </w:pPr>
                        <w:r>
                          <w:rPr>
                            <w:bCs/>
                            <w:sz w:val="18"/>
                            <w:szCs w:val="18"/>
                          </w:rPr>
                          <w:t>(</w:t>
                        </w:r>
                        <w:r w:rsidRPr="009D42E3">
                          <w:rPr>
                            <w:bCs/>
                            <w:sz w:val="18"/>
                            <w:szCs w:val="18"/>
                          </w:rPr>
                          <w:t xml:space="preserve">UNDP </w:t>
                        </w:r>
                      </w:p>
                      <w:p w14:paraId="31F18359" w14:textId="77777777" w:rsidR="0046673E" w:rsidRPr="009D42E3" w:rsidRDefault="0046673E" w:rsidP="00C44AC4">
                        <w:pPr>
                          <w:jc w:val="center"/>
                          <w:rPr>
                            <w:sz w:val="20"/>
                            <w:szCs w:val="20"/>
                            <w:lang w:val="es-ES"/>
                          </w:rPr>
                        </w:pPr>
                      </w:p>
                    </w:txbxContent>
                  </v:textbox>
                </v:rect>
                <v:shapetype id="_x0000_t32" coordsize="21600,21600" o:spt="32" o:oned="t" path="m,l21600,21600e" filled="f">
                  <v:path arrowok="t" fillok="f" o:connecttype="none"/>
                  <o:lock v:ext="edit" shapetype="t"/>
                </v:shapetype>
                <v:shape id="AutoShape 9" o:spid="_x0000_s1034" type="#_x0000_t32" style="position:absolute;left:5940;top:7008;width:14;height:80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77MQAAADbAAAADwAAAGRycy9kb3ducmV2LnhtbESPQWsCMRSE7wX/Q3iCl1KzLihla5S1&#10;IFTBg7a9v25eN6Gbl3UTdf33RhB6HGbmG2a+7F0jztQF61nBZJyBIK68tlwr+Ppcv7yCCBFZY+OZ&#10;FFwpwHIxeJpjof2F93Q+xFokCIcCFZgY20LKUBlyGMa+JU7er+8cxiS7WuoOLwnuGpln2Uw6tJwW&#10;DLb0bqj6O5ycgt1msip/jN1s90e7m67L5lQ/fys1GvblG4hIffwPP9ofWkGew/1L+gFy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3vsxAAAANsAAAAPAAAAAAAAAAAA&#10;AAAAAKECAABkcnMvZG93bnJldi54bWxQSwUGAAAAAAQABAD5AAAAkgMAAAAA&#10;"/>
                <v:rect id="Rectangle 10" o:spid="_x0000_s1035" style="position:absolute;left:1653;top:7847;width:1867;height:12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lVsIA&#10;AADbAAAADwAAAGRycy9kb3ducmV2LnhtbESPT4vCMBTE74LfIbyFvYim/peuUWRBLHjSXTw/m7dt&#10;2ealJFHrtzeC4HGYmd8wy3VranEl5yvLCoaDBARxbnXFhYLfn21/AcIHZI21ZVJwJw/rVbezxFTb&#10;Gx/oegyFiBD2KSooQ2hSKX1ekkE/sA1x9P6sMxiidIXUDm8Rbmo5SpKZNFhxXCixoe+S8v/jxSiQ&#10;bpKfZyGbnzJ2e3vuTevddqrU50e7+QIRqA3v8KudaQWjMTy/xB8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9eVWwgAAANsAAAAPAAAAAAAAAAAAAAAAAJgCAABkcnMvZG93&#10;bnJldi54bWxQSwUGAAAAAAQABAD1AAAAhwMAAAAA&#10;" fillcolor="#fc0">
                  <v:shadow on="t" color="black" opacity=".5" offset="6pt,6pt"/>
                  <v:textbox>
                    <w:txbxContent>
                      <w:p w14:paraId="1948B1F8" w14:textId="77777777" w:rsidR="0046673E" w:rsidRPr="00C44AC4" w:rsidRDefault="0046673E" w:rsidP="00C44AC4">
                        <w:pPr>
                          <w:jc w:val="center"/>
                          <w:rPr>
                            <w:b/>
                            <w:sz w:val="18"/>
                            <w:szCs w:val="18"/>
                          </w:rPr>
                        </w:pPr>
                        <w:r>
                          <w:rPr>
                            <w:b/>
                            <w:sz w:val="18"/>
                            <w:szCs w:val="18"/>
                          </w:rPr>
                          <w:t>Project Advisory Committee</w:t>
                        </w:r>
                      </w:p>
                    </w:txbxContent>
                  </v:textbox>
                </v:rect>
                <v:rect id="Rectangle 11" o:spid="_x0000_s1036" style="position:absolute;left:8688;top:7813;width:1869;height:12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ECkMMA&#10;AADbAAAADwAAAGRycy9kb3ducmV2LnhtbESPX2vCQBDE3wv9DscW+lYvlVJK9BQRBN/EP8XXNbfm&#10;YnJ7IbfV6Kf3CoKPw8z8hhlPe9+oM3WxCmzgc5CBIi6Crbg0sNsuPn5ARUG22AQmA1eKMJ28vowx&#10;t+HCazpvpFQJwjFHA06kzbWOhSOPcRBa4uQdQ+dRkuxKbTu8JLhv9DDLvrXHitOCw5bmjop68+cN&#10;iNSZvy5v7rhq6z3tZr+302FhzPtbPxuBEurlGX60l9bA8Av+v6QfoC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DECkMMAAADbAAAADwAAAAAAAAAAAAAAAACYAgAAZHJzL2Rv&#10;d25yZXYueG1sUEsFBgAAAAAEAAQA9QAAAIgDAAAAAA==&#10;" fillcolor="#fc9">
                  <v:shadow on="t" color="black" opacity=".5" offset="6pt,6pt"/>
                  <v:textbox>
                    <w:txbxContent>
                      <w:p w14:paraId="14E03942" w14:textId="77777777" w:rsidR="0046673E" w:rsidRDefault="0046673E" w:rsidP="00C44AC4">
                        <w:pPr>
                          <w:jc w:val="center"/>
                          <w:rPr>
                            <w:b/>
                            <w:sz w:val="18"/>
                            <w:szCs w:val="18"/>
                          </w:rPr>
                        </w:pPr>
                        <w:r>
                          <w:rPr>
                            <w:b/>
                            <w:sz w:val="18"/>
                            <w:szCs w:val="18"/>
                          </w:rPr>
                          <w:t>Project Assurance</w:t>
                        </w:r>
                      </w:p>
                      <w:p w14:paraId="79015B5C" w14:textId="77777777" w:rsidR="0046673E" w:rsidRPr="00C44AC4" w:rsidRDefault="0046673E" w:rsidP="00C44AC4">
                        <w:pPr>
                          <w:jc w:val="center"/>
                          <w:rPr>
                            <w:sz w:val="18"/>
                            <w:szCs w:val="18"/>
                          </w:rPr>
                        </w:pPr>
                        <w:r w:rsidRPr="00C44AC4">
                          <w:rPr>
                            <w:sz w:val="18"/>
                            <w:szCs w:val="18"/>
                          </w:rPr>
                          <w:t>UNDP CO/EG Portfolio Analyst</w:t>
                        </w:r>
                      </w:p>
                    </w:txbxContent>
                  </v:textbox>
                </v:rect>
                <v:roundrect id="AutoShape 13" o:spid="_x0000_s1037" style="position:absolute;left:2160;top:5028;width:774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qeRsMA&#10;AADbAAAADwAAAGRycy9kb3ducmV2LnhtbESPQWvCQBSE7wX/w/IEb3XToBJSV6kBxZ6kKoi3R/Y1&#10;CWbfhuyq67/vCkKPw8x8w8yXwbTiRr1rLCv4GCcgiEurG64UHA/r9wyE88gaW8uk4EEOlovB2xxz&#10;be/8Q7e9r0SEsMtRQe19l0vpypoMurHtiKP3a3uDPsq+krrHe4SbVqZJMpMGG44LNXZU1FRe9lej&#10;QJ6z4ns6OaensONyk8rVJSuCUqNh+PoE4Sn4//CrvdUK0hk8v8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qeRsMAAADbAAAADwAAAAAAAAAAAAAAAACYAgAAZHJzL2Rv&#10;d25yZXYueG1sUEsFBgAAAAAEAAQA9QAAAIgDAAAAAA==&#10;" fillcolor="#9cf">
                  <v:textbox>
                    <w:txbxContent>
                      <w:p w14:paraId="441AD614" w14:textId="77777777" w:rsidR="0046673E" w:rsidRPr="001D0B24" w:rsidRDefault="0046673E" w:rsidP="00C44AC4">
                        <w:pPr>
                          <w:jc w:val="center"/>
                          <w:rPr>
                            <w:b/>
                          </w:rPr>
                        </w:pPr>
                        <w:r>
                          <w:rPr>
                            <w:b/>
                          </w:rPr>
                          <w:t>Project Organiz</w:t>
                        </w:r>
                        <w:r w:rsidRPr="001D0B24">
                          <w:rPr>
                            <w:b/>
                          </w:rPr>
                          <w:t>ation Structure</w:t>
                        </w:r>
                      </w:p>
                    </w:txbxContent>
                  </v:textbox>
                </v:roundrect>
                <v:shape id="AutoShape 19" o:spid="_x0000_s1038" type="#_x0000_t32" style="position:absolute;left:5954;top:9111;width:26;height:5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zYdMQAAADbAAAADwAAAGRycy9kb3ducmV2LnhtbESPQWsCMRSE74L/ITzBi9SsgrZsjbIV&#10;BC140Lb3181zE9y8bDdRt/++KQgeh5n5hlmsOleLK7XBelYwGWcgiEuvLVcKPj82Ty8gQkTWWHsm&#10;Bb8UYLXs9xaYa3/jA12PsRIJwiFHBSbGJpcylIYchrFviJN38q3DmGRbSd3iLcFdLadZNpcOLacF&#10;gw2tDZXn48Up2O8mb8W3sbv3w4/dzzZFfalGX0oNB13xCiJSFx/he3urFUyf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jNh0xAAAANsAAAAPAAAAAAAAAAAA&#10;AAAAAKECAABkcnMvZG93bnJldi54bWxQSwUGAAAAAAQABAD5AAAAkgMAAAAA&#10;"/>
                <v:shape id="AutoShape 20" o:spid="_x0000_s1039" type="#_x0000_t34" style="position:absolute;left:4007;top:5914;width:839;height:3027;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dKNsIAAADbAAAADwAAAGRycy9kb3ducmV2LnhtbERPu2rDMBTdA/0HcQvZYrkeQnGjmNS0&#10;0KWEPCDtdmvd2KbWlZFUx+7XR0Mg4+G8V8VoOjGQ861lBU9JCoK4srrlWsHx8L54BuEDssbOMimY&#10;yEOxfpitMNf2wjsa9qEWMYR9jgqaEPpcSl81ZNAntieO3Nk6gyFCV0vt8BLDTSezNF1Kgy3HhgZ7&#10;Khuqfvd/RkG526bu20yv2fZNfk0/2P5/nkql5o/j5gVEoDHcxTf3h1aQxbHxS/wBcn0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VdKNsIAAADbAAAADwAAAAAAAAAAAAAA&#10;AAChAgAAZHJzL2Rvd25yZXYueG1sUEsFBgAAAAAEAAQA+QAAAJADAAAAAA==&#10;">
                  <v:shadow color="black" opacity="49150f" offset=".74833mm,.74833mm"/>
                </v:shape>
                <v:rect id="Rectangle 21" o:spid="_x0000_s1040" style="position:absolute;left:3456;top:9635;width:5048;height: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FNPsUA&#10;AADbAAAADwAAAGRycy9kb3ducmV2LnhtbESPQWsCMRSE70L/Q3hCL1KzFbTdrVFKRZC9dW2hx8fm&#10;dbN187Ikqa7+elMQehxm5htmuR5sJ47kQ+tYweM0A0FcO91yo+Bjv314BhEissbOMSk4U4D16m60&#10;xEK7E7/TsYqNSBAOBSowMfaFlKE2ZDFMXU+cvG/nLcYkfSO1x1OC207OsmwhLbacFgz29GaoPlS/&#10;VsHEVPvN8HOZf27Ksoz515MPuVfqfjy8voCINMT/8K290wpmOfx9ST9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4U0+xQAAANsAAAAPAAAAAAAAAAAAAAAAAJgCAABkcnMv&#10;ZG93bnJldi54bWxQSwUGAAAAAAQABAD1AAAAigMAAAAA&#10;" fillcolor="#ff9">
                  <v:shadow on="t" color="black" opacity=".5" offset="6pt,6pt"/>
                  <v:textbox>
                    <w:txbxContent>
                      <w:p w14:paraId="54938845" w14:textId="77777777" w:rsidR="0046673E" w:rsidRDefault="0046673E" w:rsidP="00C44AC4">
                        <w:pPr>
                          <w:jc w:val="center"/>
                          <w:rPr>
                            <w:b/>
                            <w:sz w:val="18"/>
                            <w:szCs w:val="18"/>
                          </w:rPr>
                        </w:pPr>
                        <w:r>
                          <w:rPr>
                            <w:b/>
                            <w:sz w:val="18"/>
                            <w:szCs w:val="18"/>
                          </w:rPr>
                          <w:t>Project Task Leaders</w:t>
                        </w:r>
                      </w:p>
                      <w:p w14:paraId="3ADF9216" w14:textId="77777777" w:rsidR="0046673E" w:rsidRPr="00C44AC4" w:rsidRDefault="0046673E" w:rsidP="00C44AC4">
                        <w:pPr>
                          <w:jc w:val="center"/>
                          <w:rPr>
                            <w:sz w:val="18"/>
                            <w:szCs w:val="18"/>
                          </w:rPr>
                        </w:pPr>
                        <w:r w:rsidRPr="00C44AC4">
                          <w:rPr>
                            <w:sz w:val="18"/>
                            <w:szCs w:val="18"/>
                          </w:rPr>
                          <w:t>Project Experts / Consultancy Services</w:t>
                        </w:r>
                      </w:p>
                    </w:txbxContent>
                  </v:textbox>
                </v:rect>
                <w10:wrap type="tight"/>
              </v:group>
            </w:pict>
          </mc:Fallback>
        </mc:AlternateContent>
      </w:r>
      <w:r w:rsidR="00A35F3D" w:rsidRPr="00891152">
        <w:t xml:space="preserve">Establishing an effective project management structure is crucial for its success. Every project has a need for direction, management, control and communication, using a structure that differs from line management. As a project is normally cross-functional and involves partnership, its structure needs to be more flexible, and is </w:t>
      </w:r>
      <w:r w:rsidR="00A35F3D" w:rsidRPr="00891152">
        <w:lastRenderedPageBreak/>
        <w:t xml:space="preserve">likely to require a broad base of skills for a specific period of time. The UNDP project management structure consists of roles and responsibilities that bring together the various interests and skills involved in, and required by, the project. </w:t>
      </w:r>
      <w:r w:rsidR="004D188F">
        <w:t xml:space="preserve">The </w:t>
      </w:r>
      <w:r w:rsidR="00A35F3D" w:rsidRPr="00891152">
        <w:t xml:space="preserve">management arrangements </w:t>
      </w:r>
      <w:r w:rsidR="004D188F">
        <w:t xml:space="preserve">for this project </w:t>
      </w:r>
      <w:r w:rsidR="00A35F3D" w:rsidRPr="00891152">
        <w:t xml:space="preserve">illustrated </w:t>
      </w:r>
      <w:r>
        <w:t>in the diagram above</w:t>
      </w:r>
      <w:r w:rsidR="00A35F3D" w:rsidRPr="00891152">
        <w:t xml:space="preserve"> </w:t>
      </w:r>
      <w:r w:rsidR="004D188F">
        <w:t>are proposed to be used for the implementation of this CCCD project</w:t>
      </w:r>
      <w:r>
        <w:t>.</w:t>
      </w:r>
    </w:p>
    <w:p w14:paraId="0A567347" w14:textId="77777777" w:rsidR="00FD0E32" w:rsidRPr="00716950" w:rsidRDefault="00FD0E32" w:rsidP="00716950">
      <w:pPr>
        <w:numPr>
          <w:ilvl w:val="0"/>
          <w:numId w:val="4"/>
        </w:numPr>
        <w:tabs>
          <w:tab w:val="left" w:pos="567"/>
        </w:tabs>
        <w:spacing w:before="120" w:after="120"/>
        <w:ind w:left="0" w:firstLine="0"/>
        <w:jc w:val="both"/>
      </w:pPr>
      <w:r w:rsidRPr="00716950">
        <w:rPr>
          <w:b/>
          <w:i/>
        </w:rPr>
        <w:t>Project Board (PB)</w:t>
      </w:r>
      <w:r w:rsidRPr="00716950">
        <w:t xml:space="preserve"> will be responsible for making consensus-based decisions, in particular when guidance is required by the Project Coordinator (PC). The Board will play a critical role in project monitoring and evaluations by assuring the quality of these processes and associated products, and by using evaluations for improving performance, accountability and learning. The Project Board will ensure that required resources are committed. It will also arbitrate on any conflicts within the project and negotiate solutions to any problems with external bodies. </w:t>
      </w:r>
    </w:p>
    <w:p w14:paraId="273D4F00" w14:textId="1127C00A" w:rsidR="00FD0E32" w:rsidRPr="00752FD5" w:rsidRDefault="00FD0E32" w:rsidP="00752FD5">
      <w:pPr>
        <w:numPr>
          <w:ilvl w:val="0"/>
          <w:numId w:val="4"/>
        </w:numPr>
        <w:tabs>
          <w:tab w:val="left" w:pos="567"/>
        </w:tabs>
        <w:spacing w:before="120" w:after="120"/>
        <w:ind w:left="0" w:firstLine="0"/>
        <w:jc w:val="both"/>
      </w:pPr>
      <w:r w:rsidRPr="00716950">
        <w:t xml:space="preserve">Specific responsibilities of the PB should include: </w:t>
      </w:r>
    </w:p>
    <w:p w14:paraId="55EF1A8B" w14:textId="35D4321C" w:rsidR="00FD0E32" w:rsidRPr="00752FD5" w:rsidRDefault="00FD0E32" w:rsidP="006020E5">
      <w:pPr>
        <w:numPr>
          <w:ilvl w:val="0"/>
          <w:numId w:val="36"/>
        </w:numPr>
        <w:contextualSpacing/>
        <w:jc w:val="both"/>
        <w:rPr>
          <w:color w:val="000000" w:themeColor="text1"/>
          <w:szCs w:val="22"/>
        </w:rPr>
      </w:pPr>
      <w:r w:rsidRPr="004E4AA6">
        <w:rPr>
          <w:color w:val="000000" w:themeColor="text1"/>
          <w:szCs w:val="22"/>
        </w:rPr>
        <w:t>For the processes of justifying, defining and initiating a project:</w:t>
      </w:r>
    </w:p>
    <w:p w14:paraId="08F54DCC" w14:textId="77777777" w:rsidR="00752FD5" w:rsidRDefault="00FD0E32" w:rsidP="006020E5">
      <w:pPr>
        <w:pStyle w:val="ListParagraph"/>
        <w:numPr>
          <w:ilvl w:val="1"/>
          <w:numId w:val="36"/>
        </w:numPr>
        <w:tabs>
          <w:tab w:val="left" w:pos="1701"/>
        </w:tabs>
        <w:ind w:hanging="22"/>
        <w:rPr>
          <w:color w:val="000000" w:themeColor="text1"/>
          <w:szCs w:val="22"/>
        </w:rPr>
      </w:pPr>
      <w:r w:rsidRPr="00752FD5">
        <w:rPr>
          <w:color w:val="000000" w:themeColor="text1"/>
          <w:szCs w:val="22"/>
        </w:rPr>
        <w:t>Appraise and approve work plans submitted by the Project Coordinator;</w:t>
      </w:r>
    </w:p>
    <w:p w14:paraId="6F0F9F16" w14:textId="77777777" w:rsidR="00752FD5" w:rsidRDefault="00FD0E32" w:rsidP="006020E5">
      <w:pPr>
        <w:pStyle w:val="ListParagraph"/>
        <w:numPr>
          <w:ilvl w:val="1"/>
          <w:numId w:val="36"/>
        </w:numPr>
        <w:tabs>
          <w:tab w:val="left" w:pos="1701"/>
        </w:tabs>
        <w:ind w:hanging="22"/>
        <w:rPr>
          <w:color w:val="000000" w:themeColor="text1"/>
          <w:szCs w:val="22"/>
        </w:rPr>
      </w:pPr>
      <w:r w:rsidRPr="00752FD5">
        <w:rPr>
          <w:color w:val="000000" w:themeColor="text1"/>
          <w:szCs w:val="22"/>
        </w:rPr>
        <w:t>Delegate Project Assurance roles as appropriate;</w:t>
      </w:r>
    </w:p>
    <w:p w14:paraId="53283AA0" w14:textId="4556FB1D" w:rsidR="00FD0E32" w:rsidRPr="00752FD5" w:rsidRDefault="00FD0E32" w:rsidP="006020E5">
      <w:pPr>
        <w:pStyle w:val="ListParagraph"/>
        <w:numPr>
          <w:ilvl w:val="1"/>
          <w:numId w:val="36"/>
        </w:numPr>
        <w:tabs>
          <w:tab w:val="left" w:pos="1701"/>
        </w:tabs>
        <w:ind w:hanging="22"/>
        <w:rPr>
          <w:color w:val="000000" w:themeColor="text1"/>
          <w:szCs w:val="22"/>
        </w:rPr>
      </w:pPr>
      <w:r w:rsidRPr="00752FD5">
        <w:rPr>
          <w:color w:val="000000" w:themeColor="text1"/>
          <w:szCs w:val="22"/>
        </w:rPr>
        <w:t>Commit project resources required by the work plan.</w:t>
      </w:r>
    </w:p>
    <w:p w14:paraId="32BF013B" w14:textId="13BEE5C4" w:rsidR="00FD0E32" w:rsidRPr="00752FD5" w:rsidRDefault="00FD0E32" w:rsidP="006020E5">
      <w:pPr>
        <w:numPr>
          <w:ilvl w:val="0"/>
          <w:numId w:val="36"/>
        </w:numPr>
        <w:contextualSpacing/>
        <w:jc w:val="both"/>
        <w:rPr>
          <w:color w:val="000000" w:themeColor="text1"/>
          <w:szCs w:val="22"/>
        </w:rPr>
      </w:pPr>
      <w:r w:rsidRPr="004E4AA6">
        <w:rPr>
          <w:color w:val="000000" w:themeColor="text1"/>
          <w:szCs w:val="22"/>
        </w:rPr>
        <w:t>For the process of running a project:</w:t>
      </w:r>
    </w:p>
    <w:p w14:paraId="649F026F" w14:textId="7777777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Provide overall guidance and direction to the project, ensuring it remains within any specified constraints;</w:t>
      </w:r>
    </w:p>
    <w:p w14:paraId="432D3989" w14:textId="7E8E5BF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Review project quarterly and annual plans and approve any essential deviations from the original plans;</w:t>
      </w:r>
      <w:r w:rsidR="00D170D5">
        <w:rPr>
          <w:color w:val="000000" w:themeColor="text1"/>
          <w:szCs w:val="22"/>
        </w:rPr>
        <w:t xml:space="preserve"> provided any deviations from the original plans require approval from UNDP-GEF Regional Technical Advisor</w:t>
      </w:r>
    </w:p>
    <w:p w14:paraId="3905151C" w14:textId="7777777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Review and approve progress and annual, as well as mid-term and final evaluation’s project reports, make recommendations for follow-up actions;</w:t>
      </w:r>
    </w:p>
    <w:p w14:paraId="1307B2EF" w14:textId="7777777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Provide ad-hoc direction and advice for exception situations when project manager’s tolerances are exceeded;</w:t>
      </w:r>
    </w:p>
    <w:p w14:paraId="2968338C" w14:textId="7777777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Assess and decide on conceptual project changes if necessary;</w:t>
      </w:r>
    </w:p>
    <w:p w14:paraId="7683B4AD" w14:textId="5C1B3C9B" w:rsidR="00FD0E32" w:rsidRPr="00752FD5"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Assure that all planned deliverables are delivered satisfactorily and programme management directives are compiled;</w:t>
      </w:r>
    </w:p>
    <w:p w14:paraId="511DFA8A" w14:textId="17E1D0CF" w:rsidR="00FD0E32" w:rsidRPr="00752FD5" w:rsidRDefault="00FD0E32" w:rsidP="00D170D5">
      <w:pPr>
        <w:numPr>
          <w:ilvl w:val="0"/>
          <w:numId w:val="36"/>
        </w:numPr>
        <w:contextualSpacing/>
        <w:jc w:val="both"/>
        <w:rPr>
          <w:color w:val="000000" w:themeColor="text1"/>
          <w:szCs w:val="22"/>
        </w:rPr>
      </w:pPr>
      <w:r w:rsidRPr="004E4AA6">
        <w:rPr>
          <w:color w:val="000000" w:themeColor="text1"/>
          <w:szCs w:val="22"/>
        </w:rPr>
        <w:t>For the process of closing a project:</w:t>
      </w:r>
    </w:p>
    <w:p w14:paraId="0621697C" w14:textId="7777777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Assure that all products/outputs are delivered satisfactorily;</w:t>
      </w:r>
    </w:p>
    <w:p w14:paraId="4AD87C5C" w14:textId="72DB525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Review and approve the end</w:t>
      </w:r>
      <w:r w:rsidR="00D170D5">
        <w:rPr>
          <w:color w:val="000000" w:themeColor="text1"/>
          <w:szCs w:val="22"/>
        </w:rPr>
        <w:t xml:space="preserve"> of</w:t>
      </w:r>
      <w:r w:rsidRPr="004E4AA6">
        <w:rPr>
          <w:color w:val="000000" w:themeColor="text1"/>
          <w:szCs w:val="22"/>
        </w:rPr>
        <w:t xml:space="preserve"> project report;</w:t>
      </w:r>
    </w:p>
    <w:p w14:paraId="6E27A5BE" w14:textId="77777777" w:rsidR="00FD0E32" w:rsidRPr="004E4AA6"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Make recommendations for follow-up actions and post project review plan;</w:t>
      </w:r>
    </w:p>
    <w:p w14:paraId="7C701770" w14:textId="72588CD0" w:rsidR="00FD0E32" w:rsidRPr="00716950" w:rsidRDefault="00FD0E32" w:rsidP="00D170D5">
      <w:pPr>
        <w:pStyle w:val="ListParagraph"/>
        <w:numPr>
          <w:ilvl w:val="1"/>
          <w:numId w:val="36"/>
        </w:numPr>
        <w:tabs>
          <w:tab w:val="left" w:pos="1701"/>
        </w:tabs>
        <w:ind w:left="1701" w:hanging="283"/>
        <w:jc w:val="both"/>
        <w:rPr>
          <w:color w:val="000000" w:themeColor="text1"/>
          <w:szCs w:val="22"/>
        </w:rPr>
      </w:pPr>
      <w:r w:rsidRPr="004E4AA6">
        <w:rPr>
          <w:color w:val="000000" w:themeColor="text1"/>
          <w:szCs w:val="22"/>
        </w:rPr>
        <w:t xml:space="preserve">Notify project closure to the stakeholders. </w:t>
      </w:r>
    </w:p>
    <w:p w14:paraId="73401607" w14:textId="77777777" w:rsidR="00FD0E32" w:rsidRPr="00716950" w:rsidRDefault="00FD0E32" w:rsidP="00716950">
      <w:pPr>
        <w:numPr>
          <w:ilvl w:val="0"/>
          <w:numId w:val="4"/>
        </w:numPr>
        <w:tabs>
          <w:tab w:val="left" w:pos="567"/>
        </w:tabs>
        <w:spacing w:before="120" w:after="120"/>
        <w:ind w:left="0" w:firstLine="0"/>
        <w:jc w:val="both"/>
      </w:pPr>
      <w:r w:rsidRPr="00716950">
        <w:t xml:space="preserve">Project Board decisions shall be made in accordance with international standards that shall ensure management for development results, best value for money, fairness, integrity, transparency, and effective international competition. Members of the Project Board will consist of key national government representatives, UNDP senior official and other stakeholders. Potential members of the Project Board will be reviewed and recommended for approval during the Local Project Appraisal Committee (LPAC) meeting. The Project Board will contain of three distinct roles: </w:t>
      </w:r>
    </w:p>
    <w:p w14:paraId="7C9A0280" w14:textId="77777777" w:rsidR="00FD0E32" w:rsidRPr="00716950" w:rsidRDefault="00FD0E32" w:rsidP="00716950">
      <w:pPr>
        <w:numPr>
          <w:ilvl w:val="0"/>
          <w:numId w:val="4"/>
        </w:numPr>
        <w:tabs>
          <w:tab w:val="left" w:pos="567"/>
        </w:tabs>
        <w:spacing w:before="120" w:after="120"/>
        <w:ind w:left="0" w:firstLine="0"/>
        <w:jc w:val="both"/>
      </w:pPr>
      <w:r w:rsidRPr="00716950">
        <w:rPr>
          <w:b/>
          <w:i/>
        </w:rPr>
        <w:t>Executive Role</w:t>
      </w:r>
      <w:r w:rsidRPr="00716950">
        <w:t xml:space="preserve">: representing the project ownership. It is expected the Ministry of Nature Protection will serve as a major implementing partners for the project. The Ministry of Nature Protection has overall legal and regulatory authority for natural resource management and environmental protection. It serves as the focal point ministry for the relevant international conventions, in particular UNFCCC, UNCBD and UNCCCD.  The decision-makers from the above mentioned ministry will be nominated to the Project Board and will co-chair the group.   </w:t>
      </w:r>
    </w:p>
    <w:p w14:paraId="41F85FD0" w14:textId="77777777" w:rsidR="00FD0E32" w:rsidRPr="00716950" w:rsidRDefault="00FD0E32" w:rsidP="00716950">
      <w:pPr>
        <w:numPr>
          <w:ilvl w:val="0"/>
          <w:numId w:val="4"/>
        </w:numPr>
        <w:tabs>
          <w:tab w:val="left" w:pos="567"/>
        </w:tabs>
        <w:spacing w:before="120" w:after="120"/>
        <w:ind w:left="0" w:firstLine="0"/>
        <w:jc w:val="both"/>
      </w:pPr>
      <w:r w:rsidRPr="00716950">
        <w:rPr>
          <w:b/>
          <w:i/>
        </w:rPr>
        <w:t>Senior Supplier Role</w:t>
      </w:r>
      <w:r w:rsidRPr="00716950">
        <w:t>: This requires the representation of the interests of the funding parties for specific cost sharing projects and/or technical expertise to the project. The Senior Supplier’s primary function within the Board will be to provide guidance regarding the technical feasibility of the project. This role will rest with UNDP Armenia and represented by the Deputy Resident Representative.</w:t>
      </w:r>
    </w:p>
    <w:p w14:paraId="0C401D24" w14:textId="77777777" w:rsidR="00FD0E32" w:rsidRPr="00716950" w:rsidRDefault="00FD0E32" w:rsidP="00716950">
      <w:pPr>
        <w:numPr>
          <w:ilvl w:val="0"/>
          <w:numId w:val="4"/>
        </w:numPr>
        <w:tabs>
          <w:tab w:val="left" w:pos="567"/>
        </w:tabs>
        <w:spacing w:before="120" w:after="120"/>
        <w:ind w:left="0" w:firstLine="0"/>
        <w:jc w:val="both"/>
      </w:pPr>
      <w:r w:rsidRPr="00716950">
        <w:rPr>
          <w:b/>
          <w:i/>
        </w:rPr>
        <w:lastRenderedPageBreak/>
        <w:t>Senior Beneficiary Role</w:t>
      </w:r>
      <w:r w:rsidRPr="00716950">
        <w:t xml:space="preserve">: This role requires representing the interests of those who will ultimately benefit from the project. The Senior Beneficiary’s primary function within the Board will be to ensure the realization of project results from the perspective of different stakeholders and beneficiaries. The Ministry of Education and Science is the primary beneficiary based on the mandate in addressing educational policy in the country, including environmental education. </w:t>
      </w:r>
    </w:p>
    <w:p w14:paraId="34F3AE0E" w14:textId="3DCA790F" w:rsidR="00FD0E32" w:rsidRPr="00716950" w:rsidRDefault="00FD0E32" w:rsidP="00716950">
      <w:pPr>
        <w:numPr>
          <w:ilvl w:val="0"/>
          <w:numId w:val="4"/>
        </w:numPr>
        <w:tabs>
          <w:tab w:val="left" w:pos="567"/>
        </w:tabs>
        <w:spacing w:before="120" w:after="120"/>
        <w:ind w:left="0" w:firstLine="0"/>
        <w:jc w:val="both"/>
      </w:pPr>
      <w:r w:rsidRPr="00716950">
        <w:t>The project will be subject to Project Board meetings that would be held at least twice every year and on an ad hoc basis, whenever deemed necessary</w:t>
      </w:r>
    </w:p>
    <w:p w14:paraId="72E9AE10" w14:textId="77777777" w:rsidR="00FD0E32" w:rsidRPr="00716950" w:rsidRDefault="00FD0E32" w:rsidP="00716950">
      <w:pPr>
        <w:numPr>
          <w:ilvl w:val="0"/>
          <w:numId w:val="4"/>
        </w:numPr>
        <w:tabs>
          <w:tab w:val="left" w:pos="567"/>
        </w:tabs>
        <w:spacing w:before="120" w:after="120"/>
        <w:ind w:left="0" w:firstLine="0"/>
        <w:jc w:val="both"/>
      </w:pPr>
      <w:r w:rsidRPr="00716950">
        <w:rPr>
          <w:b/>
          <w:i/>
        </w:rPr>
        <w:t>Project Assurance</w:t>
      </w:r>
      <w:r w:rsidRPr="00716950">
        <w:t xml:space="preserve">: The Project Assurance role supports the Project Board Executive by carrying out objective and independent project oversight and monitoring functions which are mandatory on all projects. </w:t>
      </w:r>
    </w:p>
    <w:p w14:paraId="09C789BC" w14:textId="77777777" w:rsidR="00FD0E32" w:rsidRPr="00716950" w:rsidRDefault="00FD0E32" w:rsidP="00716950">
      <w:pPr>
        <w:numPr>
          <w:ilvl w:val="0"/>
          <w:numId w:val="4"/>
        </w:numPr>
        <w:tabs>
          <w:tab w:val="left" w:pos="567"/>
        </w:tabs>
        <w:spacing w:before="120" w:after="120"/>
        <w:ind w:left="0" w:firstLine="0"/>
        <w:jc w:val="both"/>
      </w:pPr>
      <w:r w:rsidRPr="00716950">
        <w:t xml:space="preserve">The Project Assurance role supports the Project Board by carrying out objective and independent project oversight and monitoring functions. Project Assurance has to be independent of the Project Coordinator; therefore the Project Board cannot delegate any of its assurance responsibilities to the Project Coordinator. The Project Assurance role will rest with the Environmental Governance Portfolio Analyst of UNDP CO. </w:t>
      </w:r>
    </w:p>
    <w:p w14:paraId="419EF290" w14:textId="77777777" w:rsidR="00FD0E32" w:rsidRPr="00716950" w:rsidRDefault="00FD0E32" w:rsidP="00716950">
      <w:pPr>
        <w:numPr>
          <w:ilvl w:val="0"/>
          <w:numId w:val="4"/>
        </w:numPr>
        <w:tabs>
          <w:tab w:val="left" w:pos="567"/>
        </w:tabs>
        <w:spacing w:before="120" w:after="120"/>
        <w:ind w:left="0" w:firstLine="0"/>
        <w:jc w:val="both"/>
      </w:pPr>
      <w:r w:rsidRPr="00716950">
        <w:t>The following list includes the key suggested aspects that need to be checked by the Project Assurance throughout the project as part of ensuring that it remains consistent with, and continues to meet, a business need and that no change to the external environment effects the validity of the project:</w:t>
      </w:r>
    </w:p>
    <w:p w14:paraId="09CC6019"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Maintenance of thorough liaison throughout the project between the supplier and the customer;</w:t>
      </w:r>
    </w:p>
    <w:p w14:paraId="008F5423"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Beneficiary needs and expectations are being met or managed;</w:t>
      </w:r>
    </w:p>
    <w:p w14:paraId="159B66E8"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Risks are being controlled;</w:t>
      </w:r>
    </w:p>
    <w:p w14:paraId="05C7A1DC"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Adherence to the Project Justification (Business Case);</w:t>
      </w:r>
    </w:p>
    <w:p w14:paraId="56993027"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Constant reassessment of the value-for-money solution;</w:t>
      </w:r>
    </w:p>
    <w:p w14:paraId="4DD92557"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The project remains viable, the scope of the project is not “creeping upwards” unnoticed;</w:t>
      </w:r>
    </w:p>
    <w:p w14:paraId="1E7A629C"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Internal and external communications are working;</w:t>
      </w:r>
    </w:p>
    <w:p w14:paraId="5825B2A4"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Applicable standards are being used and followed;</w:t>
      </w:r>
    </w:p>
    <w:p w14:paraId="394331B8" w14:textId="77777777"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Any legislative constraints are being observed</w:t>
      </w:r>
    </w:p>
    <w:p w14:paraId="359B3FDD" w14:textId="0489DB95" w:rsidR="00FD0E32" w:rsidRPr="00752FD5" w:rsidRDefault="00FD0E32" w:rsidP="006020E5">
      <w:pPr>
        <w:pStyle w:val="ListParagraph"/>
        <w:numPr>
          <w:ilvl w:val="0"/>
          <w:numId w:val="37"/>
        </w:numPr>
        <w:tabs>
          <w:tab w:val="left" w:pos="1701"/>
        </w:tabs>
        <w:rPr>
          <w:color w:val="000000" w:themeColor="text1"/>
          <w:szCs w:val="22"/>
        </w:rPr>
      </w:pPr>
      <w:r w:rsidRPr="00752FD5">
        <w:rPr>
          <w:color w:val="000000" w:themeColor="text1"/>
          <w:szCs w:val="22"/>
        </w:rPr>
        <w:t>Adherence to quality assurance standards.</w:t>
      </w:r>
    </w:p>
    <w:p w14:paraId="1FEDC493" w14:textId="393BFB8F" w:rsidR="00FD0E32" w:rsidRPr="00716950" w:rsidRDefault="00D170D5" w:rsidP="00716950">
      <w:pPr>
        <w:numPr>
          <w:ilvl w:val="0"/>
          <w:numId w:val="4"/>
        </w:numPr>
        <w:tabs>
          <w:tab w:val="left" w:pos="567"/>
        </w:tabs>
        <w:spacing w:before="120" w:after="120"/>
        <w:ind w:left="0" w:firstLine="0"/>
        <w:jc w:val="both"/>
      </w:pPr>
      <w:r>
        <w:rPr>
          <w:b/>
          <w:i/>
        </w:rPr>
        <w:t>Project Management Unit (PM</w:t>
      </w:r>
      <w:r w:rsidR="00FD0E32" w:rsidRPr="00716950">
        <w:rPr>
          <w:b/>
          <w:i/>
        </w:rPr>
        <w:t>U)</w:t>
      </w:r>
      <w:r w:rsidR="00FD0E32" w:rsidRPr="00716950">
        <w:t>: will be established under the UNDP Environmental Governance management team comprising of permanent staff including a Project Coordinator (PC), Technical task leader (TL) and a Project Assistant. The Project Coordinators role will belong to UNDP CO nominated staff with the authority to run the project on behalf of the Implementing Agency within the constraints laid down by the Board.</w:t>
      </w:r>
    </w:p>
    <w:p w14:paraId="7671B7E8" w14:textId="6754B8A6" w:rsidR="00FD0E32" w:rsidRPr="00716950" w:rsidRDefault="00FD0E32" w:rsidP="00716950">
      <w:pPr>
        <w:numPr>
          <w:ilvl w:val="0"/>
          <w:numId w:val="4"/>
        </w:numPr>
        <w:tabs>
          <w:tab w:val="left" w:pos="567"/>
        </w:tabs>
        <w:spacing w:before="120" w:after="120"/>
        <w:ind w:left="0" w:firstLine="0"/>
        <w:jc w:val="both"/>
      </w:pPr>
      <w:r w:rsidRPr="00716950">
        <w:rPr>
          <w:b/>
          <w:i/>
        </w:rPr>
        <w:t xml:space="preserve">The </w:t>
      </w:r>
      <w:r w:rsidR="00716950" w:rsidRPr="00716950">
        <w:rPr>
          <w:b/>
          <w:i/>
        </w:rPr>
        <w:t>Project Coordinator (</w:t>
      </w:r>
      <w:r w:rsidRPr="00716950">
        <w:rPr>
          <w:b/>
          <w:i/>
        </w:rPr>
        <w:t>PC</w:t>
      </w:r>
      <w:r w:rsidR="00716950" w:rsidRPr="00716950">
        <w:rPr>
          <w:b/>
          <w:i/>
        </w:rPr>
        <w:t>)</w:t>
      </w:r>
      <w:r w:rsidRPr="00716950">
        <w:t xml:space="preserve"> will be responsible for overall project coordination and financial management. The project team will be formulated to support in daily implementation. The team will be leaded by Technical Task Leader, which will recruited on a competitive basis with the authority to run the project technical and operational activities on a day-to-day basis and provide technical backstopping to the PC. The project task leader’s prime responsibility is to ensure that the project produces the results specified in the project document, to the required standard of quality and within the specified constraints of time and cost. Development and consolidation of work plans, preparation of quarterly/annual progress reports, supervision the work of the project thematic experts, etc. are major responsibility of the TL. Technical team of long-term and short term national and international consultants, as well as professional consultancy services will be brought at the different stage of implementation. Under the direct supervision of the PC, the Project Administrative Assistants will provide programme support and be responsible for full administrative, logistical and financial issues. </w:t>
      </w:r>
    </w:p>
    <w:p w14:paraId="0D90D9D5" w14:textId="77777777" w:rsidR="00FD0E32" w:rsidRPr="00716950" w:rsidRDefault="00FD0E32" w:rsidP="00716950">
      <w:pPr>
        <w:numPr>
          <w:ilvl w:val="0"/>
          <w:numId w:val="4"/>
        </w:numPr>
        <w:tabs>
          <w:tab w:val="left" w:pos="567"/>
        </w:tabs>
        <w:spacing w:before="120" w:after="120"/>
        <w:ind w:left="0" w:firstLine="0"/>
        <w:jc w:val="both"/>
      </w:pPr>
      <w:r w:rsidRPr="00716950">
        <w:t xml:space="preserve">In order to ensure smooth startup and successful implementation of the project activities, it is strongly recommended to use the accumulated knowledge, expertise and capacities generated at the project preparatory phase (PPG). </w:t>
      </w:r>
    </w:p>
    <w:p w14:paraId="74F915E8" w14:textId="09401729" w:rsidR="0016384B" w:rsidRPr="00716950" w:rsidRDefault="002710BF" w:rsidP="00716950">
      <w:pPr>
        <w:numPr>
          <w:ilvl w:val="0"/>
          <w:numId w:val="4"/>
        </w:numPr>
        <w:tabs>
          <w:tab w:val="left" w:pos="567"/>
        </w:tabs>
        <w:spacing w:before="120" w:after="120"/>
        <w:ind w:left="0" w:firstLine="0"/>
        <w:jc w:val="both"/>
      </w:pPr>
      <w:r w:rsidRPr="00716950">
        <w:rPr>
          <w:b/>
          <w:i/>
        </w:rPr>
        <w:t xml:space="preserve">Project </w:t>
      </w:r>
      <w:r w:rsidR="00FD0E32" w:rsidRPr="00716950">
        <w:rPr>
          <w:b/>
          <w:i/>
        </w:rPr>
        <w:t>Advisory Committee</w:t>
      </w:r>
      <w:r w:rsidR="00FD0E32" w:rsidRPr="00716950">
        <w:t xml:space="preserve">:  The main requirement for successful implementation of the project is sustained political commitment and broad-based public support. Thus the involvement of other national, regional and local authorities and stakeholders will be necessary. For this purpose multi-stakeholder advisory committee will be established as an advisory body to provide technical and operational guidance for project implementation </w:t>
      </w:r>
      <w:r w:rsidR="00FD0E32" w:rsidRPr="00716950">
        <w:lastRenderedPageBreak/>
        <w:t xml:space="preserve">policy ensuring the project’s consistency and synergy with the other ongoing development processes in the country. In addition to Ministries of Nature Protection (MNP) and </w:t>
      </w:r>
      <w:r w:rsidRPr="00716950">
        <w:t xml:space="preserve">Education and Science </w:t>
      </w:r>
      <w:r w:rsidR="00FD0E32" w:rsidRPr="00716950">
        <w:t>(M</w:t>
      </w:r>
      <w:r w:rsidRPr="00716950">
        <w:t>OES)</w:t>
      </w:r>
      <w:r w:rsidR="00FD0E32" w:rsidRPr="00716950">
        <w:t xml:space="preserve">, representatives from line ministries, such as Ministries of Territorial Administration and Emergency Situation, </w:t>
      </w:r>
      <w:r w:rsidRPr="00716950">
        <w:t>Agriculture, Health, Urba</w:t>
      </w:r>
      <w:r w:rsidR="00EC210F">
        <w:t xml:space="preserve">n Development, as well as from </w:t>
      </w:r>
      <w:r w:rsidRPr="00716950">
        <w:t xml:space="preserve">Civil Service Council, National Institute of Education, will be invited  </w:t>
      </w:r>
      <w:r w:rsidR="00FD0E32" w:rsidRPr="00716950">
        <w:t xml:space="preserve">will be invited for membership. </w:t>
      </w:r>
      <w:r w:rsidR="0064774E" w:rsidRPr="00716950">
        <w:t xml:space="preserve">Selected representatives from scientific sector, International </w:t>
      </w:r>
      <w:r w:rsidR="00EC210F" w:rsidRPr="00716950">
        <w:t>organizations</w:t>
      </w:r>
      <w:r w:rsidR="0064774E" w:rsidRPr="00716950">
        <w:t xml:space="preserve">, CBOs and NGOs will be also included into the list of committee members. </w:t>
      </w:r>
      <w:r w:rsidR="00FD0E32" w:rsidRPr="00716950">
        <w:t xml:space="preserve">Advisory board will be co-chaired by </w:t>
      </w:r>
      <w:r w:rsidR="0064774E" w:rsidRPr="00716950">
        <w:t xml:space="preserve">selected Project Board member.  </w:t>
      </w:r>
      <w:r w:rsidR="00FD0E32" w:rsidRPr="00716950">
        <w:t xml:space="preserve">The meeting of the Committee will be held once in a year unless otherwise required and will be guided by decisions and recommendations of the project board. </w:t>
      </w:r>
    </w:p>
    <w:p w14:paraId="00B42B1D" w14:textId="77777777" w:rsidR="00125A4A" w:rsidRPr="00891152" w:rsidRDefault="00814D58" w:rsidP="00716950">
      <w:pPr>
        <w:numPr>
          <w:ilvl w:val="0"/>
          <w:numId w:val="4"/>
        </w:numPr>
        <w:tabs>
          <w:tab w:val="left" w:pos="567"/>
        </w:tabs>
        <w:spacing w:before="120" w:after="120"/>
        <w:ind w:left="0" w:firstLine="0"/>
        <w:jc w:val="both"/>
      </w:pPr>
      <w:r w:rsidRPr="00716950">
        <w:rPr>
          <w:b/>
          <w:i/>
        </w:rPr>
        <w:t>GEF Visibility</w:t>
      </w:r>
      <w:r w:rsidRPr="00891152">
        <w:t xml:space="preserve">:  </w:t>
      </w:r>
      <w:r w:rsidRPr="00716950">
        <w:t>Visibility of GEF financial support will be ensured by using the global GEF branding in all electronic and printed materials.  The GEF logo will appear on all relevant project publications, including amongst others, project hardware and other purchases with GEF funds. Any citation in publications regarding projects funded by GEF will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w:t>
      </w:r>
      <w:r w:rsidRPr="00716950">
        <w:footnoteReference w:id="12"/>
      </w:r>
      <w:r w:rsidRPr="00716950">
        <w:t>.</w:t>
      </w:r>
    </w:p>
    <w:p w14:paraId="1AE6A445" w14:textId="77777777" w:rsidR="00804060" w:rsidRPr="00891152" w:rsidRDefault="00272E20" w:rsidP="002B14F3">
      <w:pPr>
        <w:pStyle w:val="Heading1"/>
        <w:jc w:val="both"/>
        <w:rPr>
          <w:noProof/>
        </w:rPr>
      </w:pPr>
      <w:bookmarkStart w:id="106" w:name="_Toc288916677"/>
      <w:r w:rsidRPr="00891152">
        <w:rPr>
          <w:noProof/>
        </w:rPr>
        <w:t>F</w:t>
      </w:r>
      <w:r w:rsidR="00804060" w:rsidRPr="00891152">
        <w:rPr>
          <w:noProof/>
        </w:rPr>
        <w:tab/>
        <w:t>LEGAL CONTEXT</w:t>
      </w:r>
      <w:bookmarkEnd w:id="106"/>
    </w:p>
    <w:p w14:paraId="1D38AF68" w14:textId="77777777" w:rsidR="00804060" w:rsidRPr="00891152" w:rsidRDefault="00804060" w:rsidP="00716950">
      <w:pPr>
        <w:numPr>
          <w:ilvl w:val="0"/>
          <w:numId w:val="4"/>
        </w:numPr>
        <w:tabs>
          <w:tab w:val="left" w:pos="567"/>
        </w:tabs>
        <w:spacing w:before="120" w:after="120"/>
        <w:ind w:left="0" w:firstLine="0"/>
        <w:jc w:val="both"/>
      </w:pPr>
      <w:r w:rsidRPr="00891152">
        <w:t xml:space="preserve">This document </w:t>
      </w:r>
      <w:r w:rsidRPr="000156FC">
        <w:t xml:space="preserve">together with the </w:t>
      </w:r>
      <w:r w:rsidR="008C2723">
        <w:t>UNDP-</w:t>
      </w:r>
      <w:r w:rsidRPr="000156FC">
        <w:t>CPAP signed by the Government and UNDP which is incorporated by reference constitute together a Project Document as referred</w:t>
      </w:r>
      <w:r w:rsidRPr="00891152">
        <w:t xml:space="preserve"> to in the SBAA</w:t>
      </w:r>
      <w:r w:rsidR="00EF1BCF" w:rsidRPr="00891152">
        <w:t xml:space="preserve"> </w:t>
      </w:r>
      <w:r w:rsidRPr="00891152">
        <w:t xml:space="preserve">and all CPAP provisions apply to this document.  </w:t>
      </w:r>
    </w:p>
    <w:p w14:paraId="22ADDA93" w14:textId="77777777" w:rsidR="00804060" w:rsidRPr="00891152" w:rsidRDefault="00804060" w:rsidP="00716950">
      <w:pPr>
        <w:numPr>
          <w:ilvl w:val="0"/>
          <w:numId w:val="4"/>
        </w:numPr>
        <w:tabs>
          <w:tab w:val="left" w:pos="567"/>
        </w:tabs>
        <w:spacing w:before="120" w:after="120"/>
        <w:ind w:left="0" w:firstLine="0"/>
        <w:jc w:val="both"/>
      </w:pPr>
      <w:r w:rsidRPr="00891152">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02A6F490" w14:textId="77777777" w:rsidR="00804060" w:rsidRPr="00891152" w:rsidRDefault="00804060" w:rsidP="00716950">
      <w:pPr>
        <w:numPr>
          <w:ilvl w:val="0"/>
          <w:numId w:val="4"/>
        </w:numPr>
        <w:tabs>
          <w:tab w:val="left" w:pos="567"/>
        </w:tabs>
        <w:spacing w:before="120" w:after="120"/>
        <w:ind w:left="0" w:firstLine="0"/>
        <w:jc w:val="both"/>
      </w:pPr>
      <w:r w:rsidRPr="00891152">
        <w:t>The implementing partner shall:</w:t>
      </w:r>
    </w:p>
    <w:p w14:paraId="5A00E827" w14:textId="77777777" w:rsidR="00804060" w:rsidRPr="00891152" w:rsidRDefault="00EF1BCF" w:rsidP="006020E5">
      <w:pPr>
        <w:pStyle w:val="ListParagraph"/>
        <w:numPr>
          <w:ilvl w:val="0"/>
          <w:numId w:val="21"/>
        </w:numPr>
        <w:spacing w:before="120" w:after="120"/>
        <w:jc w:val="both"/>
      </w:pPr>
      <w:r w:rsidRPr="00891152">
        <w:t>Put</w:t>
      </w:r>
      <w:r w:rsidR="00804060" w:rsidRPr="00891152">
        <w:t xml:space="preserve"> in place an appropriate security plan and maintain the security plan, taking into account the security situation in the country where the project is being carried;</w:t>
      </w:r>
    </w:p>
    <w:p w14:paraId="6FD70C54" w14:textId="77777777" w:rsidR="00804060" w:rsidRPr="00891152" w:rsidRDefault="00EF1BCF" w:rsidP="006020E5">
      <w:pPr>
        <w:pStyle w:val="ListParagraph"/>
        <w:numPr>
          <w:ilvl w:val="0"/>
          <w:numId w:val="21"/>
        </w:numPr>
        <w:spacing w:before="120" w:after="120"/>
        <w:jc w:val="both"/>
      </w:pPr>
      <w:r w:rsidRPr="00891152">
        <w:t>Assume</w:t>
      </w:r>
      <w:r w:rsidR="00804060" w:rsidRPr="00891152">
        <w:t xml:space="preserve"> all risks and liabilities related to the implementing partner’s security, and the full implementation of the security plan.</w:t>
      </w:r>
    </w:p>
    <w:p w14:paraId="2800D7BF" w14:textId="77777777" w:rsidR="00804060" w:rsidRPr="00891152" w:rsidRDefault="00804060" w:rsidP="00716950">
      <w:pPr>
        <w:numPr>
          <w:ilvl w:val="0"/>
          <w:numId w:val="4"/>
        </w:numPr>
        <w:tabs>
          <w:tab w:val="left" w:pos="567"/>
        </w:tabs>
        <w:spacing w:before="120" w:after="120"/>
        <w:ind w:left="0" w:firstLine="0"/>
        <w:jc w:val="both"/>
      </w:pPr>
      <w:r w:rsidRPr="00891152">
        <w:t>UNDP reserves the right to verify whether such a plan is in place, and to suggest modifications to the plan when necessary</w:t>
      </w:r>
      <w:r w:rsidR="0057372A">
        <w:t xml:space="preserve"> </w:t>
      </w:r>
      <w:r w:rsidR="0057372A" w:rsidRPr="0057372A">
        <w:t>and with approval from the Project Board</w:t>
      </w:r>
      <w:r w:rsidRPr="00891152">
        <w:t>. Failure to maintain and implement an appropriate security plan as required hereunder shall be deemed a breach of this agreement.</w:t>
      </w:r>
    </w:p>
    <w:p w14:paraId="43617D26" w14:textId="77777777" w:rsidR="00804060" w:rsidRPr="00891152" w:rsidRDefault="00804060" w:rsidP="00716950">
      <w:pPr>
        <w:numPr>
          <w:ilvl w:val="0"/>
          <w:numId w:val="4"/>
        </w:numPr>
        <w:tabs>
          <w:tab w:val="left" w:pos="567"/>
        </w:tabs>
        <w:spacing w:before="120" w:after="120"/>
        <w:ind w:left="0" w:firstLine="0"/>
        <w:jc w:val="both"/>
      </w:pPr>
      <w:r w:rsidRPr="00891152">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7" w:history="1">
        <w:r w:rsidR="00EF1BCF" w:rsidRPr="00891152">
          <w:rPr>
            <w:rStyle w:val="Hyperlink"/>
          </w:rPr>
          <w:t>http://www.un.org/Docs/sc/committees/1267/1267ListEng.htm</w:t>
        </w:r>
      </w:hyperlink>
      <w:r w:rsidRPr="00891152">
        <w:t xml:space="preserve">. This provision must be included in all sub-contracts or sub-agreements entered into under this Project Document. </w:t>
      </w:r>
    </w:p>
    <w:p w14:paraId="0E0AEE94" w14:textId="77777777" w:rsidR="00804060" w:rsidRPr="00891152" w:rsidRDefault="00804060" w:rsidP="00FD40A9">
      <w:pPr>
        <w:spacing w:before="120" w:after="120"/>
      </w:pPr>
    </w:p>
    <w:p w14:paraId="546F5A16" w14:textId="77777777" w:rsidR="00CA672C" w:rsidRPr="00891152" w:rsidRDefault="000F527F" w:rsidP="00534710">
      <w:pPr>
        <w:pStyle w:val="Heading1"/>
        <w:spacing w:before="0" w:after="120"/>
        <w:rPr>
          <w:caps/>
        </w:rPr>
      </w:pPr>
      <w:r w:rsidRPr="00891152">
        <w:rPr>
          <w:noProof/>
        </w:rPr>
        <w:br w:type="page"/>
      </w:r>
      <w:bookmarkStart w:id="107" w:name="_Toc288916678"/>
      <w:r w:rsidR="002A2BD6" w:rsidRPr="00891152">
        <w:rPr>
          <w:caps/>
        </w:rPr>
        <w:lastRenderedPageBreak/>
        <w:t>PART II:</w:t>
      </w:r>
      <w:r w:rsidR="002A2BD6" w:rsidRPr="00891152">
        <w:rPr>
          <w:caps/>
        </w:rPr>
        <w:tab/>
        <w:t>ANNEXES</w:t>
      </w:r>
      <w:bookmarkEnd w:id="107"/>
    </w:p>
    <w:p w14:paraId="4EDFF248" w14:textId="77777777" w:rsidR="00F03965" w:rsidRPr="00891152" w:rsidRDefault="00DD1DEF" w:rsidP="00F03965">
      <w:pPr>
        <w:pStyle w:val="TOC2"/>
        <w:tabs>
          <w:tab w:val="left" w:pos="1100"/>
        </w:tabs>
        <w:rPr>
          <w:rFonts w:asciiTheme="minorHAnsi" w:eastAsiaTheme="minorEastAsia" w:hAnsiTheme="minorHAnsi" w:cstheme="minorBidi"/>
          <w:b w:val="0"/>
          <w:smallCaps w:val="0"/>
          <w:sz w:val="22"/>
          <w:szCs w:val="22"/>
        </w:rPr>
      </w:pPr>
      <w:r w:rsidRPr="00891152">
        <w:t>Annex 1</w:t>
      </w:r>
      <w:r w:rsidR="00F03965" w:rsidRPr="00891152">
        <w:t>:</w:t>
      </w:r>
      <w:r w:rsidR="00F03965" w:rsidRPr="00891152">
        <w:rPr>
          <w:rFonts w:asciiTheme="minorHAnsi" w:eastAsiaTheme="minorEastAsia" w:hAnsiTheme="minorHAnsi" w:cstheme="minorBidi"/>
          <w:b w:val="0"/>
          <w:smallCaps w:val="0"/>
          <w:sz w:val="22"/>
          <w:szCs w:val="22"/>
        </w:rPr>
        <w:tab/>
      </w:r>
      <w:r w:rsidR="00F03965" w:rsidRPr="00891152">
        <w:t>Capacity Development Scorecard</w:t>
      </w:r>
    </w:p>
    <w:p w14:paraId="005E8A67" w14:textId="77777777" w:rsidR="00F03965" w:rsidRPr="00891152" w:rsidRDefault="00DD1DEF" w:rsidP="00F03965">
      <w:pPr>
        <w:pStyle w:val="TOC2"/>
        <w:tabs>
          <w:tab w:val="left" w:pos="1100"/>
        </w:tabs>
      </w:pPr>
      <w:r w:rsidRPr="00891152">
        <w:t>Annex 2</w:t>
      </w:r>
      <w:r w:rsidR="00F03965" w:rsidRPr="00891152">
        <w:t>:</w:t>
      </w:r>
      <w:r w:rsidR="00F03965" w:rsidRPr="00891152">
        <w:tab/>
      </w:r>
      <w:r w:rsidR="00A12E96" w:rsidRPr="00891152">
        <w:t>Project Results</w:t>
      </w:r>
      <w:r w:rsidR="00F03965" w:rsidRPr="00891152">
        <w:t xml:space="preserve"> Framework</w:t>
      </w:r>
    </w:p>
    <w:p w14:paraId="45F04784" w14:textId="77777777" w:rsidR="00F03965" w:rsidRPr="00891152" w:rsidRDefault="00DD1DEF" w:rsidP="00F03965">
      <w:pPr>
        <w:pStyle w:val="TOC2"/>
        <w:tabs>
          <w:tab w:val="left" w:pos="1100"/>
        </w:tabs>
      </w:pPr>
      <w:r w:rsidRPr="00891152">
        <w:t>Annex 3</w:t>
      </w:r>
      <w:r w:rsidR="00F03965" w:rsidRPr="00891152">
        <w:t>:</w:t>
      </w:r>
      <w:r w:rsidR="00F03965" w:rsidRPr="00891152">
        <w:tab/>
        <w:t>Outcome Budget (GEF Contribution and Co-financing)</w:t>
      </w:r>
    </w:p>
    <w:p w14:paraId="2DF47257" w14:textId="77777777" w:rsidR="00F03965" w:rsidRPr="00891152" w:rsidRDefault="00F03965" w:rsidP="00F03965">
      <w:pPr>
        <w:pStyle w:val="TOC2"/>
        <w:tabs>
          <w:tab w:val="left" w:pos="1100"/>
        </w:tabs>
      </w:pPr>
      <w:r w:rsidRPr="00891152">
        <w:t>An</w:t>
      </w:r>
      <w:r w:rsidR="00DD1DEF" w:rsidRPr="00891152">
        <w:t xml:space="preserve">nex </w:t>
      </w:r>
      <w:r w:rsidR="000178BC">
        <w:t>4</w:t>
      </w:r>
      <w:r w:rsidRPr="00891152">
        <w:t>:</w:t>
      </w:r>
      <w:r w:rsidRPr="00891152">
        <w:tab/>
        <w:t>Terms of References</w:t>
      </w:r>
    </w:p>
    <w:p w14:paraId="15D33E3D" w14:textId="77777777" w:rsidR="00F03965" w:rsidRPr="00891152" w:rsidRDefault="00DD1DEF" w:rsidP="00F03965">
      <w:pPr>
        <w:pStyle w:val="TOC2"/>
        <w:tabs>
          <w:tab w:val="left" w:pos="1100"/>
        </w:tabs>
      </w:pPr>
      <w:r w:rsidRPr="00891152">
        <w:t xml:space="preserve">Annex </w:t>
      </w:r>
      <w:r w:rsidR="000178BC">
        <w:t>5</w:t>
      </w:r>
      <w:r w:rsidR="00F03965" w:rsidRPr="00891152">
        <w:t>:</w:t>
      </w:r>
      <w:r w:rsidR="00F03965" w:rsidRPr="00891152">
        <w:tab/>
        <w:t>Environmental and Social Review Criteria</w:t>
      </w:r>
    </w:p>
    <w:p w14:paraId="09218D95" w14:textId="2CB8245D" w:rsidR="00F03965" w:rsidRPr="00891152" w:rsidRDefault="00D86669" w:rsidP="00DD1DEF">
      <w:pPr>
        <w:pStyle w:val="TOC2"/>
        <w:tabs>
          <w:tab w:val="left" w:pos="1100"/>
        </w:tabs>
      </w:pPr>
      <w:r>
        <w:t xml:space="preserve">Annex </w:t>
      </w:r>
      <w:r w:rsidR="000178BC">
        <w:t>6</w:t>
      </w:r>
      <w:r w:rsidR="00D170D5">
        <w:t>:</w:t>
      </w:r>
      <w:r w:rsidR="00D170D5">
        <w:tab/>
      </w:r>
      <w:r w:rsidR="00F03965" w:rsidRPr="00891152">
        <w:t xml:space="preserve">letter of agreement between UNDP and Government of </w:t>
      </w:r>
      <w:r w:rsidR="002A12E0">
        <w:t>Armenia</w:t>
      </w:r>
    </w:p>
    <w:p w14:paraId="674135AA" w14:textId="77777777" w:rsidR="00DD1DEF" w:rsidRPr="00891152" w:rsidRDefault="00DD1DEF" w:rsidP="00DD1DEF">
      <w:pPr>
        <w:rPr>
          <w:rFonts w:eastAsiaTheme="minorEastAsia"/>
        </w:rPr>
      </w:pPr>
    </w:p>
    <w:p w14:paraId="4BB49EDD" w14:textId="77777777" w:rsidR="00DD1DEF" w:rsidRPr="00891152" w:rsidRDefault="00DD1DEF" w:rsidP="00DD1DEF">
      <w:pPr>
        <w:rPr>
          <w:rFonts w:eastAsiaTheme="minorEastAsia"/>
        </w:rPr>
      </w:pPr>
    </w:p>
    <w:p w14:paraId="6B3F5189" w14:textId="77777777" w:rsidR="007F0F8A" w:rsidRPr="00891152" w:rsidRDefault="007F0F8A" w:rsidP="00DD1DEF">
      <w:pPr>
        <w:pStyle w:val="TOC2"/>
        <w:tabs>
          <w:tab w:val="left" w:pos="1100"/>
        </w:tabs>
        <w:sectPr w:rsidR="007F0F8A" w:rsidRPr="00891152" w:rsidSect="004466FA">
          <w:pgSz w:w="12240" w:h="15840" w:code="1"/>
          <w:pgMar w:top="1134" w:right="1134" w:bottom="1134" w:left="1134" w:header="737" w:footer="737" w:gutter="0"/>
          <w:cols w:space="60"/>
          <w:noEndnote/>
          <w:docGrid w:linePitch="299"/>
        </w:sectPr>
      </w:pPr>
    </w:p>
    <w:p w14:paraId="7727D905" w14:textId="77777777" w:rsidR="007D231A" w:rsidRPr="00891152" w:rsidRDefault="007D231A" w:rsidP="00806BB6">
      <w:pPr>
        <w:pStyle w:val="Heading2"/>
        <w:spacing w:before="0" w:after="120"/>
        <w:rPr>
          <w:b/>
          <w:bCs/>
          <w:i w:val="0"/>
          <w:noProof/>
          <w:spacing w:val="1"/>
          <w:szCs w:val="22"/>
        </w:rPr>
      </w:pPr>
      <w:bookmarkStart w:id="108" w:name="_Annex_1:_Law"/>
      <w:bookmarkStart w:id="109" w:name="annex4"/>
      <w:bookmarkStart w:id="110" w:name="annex3"/>
      <w:bookmarkStart w:id="111" w:name="_Ref351467434"/>
      <w:bookmarkStart w:id="112" w:name="_Toc288916679"/>
      <w:bookmarkStart w:id="113" w:name="_Toc118697102"/>
      <w:bookmarkStart w:id="114" w:name="_Toc120956101"/>
      <w:bookmarkStart w:id="115" w:name="_Toc127348758"/>
      <w:bookmarkEnd w:id="108"/>
      <w:bookmarkEnd w:id="109"/>
      <w:r w:rsidRPr="00891152">
        <w:rPr>
          <w:b/>
          <w:bCs/>
          <w:i w:val="0"/>
          <w:noProof/>
          <w:spacing w:val="1"/>
          <w:szCs w:val="22"/>
        </w:rPr>
        <w:lastRenderedPageBreak/>
        <w:t xml:space="preserve">Annex </w:t>
      </w:r>
      <w:bookmarkEnd w:id="110"/>
      <w:r w:rsidR="007F0F8A" w:rsidRPr="00891152">
        <w:rPr>
          <w:b/>
          <w:bCs/>
          <w:i w:val="0"/>
          <w:noProof/>
          <w:spacing w:val="1"/>
          <w:szCs w:val="22"/>
        </w:rPr>
        <w:t>1</w:t>
      </w:r>
      <w:r w:rsidR="00CB0561" w:rsidRPr="00891152">
        <w:rPr>
          <w:b/>
          <w:bCs/>
          <w:i w:val="0"/>
          <w:noProof/>
          <w:spacing w:val="1"/>
          <w:szCs w:val="22"/>
        </w:rPr>
        <w:t xml:space="preserve">:  </w:t>
      </w:r>
      <w:r w:rsidRPr="00891152">
        <w:rPr>
          <w:b/>
          <w:bCs/>
          <w:i w:val="0"/>
          <w:noProof/>
          <w:spacing w:val="1"/>
          <w:szCs w:val="22"/>
        </w:rPr>
        <w:t>Capacity Development Scorecard</w:t>
      </w:r>
      <w:bookmarkEnd w:id="111"/>
      <w:bookmarkEnd w:id="112"/>
    </w:p>
    <w:p w14:paraId="4EBD9684" w14:textId="77777777" w:rsidR="007D231A" w:rsidRPr="00891152" w:rsidRDefault="007D231A" w:rsidP="002A12E0">
      <w:pPr>
        <w:spacing w:line="360" w:lineRule="auto"/>
        <w:rPr>
          <w:szCs w:val="22"/>
          <w:u w:val="single"/>
        </w:rPr>
      </w:pPr>
      <w:r w:rsidRPr="00891152">
        <w:rPr>
          <w:szCs w:val="22"/>
        </w:rPr>
        <w:t>Project/Programme Name:</w:t>
      </w:r>
      <w:r w:rsidRPr="00891152">
        <w:rPr>
          <w:szCs w:val="22"/>
          <w:u w:val="single"/>
        </w:rPr>
        <w:tab/>
      </w:r>
      <w:r w:rsidR="002A12E0" w:rsidRPr="002A12E0">
        <w:rPr>
          <w:szCs w:val="22"/>
          <w:u w:val="single"/>
        </w:rPr>
        <w:t>Generate global environmental benefits through environmental education and raising awareness</w:t>
      </w:r>
      <w:r w:rsidR="002A12E0">
        <w:rPr>
          <w:szCs w:val="22"/>
          <w:u w:val="single"/>
        </w:rPr>
        <w:t xml:space="preserve"> </w:t>
      </w:r>
      <w:r w:rsidR="002A12E0" w:rsidRPr="002A12E0">
        <w:rPr>
          <w:szCs w:val="22"/>
          <w:u w:val="single"/>
        </w:rPr>
        <w:t>of stakeholders</w:t>
      </w:r>
      <w:r w:rsidRPr="00891152">
        <w:rPr>
          <w:szCs w:val="22"/>
          <w:u w:val="single"/>
        </w:rPr>
        <w:tab/>
      </w:r>
    </w:p>
    <w:p w14:paraId="5A442FFA" w14:textId="77777777" w:rsidR="007D231A" w:rsidRPr="00891152" w:rsidRDefault="007D231A" w:rsidP="007D231A">
      <w:pPr>
        <w:rPr>
          <w:szCs w:val="22"/>
          <w:u w:val="single"/>
        </w:rPr>
      </w:pPr>
      <w:r w:rsidRPr="00891152">
        <w:rPr>
          <w:szCs w:val="22"/>
        </w:rPr>
        <w:t>Project/Programme Cycle Phase:</w:t>
      </w:r>
      <w:r w:rsidRPr="00891152">
        <w:rPr>
          <w:szCs w:val="22"/>
          <w:u w:val="single"/>
        </w:rPr>
        <w:tab/>
        <w:t xml:space="preserve">Project preparation </w:t>
      </w:r>
      <w:r w:rsidR="001C7A3C" w:rsidRPr="00891152">
        <w:rPr>
          <w:szCs w:val="22"/>
          <w:u w:val="single"/>
        </w:rPr>
        <w:t>(PPG)</w:t>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u w:val="single"/>
        </w:rPr>
        <w:tab/>
      </w:r>
      <w:r w:rsidRPr="00891152">
        <w:rPr>
          <w:szCs w:val="22"/>
        </w:rPr>
        <w:t>Date:</w:t>
      </w:r>
      <w:r w:rsidRPr="00891152">
        <w:rPr>
          <w:szCs w:val="22"/>
          <w:u w:val="single"/>
        </w:rPr>
        <w:tab/>
      </w:r>
      <w:r w:rsidR="00E80002">
        <w:rPr>
          <w:szCs w:val="22"/>
          <w:u w:val="single"/>
        </w:rPr>
        <w:t>March</w:t>
      </w:r>
      <w:r w:rsidR="00E80002" w:rsidRPr="00891152">
        <w:rPr>
          <w:szCs w:val="22"/>
          <w:u w:val="single"/>
        </w:rPr>
        <w:t xml:space="preserve"> </w:t>
      </w:r>
      <w:r w:rsidR="00885418" w:rsidRPr="00891152">
        <w:rPr>
          <w:szCs w:val="22"/>
          <w:u w:val="single"/>
        </w:rPr>
        <w:t>201</w:t>
      </w:r>
      <w:r w:rsidR="00E80002">
        <w:rPr>
          <w:szCs w:val="22"/>
          <w:u w:val="single"/>
        </w:rPr>
        <w:t>5</w:t>
      </w:r>
      <w:r w:rsidRPr="00891152">
        <w:rPr>
          <w:szCs w:val="22"/>
          <w:u w:val="single"/>
        </w:rPr>
        <w:tab/>
      </w:r>
      <w:r w:rsidRPr="00891152">
        <w:rPr>
          <w:szCs w:val="22"/>
          <w:u w:val="single"/>
        </w:rPr>
        <w:tab/>
      </w:r>
    </w:p>
    <w:p w14:paraId="04F1647D" w14:textId="77777777" w:rsidR="007D231A" w:rsidRPr="00891152" w:rsidRDefault="007D231A" w:rsidP="007D231A">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468"/>
        <w:gridCol w:w="2410"/>
        <w:gridCol w:w="2058"/>
      </w:tblGrid>
      <w:tr w:rsidR="007D231A" w:rsidRPr="00891152" w14:paraId="5EAFE97C" w14:textId="77777777" w:rsidTr="00AE3C27">
        <w:trPr>
          <w:trHeight w:val="373"/>
          <w:tblHeader/>
        </w:trPr>
        <w:tc>
          <w:tcPr>
            <w:tcW w:w="1908" w:type="dxa"/>
            <w:tcBorders>
              <w:bottom w:val="single" w:sz="4" w:space="0" w:color="auto"/>
            </w:tcBorders>
            <w:shd w:val="clear" w:color="auto" w:fill="000000"/>
            <w:vAlign w:val="center"/>
          </w:tcPr>
          <w:p w14:paraId="3BA8BAA5" w14:textId="77777777" w:rsidR="007D231A" w:rsidRPr="00891152" w:rsidRDefault="007D231A" w:rsidP="00C6753A">
            <w:pPr>
              <w:jc w:val="center"/>
              <w:rPr>
                <w:b/>
                <w:color w:val="FFFFFF"/>
                <w:sz w:val="18"/>
                <w:szCs w:val="22"/>
              </w:rPr>
            </w:pPr>
            <w:r w:rsidRPr="00891152">
              <w:rPr>
                <w:b/>
                <w:color w:val="FFFFFF"/>
                <w:sz w:val="18"/>
                <w:szCs w:val="22"/>
              </w:rPr>
              <w:t>Capacity Result / Indicator</w:t>
            </w:r>
          </w:p>
        </w:tc>
        <w:tc>
          <w:tcPr>
            <w:tcW w:w="3042" w:type="dxa"/>
            <w:tcBorders>
              <w:bottom w:val="single" w:sz="4" w:space="0" w:color="auto"/>
            </w:tcBorders>
            <w:shd w:val="clear" w:color="auto" w:fill="000000"/>
            <w:vAlign w:val="center"/>
          </w:tcPr>
          <w:p w14:paraId="530D1E5D" w14:textId="77777777" w:rsidR="007D231A" w:rsidRPr="00891152" w:rsidRDefault="007D231A" w:rsidP="00C6753A">
            <w:pPr>
              <w:jc w:val="center"/>
              <w:rPr>
                <w:b/>
                <w:color w:val="FFFFFF"/>
                <w:sz w:val="18"/>
                <w:szCs w:val="22"/>
              </w:rPr>
            </w:pPr>
            <w:r w:rsidRPr="00891152">
              <w:rPr>
                <w:b/>
                <w:color w:val="FFFFFF"/>
                <w:sz w:val="18"/>
                <w:szCs w:val="22"/>
              </w:rPr>
              <w:t>Staged Indicators</w:t>
            </w:r>
          </w:p>
        </w:tc>
        <w:tc>
          <w:tcPr>
            <w:tcW w:w="752" w:type="dxa"/>
            <w:tcBorders>
              <w:bottom w:val="single" w:sz="4" w:space="0" w:color="auto"/>
            </w:tcBorders>
            <w:shd w:val="clear" w:color="auto" w:fill="000000"/>
            <w:vAlign w:val="center"/>
          </w:tcPr>
          <w:p w14:paraId="3952A822" w14:textId="77777777" w:rsidR="007D231A" w:rsidRPr="00891152" w:rsidRDefault="007D231A" w:rsidP="00C6753A">
            <w:pPr>
              <w:jc w:val="center"/>
              <w:rPr>
                <w:b/>
                <w:color w:val="FFFFFF"/>
                <w:sz w:val="18"/>
                <w:szCs w:val="22"/>
              </w:rPr>
            </w:pPr>
            <w:r w:rsidRPr="00891152">
              <w:rPr>
                <w:b/>
                <w:color w:val="FFFFFF"/>
                <w:sz w:val="18"/>
                <w:szCs w:val="22"/>
              </w:rPr>
              <w:t>Rating</w:t>
            </w:r>
          </w:p>
        </w:tc>
        <w:tc>
          <w:tcPr>
            <w:tcW w:w="674" w:type="dxa"/>
            <w:tcBorders>
              <w:bottom w:val="single" w:sz="4" w:space="0" w:color="auto"/>
            </w:tcBorders>
            <w:shd w:val="clear" w:color="auto" w:fill="000000"/>
            <w:vAlign w:val="center"/>
          </w:tcPr>
          <w:p w14:paraId="3308EBBB" w14:textId="77777777" w:rsidR="007D231A" w:rsidRPr="00891152" w:rsidRDefault="007D231A" w:rsidP="00C6753A">
            <w:pPr>
              <w:jc w:val="center"/>
              <w:rPr>
                <w:b/>
                <w:color w:val="FFFFFF"/>
                <w:sz w:val="18"/>
                <w:szCs w:val="22"/>
              </w:rPr>
            </w:pPr>
            <w:r w:rsidRPr="00891152">
              <w:rPr>
                <w:b/>
                <w:color w:val="FFFFFF"/>
                <w:sz w:val="18"/>
                <w:szCs w:val="22"/>
              </w:rPr>
              <w:t>Score</w:t>
            </w:r>
          </w:p>
        </w:tc>
        <w:tc>
          <w:tcPr>
            <w:tcW w:w="3468" w:type="dxa"/>
            <w:tcBorders>
              <w:bottom w:val="single" w:sz="4" w:space="0" w:color="auto"/>
            </w:tcBorders>
            <w:shd w:val="clear" w:color="auto" w:fill="000000"/>
            <w:vAlign w:val="center"/>
          </w:tcPr>
          <w:p w14:paraId="7848346E" w14:textId="77777777" w:rsidR="007D231A" w:rsidRPr="00891152" w:rsidRDefault="007D231A" w:rsidP="00C6753A">
            <w:pPr>
              <w:jc w:val="center"/>
              <w:rPr>
                <w:b/>
                <w:color w:val="FFFFFF"/>
                <w:sz w:val="18"/>
                <w:szCs w:val="22"/>
              </w:rPr>
            </w:pPr>
            <w:r w:rsidRPr="00891152">
              <w:rPr>
                <w:b/>
                <w:color w:val="FFFFFF"/>
                <w:sz w:val="18"/>
                <w:szCs w:val="22"/>
              </w:rPr>
              <w:t>Comments</w:t>
            </w:r>
          </w:p>
        </w:tc>
        <w:tc>
          <w:tcPr>
            <w:tcW w:w="2410" w:type="dxa"/>
            <w:tcBorders>
              <w:bottom w:val="single" w:sz="4" w:space="0" w:color="auto"/>
            </w:tcBorders>
            <w:shd w:val="clear" w:color="auto" w:fill="000000"/>
            <w:vAlign w:val="center"/>
          </w:tcPr>
          <w:p w14:paraId="05105574" w14:textId="77777777" w:rsidR="007D231A" w:rsidRPr="00891152" w:rsidRDefault="007D231A" w:rsidP="00C6753A">
            <w:pPr>
              <w:jc w:val="center"/>
              <w:rPr>
                <w:b/>
                <w:color w:val="FFFFFF"/>
                <w:sz w:val="18"/>
                <w:szCs w:val="22"/>
              </w:rPr>
            </w:pPr>
            <w:r w:rsidRPr="00891152">
              <w:rPr>
                <w:b/>
                <w:color w:val="FFFFFF"/>
                <w:sz w:val="18"/>
                <w:szCs w:val="22"/>
              </w:rPr>
              <w:t>Next Steps</w:t>
            </w:r>
          </w:p>
        </w:tc>
        <w:tc>
          <w:tcPr>
            <w:tcW w:w="2058" w:type="dxa"/>
            <w:tcBorders>
              <w:bottom w:val="single" w:sz="4" w:space="0" w:color="auto"/>
            </w:tcBorders>
            <w:shd w:val="clear" w:color="auto" w:fill="000000"/>
            <w:vAlign w:val="center"/>
          </w:tcPr>
          <w:p w14:paraId="5EAAEF6C" w14:textId="77777777" w:rsidR="007D231A" w:rsidRPr="00891152" w:rsidRDefault="00BD5C00" w:rsidP="00BD5C00">
            <w:pPr>
              <w:jc w:val="center"/>
              <w:rPr>
                <w:b/>
                <w:color w:val="FFFFFF"/>
                <w:sz w:val="18"/>
                <w:szCs w:val="22"/>
              </w:rPr>
            </w:pPr>
            <w:r w:rsidRPr="00891152">
              <w:rPr>
                <w:b/>
                <w:color w:val="FFFFFF"/>
                <w:sz w:val="18"/>
                <w:szCs w:val="22"/>
              </w:rPr>
              <w:t>Outcome Contribution</w:t>
            </w:r>
          </w:p>
        </w:tc>
      </w:tr>
      <w:tr w:rsidR="007D231A" w:rsidRPr="00891152" w14:paraId="573051BF" w14:textId="77777777" w:rsidTr="00AE3C27">
        <w:trPr>
          <w:trHeight w:val="454"/>
        </w:trPr>
        <w:tc>
          <w:tcPr>
            <w:tcW w:w="5702" w:type="dxa"/>
            <w:gridSpan w:val="3"/>
            <w:tcBorders>
              <w:bottom w:val="single" w:sz="4" w:space="0" w:color="auto"/>
              <w:right w:val="nil"/>
            </w:tcBorders>
            <w:vAlign w:val="center"/>
          </w:tcPr>
          <w:p w14:paraId="1D9D1F6D" w14:textId="77777777" w:rsidR="007D231A" w:rsidRPr="00891152" w:rsidRDefault="007D231A" w:rsidP="00C6753A">
            <w:pPr>
              <w:rPr>
                <w:b/>
                <w:sz w:val="18"/>
                <w:szCs w:val="22"/>
              </w:rPr>
            </w:pPr>
            <w:r w:rsidRPr="00891152">
              <w:rPr>
                <w:b/>
                <w:sz w:val="18"/>
                <w:szCs w:val="22"/>
              </w:rPr>
              <w:t>CR 1: Capacities for engagement</w:t>
            </w:r>
          </w:p>
        </w:tc>
        <w:tc>
          <w:tcPr>
            <w:tcW w:w="674" w:type="dxa"/>
            <w:tcBorders>
              <w:left w:val="nil"/>
              <w:right w:val="nil"/>
            </w:tcBorders>
            <w:vAlign w:val="center"/>
          </w:tcPr>
          <w:p w14:paraId="2FCB6939" w14:textId="77777777" w:rsidR="007D231A" w:rsidRPr="00891152" w:rsidRDefault="007D231A" w:rsidP="00C6753A">
            <w:pPr>
              <w:jc w:val="center"/>
              <w:rPr>
                <w:sz w:val="18"/>
                <w:szCs w:val="22"/>
              </w:rPr>
            </w:pPr>
          </w:p>
        </w:tc>
        <w:tc>
          <w:tcPr>
            <w:tcW w:w="3468" w:type="dxa"/>
            <w:tcBorders>
              <w:left w:val="nil"/>
              <w:right w:val="nil"/>
            </w:tcBorders>
          </w:tcPr>
          <w:p w14:paraId="29907445" w14:textId="77777777" w:rsidR="007D231A" w:rsidRPr="00891152" w:rsidRDefault="007D231A" w:rsidP="00C6753A">
            <w:pPr>
              <w:rPr>
                <w:sz w:val="18"/>
                <w:szCs w:val="22"/>
              </w:rPr>
            </w:pPr>
          </w:p>
        </w:tc>
        <w:tc>
          <w:tcPr>
            <w:tcW w:w="2410" w:type="dxa"/>
            <w:tcBorders>
              <w:left w:val="nil"/>
              <w:right w:val="nil"/>
            </w:tcBorders>
          </w:tcPr>
          <w:p w14:paraId="25C93643" w14:textId="77777777" w:rsidR="007D231A" w:rsidRPr="00891152" w:rsidRDefault="007D231A" w:rsidP="00C6753A">
            <w:pPr>
              <w:rPr>
                <w:sz w:val="18"/>
                <w:szCs w:val="22"/>
              </w:rPr>
            </w:pPr>
          </w:p>
        </w:tc>
        <w:tc>
          <w:tcPr>
            <w:tcW w:w="2058" w:type="dxa"/>
            <w:tcBorders>
              <w:left w:val="nil"/>
            </w:tcBorders>
          </w:tcPr>
          <w:p w14:paraId="33336ED9" w14:textId="77777777" w:rsidR="007D231A" w:rsidRPr="00891152" w:rsidRDefault="007D231A" w:rsidP="00C6753A">
            <w:pPr>
              <w:rPr>
                <w:sz w:val="18"/>
                <w:szCs w:val="22"/>
              </w:rPr>
            </w:pPr>
          </w:p>
        </w:tc>
      </w:tr>
      <w:tr w:rsidR="000617F7" w:rsidRPr="00891152" w14:paraId="2952A84C" w14:textId="77777777" w:rsidTr="00AC6476">
        <w:tc>
          <w:tcPr>
            <w:tcW w:w="1908" w:type="dxa"/>
            <w:vMerge w:val="restart"/>
            <w:tcBorders>
              <w:top w:val="single" w:sz="4" w:space="0" w:color="auto"/>
            </w:tcBorders>
          </w:tcPr>
          <w:p w14:paraId="73BD0132" w14:textId="77777777" w:rsidR="000617F7" w:rsidRPr="00891152" w:rsidRDefault="000617F7" w:rsidP="00C6753A">
            <w:pPr>
              <w:rPr>
                <w:sz w:val="18"/>
                <w:szCs w:val="22"/>
              </w:rPr>
            </w:pPr>
            <w:r w:rsidRPr="00891152">
              <w:rPr>
                <w:sz w:val="18"/>
                <w:szCs w:val="22"/>
              </w:rPr>
              <w:t>Indicator 1 – Degree of legitimacy/mandate of lead environmental organizations</w:t>
            </w:r>
          </w:p>
        </w:tc>
        <w:tc>
          <w:tcPr>
            <w:tcW w:w="3042" w:type="dxa"/>
            <w:tcBorders>
              <w:top w:val="single" w:sz="4" w:space="0" w:color="auto"/>
            </w:tcBorders>
          </w:tcPr>
          <w:p w14:paraId="34E3E230" w14:textId="77777777" w:rsidR="000617F7" w:rsidRPr="00891152" w:rsidRDefault="000617F7" w:rsidP="00C6753A">
            <w:pPr>
              <w:rPr>
                <w:sz w:val="18"/>
                <w:szCs w:val="22"/>
              </w:rPr>
            </w:pPr>
            <w:r w:rsidRPr="00891152">
              <w:rPr>
                <w:sz w:val="18"/>
                <w:szCs w:val="22"/>
              </w:rPr>
              <w:t>Institutional responsibilities for environmental management are not clearly defined</w:t>
            </w:r>
          </w:p>
        </w:tc>
        <w:tc>
          <w:tcPr>
            <w:tcW w:w="752" w:type="dxa"/>
            <w:tcBorders>
              <w:top w:val="single" w:sz="4" w:space="0" w:color="auto"/>
            </w:tcBorders>
            <w:vAlign w:val="center"/>
          </w:tcPr>
          <w:p w14:paraId="25690B34" w14:textId="77777777" w:rsidR="000617F7" w:rsidRPr="00891152" w:rsidRDefault="000617F7" w:rsidP="00C6753A">
            <w:pPr>
              <w:jc w:val="center"/>
              <w:rPr>
                <w:sz w:val="18"/>
                <w:szCs w:val="22"/>
              </w:rPr>
            </w:pPr>
            <w:r w:rsidRPr="00891152">
              <w:rPr>
                <w:sz w:val="18"/>
                <w:szCs w:val="22"/>
              </w:rPr>
              <w:t>0</w:t>
            </w:r>
          </w:p>
        </w:tc>
        <w:tc>
          <w:tcPr>
            <w:tcW w:w="674" w:type="dxa"/>
            <w:vMerge w:val="restart"/>
            <w:vAlign w:val="center"/>
          </w:tcPr>
          <w:p w14:paraId="49DF9378" w14:textId="77777777" w:rsidR="000617F7" w:rsidRPr="00891152" w:rsidRDefault="000617F7" w:rsidP="002F4AF0">
            <w:pPr>
              <w:jc w:val="center"/>
              <w:rPr>
                <w:b/>
                <w:sz w:val="18"/>
                <w:szCs w:val="22"/>
              </w:rPr>
            </w:pPr>
            <w:r>
              <w:rPr>
                <w:b/>
                <w:sz w:val="18"/>
                <w:szCs w:val="22"/>
              </w:rPr>
              <w:t>2</w:t>
            </w:r>
          </w:p>
        </w:tc>
        <w:tc>
          <w:tcPr>
            <w:tcW w:w="3468" w:type="dxa"/>
            <w:vMerge w:val="restart"/>
            <w:vAlign w:val="center"/>
          </w:tcPr>
          <w:p w14:paraId="21294AAC" w14:textId="77777777" w:rsidR="000617F7" w:rsidRPr="00891152" w:rsidRDefault="000617F7" w:rsidP="00AC6476">
            <w:pPr>
              <w:rPr>
                <w:sz w:val="18"/>
                <w:szCs w:val="22"/>
              </w:rPr>
            </w:pPr>
            <w:r>
              <w:rPr>
                <w:sz w:val="18"/>
                <w:szCs w:val="22"/>
              </w:rPr>
              <w:t>Institutional responsibilities for managing the environment exist but overlaps exist and stakeholders do not know/recognized these responsibilities.</w:t>
            </w:r>
          </w:p>
        </w:tc>
        <w:tc>
          <w:tcPr>
            <w:tcW w:w="2410" w:type="dxa"/>
            <w:vMerge w:val="restart"/>
            <w:vAlign w:val="center"/>
          </w:tcPr>
          <w:p w14:paraId="4822676D" w14:textId="77777777" w:rsidR="000617F7" w:rsidRPr="00891152" w:rsidRDefault="000617F7" w:rsidP="00AC6476">
            <w:pPr>
              <w:rPr>
                <w:sz w:val="18"/>
                <w:szCs w:val="22"/>
              </w:rPr>
            </w:pPr>
            <w:r>
              <w:rPr>
                <w:sz w:val="18"/>
                <w:szCs w:val="22"/>
              </w:rPr>
              <w:t>By developing environmental education programmes targeting stakeholders, the project will contribute to increasing the legitimacy of lead environmental organizations. Staff in these organizations will have a greater capacity to coordinate environmental activities including the implementation of the Rio Convention obligations.</w:t>
            </w:r>
          </w:p>
        </w:tc>
        <w:tc>
          <w:tcPr>
            <w:tcW w:w="2058" w:type="dxa"/>
            <w:vMerge w:val="restart"/>
            <w:vAlign w:val="center"/>
          </w:tcPr>
          <w:p w14:paraId="6AE68A40" w14:textId="77777777" w:rsidR="000617F7" w:rsidRPr="00891152" w:rsidRDefault="000617F7" w:rsidP="001C2F7B">
            <w:pPr>
              <w:rPr>
                <w:sz w:val="18"/>
                <w:szCs w:val="22"/>
              </w:rPr>
            </w:pPr>
            <w:r>
              <w:rPr>
                <w:sz w:val="18"/>
                <w:szCs w:val="22"/>
              </w:rPr>
              <w:t xml:space="preserve">2. </w:t>
            </w:r>
            <w:r w:rsidRPr="000617F7">
              <w:rPr>
                <w:sz w:val="18"/>
                <w:szCs w:val="22"/>
              </w:rPr>
              <w:t>Improved capacity of relevant government and educational entities to integrate environmental education and awareness raising into programmes and projects as tools for natural resource management</w:t>
            </w:r>
          </w:p>
        </w:tc>
      </w:tr>
      <w:tr w:rsidR="000617F7" w:rsidRPr="00891152" w14:paraId="07E51086" w14:textId="77777777" w:rsidTr="00AC6476">
        <w:tc>
          <w:tcPr>
            <w:tcW w:w="1908" w:type="dxa"/>
            <w:vMerge/>
          </w:tcPr>
          <w:p w14:paraId="630F2693" w14:textId="77777777" w:rsidR="000617F7" w:rsidRPr="00891152" w:rsidRDefault="000617F7" w:rsidP="00C6753A">
            <w:pPr>
              <w:rPr>
                <w:sz w:val="18"/>
                <w:szCs w:val="22"/>
              </w:rPr>
            </w:pPr>
          </w:p>
        </w:tc>
        <w:tc>
          <w:tcPr>
            <w:tcW w:w="3042" w:type="dxa"/>
          </w:tcPr>
          <w:p w14:paraId="5747D3BB" w14:textId="77777777" w:rsidR="000617F7" w:rsidRPr="00891152" w:rsidRDefault="000617F7" w:rsidP="00C6753A">
            <w:pPr>
              <w:rPr>
                <w:sz w:val="18"/>
                <w:szCs w:val="22"/>
              </w:rPr>
            </w:pPr>
            <w:r w:rsidRPr="00891152">
              <w:rPr>
                <w:sz w:val="18"/>
                <w:szCs w:val="22"/>
              </w:rPr>
              <w:t>Institutional responsibilities for environmental management are identified</w:t>
            </w:r>
          </w:p>
        </w:tc>
        <w:tc>
          <w:tcPr>
            <w:tcW w:w="752" w:type="dxa"/>
            <w:vAlign w:val="center"/>
          </w:tcPr>
          <w:p w14:paraId="79929036" w14:textId="77777777" w:rsidR="000617F7" w:rsidRPr="00891152" w:rsidRDefault="000617F7" w:rsidP="00C6753A">
            <w:pPr>
              <w:jc w:val="center"/>
              <w:rPr>
                <w:sz w:val="18"/>
                <w:szCs w:val="22"/>
              </w:rPr>
            </w:pPr>
            <w:r w:rsidRPr="00891152">
              <w:rPr>
                <w:sz w:val="18"/>
                <w:szCs w:val="22"/>
              </w:rPr>
              <w:t>1</w:t>
            </w:r>
          </w:p>
        </w:tc>
        <w:tc>
          <w:tcPr>
            <w:tcW w:w="674" w:type="dxa"/>
            <w:vMerge/>
            <w:vAlign w:val="center"/>
          </w:tcPr>
          <w:p w14:paraId="06B35B4F" w14:textId="77777777" w:rsidR="000617F7" w:rsidRPr="00891152" w:rsidRDefault="000617F7" w:rsidP="002F4AF0">
            <w:pPr>
              <w:jc w:val="center"/>
              <w:rPr>
                <w:b/>
                <w:sz w:val="18"/>
                <w:szCs w:val="22"/>
              </w:rPr>
            </w:pPr>
          </w:p>
        </w:tc>
        <w:tc>
          <w:tcPr>
            <w:tcW w:w="3468" w:type="dxa"/>
            <w:vMerge/>
            <w:vAlign w:val="center"/>
          </w:tcPr>
          <w:p w14:paraId="29C2AA8F" w14:textId="77777777" w:rsidR="000617F7" w:rsidRPr="00891152" w:rsidRDefault="000617F7" w:rsidP="00AC6476">
            <w:pPr>
              <w:rPr>
                <w:sz w:val="18"/>
                <w:szCs w:val="22"/>
              </w:rPr>
            </w:pPr>
          </w:p>
        </w:tc>
        <w:tc>
          <w:tcPr>
            <w:tcW w:w="2410" w:type="dxa"/>
            <w:vMerge/>
            <w:vAlign w:val="center"/>
          </w:tcPr>
          <w:p w14:paraId="2C160704" w14:textId="77777777" w:rsidR="000617F7" w:rsidRPr="00891152" w:rsidRDefault="000617F7" w:rsidP="00AC6476">
            <w:pPr>
              <w:rPr>
                <w:sz w:val="18"/>
                <w:szCs w:val="22"/>
              </w:rPr>
            </w:pPr>
          </w:p>
        </w:tc>
        <w:tc>
          <w:tcPr>
            <w:tcW w:w="2058" w:type="dxa"/>
            <w:vMerge/>
            <w:vAlign w:val="center"/>
          </w:tcPr>
          <w:p w14:paraId="641800D6" w14:textId="77777777" w:rsidR="000617F7" w:rsidRPr="00891152" w:rsidRDefault="000617F7" w:rsidP="00C6753A">
            <w:pPr>
              <w:jc w:val="center"/>
              <w:rPr>
                <w:b/>
                <w:sz w:val="18"/>
                <w:szCs w:val="22"/>
              </w:rPr>
            </w:pPr>
          </w:p>
        </w:tc>
      </w:tr>
      <w:tr w:rsidR="000617F7" w:rsidRPr="00891152" w14:paraId="7948B545" w14:textId="77777777" w:rsidTr="00AC6476">
        <w:tc>
          <w:tcPr>
            <w:tcW w:w="1908" w:type="dxa"/>
            <w:vMerge/>
          </w:tcPr>
          <w:p w14:paraId="79B7A50A" w14:textId="77777777" w:rsidR="000617F7" w:rsidRPr="00891152" w:rsidRDefault="000617F7" w:rsidP="00C6753A">
            <w:pPr>
              <w:rPr>
                <w:sz w:val="18"/>
                <w:szCs w:val="22"/>
              </w:rPr>
            </w:pPr>
          </w:p>
        </w:tc>
        <w:tc>
          <w:tcPr>
            <w:tcW w:w="3042" w:type="dxa"/>
          </w:tcPr>
          <w:p w14:paraId="154371F6" w14:textId="77777777" w:rsidR="000617F7" w:rsidRPr="00891152" w:rsidRDefault="000617F7" w:rsidP="00C6753A">
            <w:pPr>
              <w:rPr>
                <w:sz w:val="18"/>
                <w:szCs w:val="22"/>
              </w:rPr>
            </w:pPr>
            <w:r w:rsidRPr="00891152">
              <w:rPr>
                <w:sz w:val="18"/>
                <w:szCs w:val="22"/>
              </w:rPr>
              <w:t>Authority and legitimacy of all lead organizations responsible for environmental management are partially recognized by stakeholders</w:t>
            </w:r>
          </w:p>
        </w:tc>
        <w:tc>
          <w:tcPr>
            <w:tcW w:w="752" w:type="dxa"/>
            <w:vAlign w:val="center"/>
          </w:tcPr>
          <w:p w14:paraId="5777B19F" w14:textId="77777777" w:rsidR="000617F7" w:rsidRPr="00891152" w:rsidRDefault="000617F7" w:rsidP="00C6753A">
            <w:pPr>
              <w:jc w:val="center"/>
              <w:rPr>
                <w:sz w:val="18"/>
                <w:szCs w:val="22"/>
              </w:rPr>
            </w:pPr>
            <w:r w:rsidRPr="00891152">
              <w:rPr>
                <w:sz w:val="18"/>
                <w:szCs w:val="22"/>
              </w:rPr>
              <w:t>2</w:t>
            </w:r>
          </w:p>
        </w:tc>
        <w:tc>
          <w:tcPr>
            <w:tcW w:w="674" w:type="dxa"/>
            <w:vMerge/>
            <w:vAlign w:val="center"/>
          </w:tcPr>
          <w:p w14:paraId="25E61700" w14:textId="77777777" w:rsidR="000617F7" w:rsidRPr="00891152" w:rsidRDefault="000617F7" w:rsidP="002F4AF0">
            <w:pPr>
              <w:jc w:val="center"/>
              <w:rPr>
                <w:b/>
                <w:sz w:val="18"/>
                <w:szCs w:val="22"/>
              </w:rPr>
            </w:pPr>
          </w:p>
        </w:tc>
        <w:tc>
          <w:tcPr>
            <w:tcW w:w="3468" w:type="dxa"/>
            <w:vMerge/>
            <w:vAlign w:val="center"/>
          </w:tcPr>
          <w:p w14:paraId="070D269B" w14:textId="77777777" w:rsidR="000617F7" w:rsidRPr="00891152" w:rsidRDefault="000617F7" w:rsidP="00AC6476">
            <w:pPr>
              <w:rPr>
                <w:sz w:val="18"/>
                <w:szCs w:val="22"/>
              </w:rPr>
            </w:pPr>
          </w:p>
        </w:tc>
        <w:tc>
          <w:tcPr>
            <w:tcW w:w="2410" w:type="dxa"/>
            <w:vMerge/>
            <w:vAlign w:val="center"/>
          </w:tcPr>
          <w:p w14:paraId="1E8EC65A" w14:textId="77777777" w:rsidR="000617F7" w:rsidRPr="00891152" w:rsidRDefault="000617F7" w:rsidP="00AC6476">
            <w:pPr>
              <w:rPr>
                <w:sz w:val="18"/>
                <w:szCs w:val="22"/>
              </w:rPr>
            </w:pPr>
          </w:p>
        </w:tc>
        <w:tc>
          <w:tcPr>
            <w:tcW w:w="2058" w:type="dxa"/>
            <w:vMerge/>
            <w:vAlign w:val="center"/>
          </w:tcPr>
          <w:p w14:paraId="665C2D74" w14:textId="77777777" w:rsidR="000617F7" w:rsidRPr="00891152" w:rsidRDefault="000617F7" w:rsidP="00C6753A">
            <w:pPr>
              <w:jc w:val="center"/>
              <w:rPr>
                <w:b/>
                <w:sz w:val="18"/>
                <w:szCs w:val="22"/>
              </w:rPr>
            </w:pPr>
          </w:p>
        </w:tc>
      </w:tr>
      <w:tr w:rsidR="000617F7" w:rsidRPr="00891152" w14:paraId="6A892434" w14:textId="77777777" w:rsidTr="00AC6476">
        <w:tc>
          <w:tcPr>
            <w:tcW w:w="1908" w:type="dxa"/>
            <w:vMerge/>
          </w:tcPr>
          <w:p w14:paraId="755F1B1D" w14:textId="77777777" w:rsidR="000617F7" w:rsidRPr="00891152" w:rsidRDefault="000617F7" w:rsidP="00C6753A">
            <w:pPr>
              <w:rPr>
                <w:sz w:val="18"/>
                <w:szCs w:val="22"/>
              </w:rPr>
            </w:pPr>
          </w:p>
        </w:tc>
        <w:tc>
          <w:tcPr>
            <w:tcW w:w="3042" w:type="dxa"/>
          </w:tcPr>
          <w:p w14:paraId="5CA01BE6" w14:textId="77777777" w:rsidR="000617F7" w:rsidRPr="00891152" w:rsidRDefault="000617F7" w:rsidP="00C6753A">
            <w:pPr>
              <w:rPr>
                <w:sz w:val="18"/>
                <w:szCs w:val="22"/>
              </w:rPr>
            </w:pPr>
            <w:r w:rsidRPr="00891152">
              <w:rPr>
                <w:sz w:val="18"/>
                <w:szCs w:val="22"/>
              </w:rPr>
              <w:t>Authority and legitimacy of all lead organizations responsible for environmental management recognized by stakeholders</w:t>
            </w:r>
          </w:p>
        </w:tc>
        <w:tc>
          <w:tcPr>
            <w:tcW w:w="752" w:type="dxa"/>
            <w:vAlign w:val="center"/>
          </w:tcPr>
          <w:p w14:paraId="055B23D8" w14:textId="77777777" w:rsidR="000617F7" w:rsidRPr="00891152" w:rsidRDefault="000617F7" w:rsidP="00C6753A">
            <w:pPr>
              <w:jc w:val="center"/>
              <w:rPr>
                <w:sz w:val="18"/>
                <w:szCs w:val="22"/>
              </w:rPr>
            </w:pPr>
            <w:r w:rsidRPr="00891152">
              <w:rPr>
                <w:sz w:val="18"/>
                <w:szCs w:val="22"/>
              </w:rPr>
              <w:t>3</w:t>
            </w:r>
          </w:p>
        </w:tc>
        <w:tc>
          <w:tcPr>
            <w:tcW w:w="674" w:type="dxa"/>
            <w:vMerge/>
            <w:vAlign w:val="center"/>
          </w:tcPr>
          <w:p w14:paraId="147ACE6B" w14:textId="77777777" w:rsidR="000617F7" w:rsidRPr="00891152" w:rsidRDefault="000617F7" w:rsidP="002F4AF0">
            <w:pPr>
              <w:jc w:val="center"/>
              <w:rPr>
                <w:b/>
                <w:sz w:val="18"/>
                <w:szCs w:val="22"/>
              </w:rPr>
            </w:pPr>
          </w:p>
        </w:tc>
        <w:tc>
          <w:tcPr>
            <w:tcW w:w="3468" w:type="dxa"/>
            <w:vMerge/>
            <w:vAlign w:val="center"/>
          </w:tcPr>
          <w:p w14:paraId="464D9425" w14:textId="77777777" w:rsidR="000617F7" w:rsidRPr="00891152" w:rsidRDefault="000617F7" w:rsidP="00AC6476">
            <w:pPr>
              <w:rPr>
                <w:sz w:val="18"/>
                <w:szCs w:val="22"/>
              </w:rPr>
            </w:pPr>
          </w:p>
        </w:tc>
        <w:tc>
          <w:tcPr>
            <w:tcW w:w="2410" w:type="dxa"/>
            <w:vMerge/>
            <w:vAlign w:val="center"/>
          </w:tcPr>
          <w:p w14:paraId="29392EE7" w14:textId="77777777" w:rsidR="000617F7" w:rsidRPr="00891152" w:rsidRDefault="000617F7" w:rsidP="00AC6476">
            <w:pPr>
              <w:rPr>
                <w:sz w:val="18"/>
                <w:szCs w:val="22"/>
              </w:rPr>
            </w:pPr>
          </w:p>
        </w:tc>
        <w:tc>
          <w:tcPr>
            <w:tcW w:w="2058" w:type="dxa"/>
            <w:vMerge/>
            <w:vAlign w:val="center"/>
          </w:tcPr>
          <w:p w14:paraId="11C91722" w14:textId="77777777" w:rsidR="000617F7" w:rsidRPr="00891152" w:rsidRDefault="000617F7" w:rsidP="00C6753A">
            <w:pPr>
              <w:jc w:val="center"/>
              <w:rPr>
                <w:b/>
                <w:sz w:val="18"/>
                <w:szCs w:val="22"/>
              </w:rPr>
            </w:pPr>
          </w:p>
        </w:tc>
      </w:tr>
      <w:tr w:rsidR="000617F7" w:rsidRPr="00891152" w14:paraId="7E0FA4D3" w14:textId="77777777" w:rsidTr="00AC6476">
        <w:tc>
          <w:tcPr>
            <w:tcW w:w="1908" w:type="dxa"/>
            <w:vMerge w:val="restart"/>
          </w:tcPr>
          <w:p w14:paraId="2A3EC937" w14:textId="77777777" w:rsidR="000617F7" w:rsidRPr="00891152" w:rsidRDefault="000617F7" w:rsidP="00C6753A">
            <w:pPr>
              <w:rPr>
                <w:sz w:val="18"/>
                <w:szCs w:val="22"/>
              </w:rPr>
            </w:pPr>
            <w:r w:rsidRPr="00891152">
              <w:rPr>
                <w:sz w:val="18"/>
                <w:szCs w:val="22"/>
              </w:rPr>
              <w:t>Indicator 2 – Existence of operational co-management mechanisms</w:t>
            </w:r>
          </w:p>
        </w:tc>
        <w:tc>
          <w:tcPr>
            <w:tcW w:w="3042" w:type="dxa"/>
          </w:tcPr>
          <w:p w14:paraId="45BA1327" w14:textId="77777777" w:rsidR="000617F7" w:rsidRPr="00891152" w:rsidRDefault="000617F7" w:rsidP="00C6753A">
            <w:pPr>
              <w:rPr>
                <w:sz w:val="18"/>
                <w:szCs w:val="22"/>
              </w:rPr>
            </w:pPr>
            <w:r w:rsidRPr="00891152">
              <w:rPr>
                <w:sz w:val="18"/>
                <w:szCs w:val="22"/>
              </w:rPr>
              <w:t>No co-management mechanisms are in place</w:t>
            </w:r>
          </w:p>
        </w:tc>
        <w:tc>
          <w:tcPr>
            <w:tcW w:w="752" w:type="dxa"/>
            <w:vAlign w:val="center"/>
          </w:tcPr>
          <w:p w14:paraId="0E7DA6A6" w14:textId="77777777" w:rsidR="000617F7" w:rsidRPr="00891152" w:rsidRDefault="000617F7" w:rsidP="00C6753A">
            <w:pPr>
              <w:jc w:val="center"/>
              <w:rPr>
                <w:sz w:val="18"/>
                <w:szCs w:val="22"/>
              </w:rPr>
            </w:pPr>
            <w:r w:rsidRPr="00891152">
              <w:rPr>
                <w:sz w:val="18"/>
                <w:szCs w:val="22"/>
              </w:rPr>
              <w:t>0</w:t>
            </w:r>
          </w:p>
        </w:tc>
        <w:tc>
          <w:tcPr>
            <w:tcW w:w="674" w:type="dxa"/>
            <w:vMerge w:val="restart"/>
            <w:vAlign w:val="center"/>
          </w:tcPr>
          <w:p w14:paraId="056EDBDD" w14:textId="77777777" w:rsidR="000617F7" w:rsidRPr="00891152" w:rsidRDefault="000617F7" w:rsidP="002F4AF0">
            <w:pPr>
              <w:jc w:val="center"/>
              <w:rPr>
                <w:b/>
                <w:sz w:val="18"/>
                <w:szCs w:val="22"/>
              </w:rPr>
            </w:pPr>
            <w:r>
              <w:rPr>
                <w:b/>
                <w:sz w:val="18"/>
                <w:szCs w:val="22"/>
              </w:rPr>
              <w:t>2</w:t>
            </w:r>
          </w:p>
        </w:tc>
        <w:tc>
          <w:tcPr>
            <w:tcW w:w="3468" w:type="dxa"/>
            <w:vMerge w:val="restart"/>
            <w:vAlign w:val="center"/>
          </w:tcPr>
          <w:p w14:paraId="08F5718C" w14:textId="77777777" w:rsidR="000617F7" w:rsidRPr="00891152" w:rsidRDefault="000617F7" w:rsidP="00AC6476">
            <w:pPr>
              <w:rPr>
                <w:sz w:val="18"/>
                <w:szCs w:val="22"/>
              </w:rPr>
            </w:pPr>
            <w:r>
              <w:rPr>
                <w:sz w:val="18"/>
                <w:szCs w:val="22"/>
              </w:rPr>
              <w:t>Only few co-management mechanisms exist and more are needed to increase collaboration among agencies.</w:t>
            </w:r>
          </w:p>
        </w:tc>
        <w:tc>
          <w:tcPr>
            <w:tcW w:w="2410" w:type="dxa"/>
            <w:vMerge w:val="restart"/>
            <w:vAlign w:val="center"/>
          </w:tcPr>
          <w:p w14:paraId="4B11CD8B" w14:textId="77777777" w:rsidR="000617F7" w:rsidRPr="00891152" w:rsidRDefault="000617F7" w:rsidP="00AC6476">
            <w:pPr>
              <w:rPr>
                <w:sz w:val="18"/>
                <w:szCs w:val="22"/>
              </w:rPr>
            </w:pPr>
          </w:p>
        </w:tc>
        <w:tc>
          <w:tcPr>
            <w:tcW w:w="2058" w:type="dxa"/>
            <w:vMerge w:val="restart"/>
            <w:vAlign w:val="center"/>
          </w:tcPr>
          <w:p w14:paraId="0507247E" w14:textId="77777777" w:rsidR="000617F7" w:rsidRPr="00891152" w:rsidRDefault="000617F7" w:rsidP="00C6753A">
            <w:pPr>
              <w:rPr>
                <w:sz w:val="18"/>
                <w:szCs w:val="22"/>
              </w:rPr>
            </w:pPr>
            <w:r>
              <w:rPr>
                <w:sz w:val="18"/>
                <w:szCs w:val="22"/>
              </w:rPr>
              <w:t>No direct contribution from the project to improve this capacity.</w:t>
            </w:r>
          </w:p>
        </w:tc>
      </w:tr>
      <w:tr w:rsidR="000617F7" w:rsidRPr="00891152" w14:paraId="6EDFAE7E" w14:textId="77777777" w:rsidTr="00AC6476">
        <w:tc>
          <w:tcPr>
            <w:tcW w:w="1908" w:type="dxa"/>
            <w:vMerge/>
          </w:tcPr>
          <w:p w14:paraId="3933358E" w14:textId="77777777" w:rsidR="000617F7" w:rsidRPr="00891152" w:rsidRDefault="000617F7" w:rsidP="00C6753A">
            <w:pPr>
              <w:rPr>
                <w:sz w:val="18"/>
                <w:szCs w:val="22"/>
              </w:rPr>
            </w:pPr>
          </w:p>
        </w:tc>
        <w:tc>
          <w:tcPr>
            <w:tcW w:w="3042" w:type="dxa"/>
          </w:tcPr>
          <w:p w14:paraId="7C9A48A5" w14:textId="77777777" w:rsidR="000617F7" w:rsidRPr="00891152" w:rsidRDefault="000617F7" w:rsidP="00C6753A">
            <w:pPr>
              <w:rPr>
                <w:sz w:val="18"/>
                <w:szCs w:val="22"/>
              </w:rPr>
            </w:pPr>
            <w:r w:rsidRPr="00891152">
              <w:rPr>
                <w:sz w:val="18"/>
                <w:szCs w:val="22"/>
              </w:rPr>
              <w:t>Some co-management mechanisms are in place and operational</w:t>
            </w:r>
          </w:p>
        </w:tc>
        <w:tc>
          <w:tcPr>
            <w:tcW w:w="752" w:type="dxa"/>
            <w:vAlign w:val="center"/>
          </w:tcPr>
          <w:p w14:paraId="45E1EDC2" w14:textId="77777777" w:rsidR="000617F7" w:rsidRPr="00891152" w:rsidRDefault="000617F7" w:rsidP="00C6753A">
            <w:pPr>
              <w:jc w:val="center"/>
              <w:rPr>
                <w:sz w:val="18"/>
                <w:szCs w:val="22"/>
              </w:rPr>
            </w:pPr>
            <w:r w:rsidRPr="00891152">
              <w:rPr>
                <w:sz w:val="18"/>
                <w:szCs w:val="22"/>
              </w:rPr>
              <w:t>1</w:t>
            </w:r>
          </w:p>
        </w:tc>
        <w:tc>
          <w:tcPr>
            <w:tcW w:w="674" w:type="dxa"/>
            <w:vMerge/>
            <w:vAlign w:val="center"/>
          </w:tcPr>
          <w:p w14:paraId="076B0339" w14:textId="77777777" w:rsidR="000617F7" w:rsidRPr="00891152" w:rsidRDefault="000617F7" w:rsidP="002F4AF0">
            <w:pPr>
              <w:jc w:val="center"/>
              <w:rPr>
                <w:b/>
                <w:sz w:val="18"/>
                <w:szCs w:val="22"/>
              </w:rPr>
            </w:pPr>
          </w:p>
        </w:tc>
        <w:tc>
          <w:tcPr>
            <w:tcW w:w="3468" w:type="dxa"/>
            <w:vMerge/>
            <w:vAlign w:val="center"/>
          </w:tcPr>
          <w:p w14:paraId="2F6749B8" w14:textId="77777777" w:rsidR="000617F7" w:rsidRPr="00891152" w:rsidRDefault="000617F7" w:rsidP="00AC6476">
            <w:pPr>
              <w:rPr>
                <w:sz w:val="18"/>
                <w:szCs w:val="22"/>
              </w:rPr>
            </w:pPr>
          </w:p>
        </w:tc>
        <w:tc>
          <w:tcPr>
            <w:tcW w:w="2410" w:type="dxa"/>
            <w:vMerge/>
            <w:vAlign w:val="center"/>
          </w:tcPr>
          <w:p w14:paraId="2883F189" w14:textId="77777777" w:rsidR="000617F7" w:rsidRPr="00891152" w:rsidRDefault="000617F7" w:rsidP="00AC6476">
            <w:pPr>
              <w:rPr>
                <w:sz w:val="18"/>
                <w:szCs w:val="22"/>
              </w:rPr>
            </w:pPr>
          </w:p>
        </w:tc>
        <w:tc>
          <w:tcPr>
            <w:tcW w:w="2058" w:type="dxa"/>
            <w:vMerge/>
          </w:tcPr>
          <w:p w14:paraId="68D5D881" w14:textId="77777777" w:rsidR="000617F7" w:rsidRPr="00891152" w:rsidRDefault="000617F7" w:rsidP="00C6753A">
            <w:pPr>
              <w:rPr>
                <w:sz w:val="18"/>
                <w:szCs w:val="22"/>
              </w:rPr>
            </w:pPr>
          </w:p>
        </w:tc>
      </w:tr>
      <w:tr w:rsidR="000617F7" w:rsidRPr="00891152" w14:paraId="79D556E8" w14:textId="77777777" w:rsidTr="00AC6476">
        <w:tc>
          <w:tcPr>
            <w:tcW w:w="1908" w:type="dxa"/>
            <w:vMerge/>
          </w:tcPr>
          <w:p w14:paraId="16360B9E" w14:textId="77777777" w:rsidR="000617F7" w:rsidRPr="00891152" w:rsidRDefault="000617F7" w:rsidP="00C6753A">
            <w:pPr>
              <w:rPr>
                <w:sz w:val="18"/>
                <w:szCs w:val="22"/>
              </w:rPr>
            </w:pPr>
          </w:p>
        </w:tc>
        <w:tc>
          <w:tcPr>
            <w:tcW w:w="3042" w:type="dxa"/>
          </w:tcPr>
          <w:p w14:paraId="326858FB" w14:textId="77777777" w:rsidR="000617F7" w:rsidRPr="00891152" w:rsidRDefault="000617F7" w:rsidP="00C6753A">
            <w:pPr>
              <w:rPr>
                <w:sz w:val="18"/>
                <w:szCs w:val="22"/>
              </w:rPr>
            </w:pPr>
            <w:r w:rsidRPr="00891152">
              <w:rPr>
                <w:sz w:val="18"/>
                <w:szCs w:val="22"/>
              </w:rPr>
              <w:t>Some co-management mechanisms are formally established through agreements, MOUs, etc.</w:t>
            </w:r>
          </w:p>
        </w:tc>
        <w:tc>
          <w:tcPr>
            <w:tcW w:w="752" w:type="dxa"/>
            <w:vAlign w:val="center"/>
          </w:tcPr>
          <w:p w14:paraId="682A71F1" w14:textId="77777777" w:rsidR="000617F7" w:rsidRPr="00891152" w:rsidRDefault="000617F7" w:rsidP="00C6753A">
            <w:pPr>
              <w:jc w:val="center"/>
              <w:rPr>
                <w:sz w:val="18"/>
                <w:szCs w:val="22"/>
              </w:rPr>
            </w:pPr>
            <w:r w:rsidRPr="00891152">
              <w:rPr>
                <w:sz w:val="18"/>
                <w:szCs w:val="22"/>
              </w:rPr>
              <w:t>2</w:t>
            </w:r>
          </w:p>
        </w:tc>
        <w:tc>
          <w:tcPr>
            <w:tcW w:w="674" w:type="dxa"/>
            <w:vMerge/>
            <w:vAlign w:val="center"/>
          </w:tcPr>
          <w:p w14:paraId="3F6225CF" w14:textId="77777777" w:rsidR="000617F7" w:rsidRPr="00891152" w:rsidRDefault="000617F7" w:rsidP="002F4AF0">
            <w:pPr>
              <w:jc w:val="center"/>
              <w:rPr>
                <w:b/>
                <w:sz w:val="18"/>
                <w:szCs w:val="22"/>
              </w:rPr>
            </w:pPr>
          </w:p>
        </w:tc>
        <w:tc>
          <w:tcPr>
            <w:tcW w:w="3468" w:type="dxa"/>
            <w:vMerge/>
            <w:vAlign w:val="center"/>
          </w:tcPr>
          <w:p w14:paraId="33514852" w14:textId="77777777" w:rsidR="000617F7" w:rsidRPr="00891152" w:rsidRDefault="000617F7" w:rsidP="00AC6476">
            <w:pPr>
              <w:rPr>
                <w:sz w:val="18"/>
                <w:szCs w:val="22"/>
              </w:rPr>
            </w:pPr>
          </w:p>
        </w:tc>
        <w:tc>
          <w:tcPr>
            <w:tcW w:w="2410" w:type="dxa"/>
            <w:vMerge/>
            <w:vAlign w:val="center"/>
          </w:tcPr>
          <w:p w14:paraId="50504EA0" w14:textId="77777777" w:rsidR="000617F7" w:rsidRPr="00891152" w:rsidRDefault="000617F7" w:rsidP="00AC6476">
            <w:pPr>
              <w:rPr>
                <w:sz w:val="18"/>
                <w:szCs w:val="22"/>
              </w:rPr>
            </w:pPr>
          </w:p>
        </w:tc>
        <w:tc>
          <w:tcPr>
            <w:tcW w:w="2058" w:type="dxa"/>
            <w:vMerge/>
          </w:tcPr>
          <w:p w14:paraId="33E52BFD" w14:textId="77777777" w:rsidR="000617F7" w:rsidRPr="00891152" w:rsidRDefault="000617F7" w:rsidP="00C6753A">
            <w:pPr>
              <w:rPr>
                <w:sz w:val="18"/>
                <w:szCs w:val="22"/>
              </w:rPr>
            </w:pPr>
          </w:p>
        </w:tc>
      </w:tr>
      <w:tr w:rsidR="000617F7" w:rsidRPr="00891152" w14:paraId="23FA0B1F" w14:textId="77777777" w:rsidTr="00AC6476">
        <w:tc>
          <w:tcPr>
            <w:tcW w:w="1908" w:type="dxa"/>
            <w:vMerge/>
          </w:tcPr>
          <w:p w14:paraId="087405DC" w14:textId="77777777" w:rsidR="000617F7" w:rsidRPr="00891152" w:rsidRDefault="000617F7" w:rsidP="00C6753A">
            <w:pPr>
              <w:rPr>
                <w:sz w:val="18"/>
                <w:szCs w:val="22"/>
              </w:rPr>
            </w:pPr>
          </w:p>
        </w:tc>
        <w:tc>
          <w:tcPr>
            <w:tcW w:w="3042" w:type="dxa"/>
          </w:tcPr>
          <w:p w14:paraId="66117AE6" w14:textId="77777777" w:rsidR="000617F7" w:rsidRPr="00891152" w:rsidRDefault="000617F7" w:rsidP="00C6753A">
            <w:pPr>
              <w:rPr>
                <w:sz w:val="18"/>
                <w:szCs w:val="22"/>
              </w:rPr>
            </w:pPr>
            <w:r w:rsidRPr="00891152">
              <w:rPr>
                <w:sz w:val="18"/>
                <w:szCs w:val="22"/>
              </w:rPr>
              <w:t>Comprehensive co-management mechanisms are formally established and are operational/functional</w:t>
            </w:r>
          </w:p>
        </w:tc>
        <w:tc>
          <w:tcPr>
            <w:tcW w:w="752" w:type="dxa"/>
            <w:vAlign w:val="center"/>
          </w:tcPr>
          <w:p w14:paraId="47A4A950" w14:textId="77777777" w:rsidR="000617F7" w:rsidRPr="00891152" w:rsidRDefault="000617F7" w:rsidP="00C6753A">
            <w:pPr>
              <w:jc w:val="center"/>
              <w:rPr>
                <w:sz w:val="18"/>
                <w:szCs w:val="22"/>
              </w:rPr>
            </w:pPr>
            <w:r w:rsidRPr="00891152">
              <w:rPr>
                <w:sz w:val="18"/>
                <w:szCs w:val="22"/>
              </w:rPr>
              <w:t>3</w:t>
            </w:r>
          </w:p>
        </w:tc>
        <w:tc>
          <w:tcPr>
            <w:tcW w:w="674" w:type="dxa"/>
            <w:vMerge/>
            <w:vAlign w:val="center"/>
          </w:tcPr>
          <w:p w14:paraId="13004126" w14:textId="77777777" w:rsidR="000617F7" w:rsidRPr="00891152" w:rsidRDefault="000617F7" w:rsidP="002F4AF0">
            <w:pPr>
              <w:jc w:val="center"/>
              <w:rPr>
                <w:b/>
                <w:sz w:val="18"/>
                <w:szCs w:val="22"/>
              </w:rPr>
            </w:pPr>
          </w:p>
        </w:tc>
        <w:tc>
          <w:tcPr>
            <w:tcW w:w="3468" w:type="dxa"/>
            <w:vMerge/>
            <w:vAlign w:val="center"/>
          </w:tcPr>
          <w:p w14:paraId="0BD0158A" w14:textId="77777777" w:rsidR="000617F7" w:rsidRPr="00891152" w:rsidRDefault="000617F7" w:rsidP="00AC6476">
            <w:pPr>
              <w:rPr>
                <w:sz w:val="18"/>
                <w:szCs w:val="22"/>
              </w:rPr>
            </w:pPr>
          </w:p>
        </w:tc>
        <w:tc>
          <w:tcPr>
            <w:tcW w:w="2410" w:type="dxa"/>
            <w:vMerge/>
            <w:vAlign w:val="center"/>
          </w:tcPr>
          <w:p w14:paraId="48D71497" w14:textId="77777777" w:rsidR="000617F7" w:rsidRPr="00891152" w:rsidRDefault="000617F7" w:rsidP="00AC6476">
            <w:pPr>
              <w:rPr>
                <w:sz w:val="18"/>
                <w:szCs w:val="22"/>
              </w:rPr>
            </w:pPr>
          </w:p>
        </w:tc>
        <w:tc>
          <w:tcPr>
            <w:tcW w:w="2058" w:type="dxa"/>
            <w:vMerge/>
          </w:tcPr>
          <w:p w14:paraId="7E3DCD4D" w14:textId="77777777" w:rsidR="000617F7" w:rsidRPr="00891152" w:rsidRDefault="000617F7" w:rsidP="00C6753A">
            <w:pPr>
              <w:rPr>
                <w:sz w:val="18"/>
                <w:szCs w:val="22"/>
              </w:rPr>
            </w:pPr>
          </w:p>
        </w:tc>
      </w:tr>
      <w:tr w:rsidR="009F5051" w:rsidRPr="00891152" w14:paraId="70208F37" w14:textId="77777777" w:rsidTr="00AC6476">
        <w:tc>
          <w:tcPr>
            <w:tcW w:w="1908" w:type="dxa"/>
            <w:vMerge w:val="restart"/>
          </w:tcPr>
          <w:p w14:paraId="4A895963" w14:textId="77777777" w:rsidR="009F5051" w:rsidRPr="00891152" w:rsidRDefault="009F5051" w:rsidP="00C6753A">
            <w:pPr>
              <w:rPr>
                <w:sz w:val="18"/>
                <w:szCs w:val="22"/>
              </w:rPr>
            </w:pPr>
            <w:r w:rsidRPr="00891152">
              <w:rPr>
                <w:sz w:val="18"/>
                <w:szCs w:val="22"/>
              </w:rPr>
              <w:t>Indicator 3 – Existence of cooperation with stakeholder groups</w:t>
            </w:r>
          </w:p>
        </w:tc>
        <w:tc>
          <w:tcPr>
            <w:tcW w:w="3042" w:type="dxa"/>
          </w:tcPr>
          <w:p w14:paraId="1236FC7D" w14:textId="77777777" w:rsidR="009F5051" w:rsidRPr="00891152" w:rsidRDefault="009F5051" w:rsidP="00C6753A">
            <w:pPr>
              <w:rPr>
                <w:sz w:val="18"/>
                <w:szCs w:val="22"/>
              </w:rPr>
            </w:pPr>
            <w:r w:rsidRPr="00891152">
              <w:rPr>
                <w:sz w:val="18"/>
                <w:szCs w:val="22"/>
              </w:rPr>
              <w:t>Identification of stakeholders and their participation/involvement in decision-making is poor</w:t>
            </w:r>
          </w:p>
        </w:tc>
        <w:tc>
          <w:tcPr>
            <w:tcW w:w="752" w:type="dxa"/>
            <w:vAlign w:val="center"/>
          </w:tcPr>
          <w:p w14:paraId="628112DC" w14:textId="77777777" w:rsidR="009F5051" w:rsidRPr="00891152" w:rsidRDefault="009F5051" w:rsidP="00C6753A">
            <w:pPr>
              <w:jc w:val="center"/>
              <w:rPr>
                <w:sz w:val="18"/>
                <w:szCs w:val="22"/>
              </w:rPr>
            </w:pPr>
            <w:r w:rsidRPr="00891152">
              <w:rPr>
                <w:sz w:val="18"/>
                <w:szCs w:val="22"/>
              </w:rPr>
              <w:t>0</w:t>
            </w:r>
          </w:p>
        </w:tc>
        <w:tc>
          <w:tcPr>
            <w:tcW w:w="674" w:type="dxa"/>
            <w:vMerge w:val="restart"/>
            <w:vAlign w:val="center"/>
          </w:tcPr>
          <w:p w14:paraId="0CBD7EC2" w14:textId="77777777" w:rsidR="009F5051" w:rsidRPr="00891152" w:rsidRDefault="009F5051" w:rsidP="002F4AF0">
            <w:pPr>
              <w:jc w:val="center"/>
              <w:rPr>
                <w:b/>
                <w:sz w:val="18"/>
                <w:szCs w:val="22"/>
              </w:rPr>
            </w:pPr>
            <w:r>
              <w:rPr>
                <w:b/>
                <w:sz w:val="18"/>
                <w:szCs w:val="22"/>
              </w:rPr>
              <w:t>1</w:t>
            </w:r>
          </w:p>
        </w:tc>
        <w:tc>
          <w:tcPr>
            <w:tcW w:w="3468" w:type="dxa"/>
            <w:vMerge w:val="restart"/>
            <w:vAlign w:val="center"/>
          </w:tcPr>
          <w:p w14:paraId="5CB47D1D" w14:textId="77777777" w:rsidR="009F5051" w:rsidRPr="00891152" w:rsidRDefault="009F5051" w:rsidP="00AC6476">
            <w:pPr>
              <w:rPr>
                <w:sz w:val="18"/>
                <w:szCs w:val="22"/>
              </w:rPr>
            </w:pPr>
            <w:r>
              <w:rPr>
                <w:sz w:val="18"/>
                <w:szCs w:val="22"/>
              </w:rPr>
              <w:t>The participation of stakeholders in decision-making regarding the management of the environment is limited in Armenia.</w:t>
            </w:r>
          </w:p>
        </w:tc>
        <w:tc>
          <w:tcPr>
            <w:tcW w:w="2410" w:type="dxa"/>
            <w:vMerge w:val="restart"/>
            <w:vAlign w:val="center"/>
          </w:tcPr>
          <w:p w14:paraId="1330BAEC" w14:textId="77777777" w:rsidR="009F5051" w:rsidRPr="00891152" w:rsidRDefault="009F5051" w:rsidP="00AC6476">
            <w:pPr>
              <w:rPr>
                <w:sz w:val="18"/>
                <w:szCs w:val="22"/>
              </w:rPr>
            </w:pPr>
            <w:r>
              <w:rPr>
                <w:sz w:val="18"/>
                <w:szCs w:val="22"/>
              </w:rPr>
              <w:t xml:space="preserve">Through the collaborative approach used by the project and the engagement of stakeholders in the implementation of the project, it is anticipated that the cooperation among stakeholders should increase, including a greater collaboration among government, non-government organizations and communities. </w:t>
            </w:r>
          </w:p>
        </w:tc>
        <w:tc>
          <w:tcPr>
            <w:tcW w:w="2058" w:type="dxa"/>
            <w:vMerge w:val="restart"/>
            <w:vAlign w:val="center"/>
          </w:tcPr>
          <w:p w14:paraId="4F7FAD1A" w14:textId="77777777" w:rsidR="009F5051" w:rsidRPr="00891152" w:rsidRDefault="009F5051" w:rsidP="00C6753A">
            <w:pPr>
              <w:rPr>
                <w:sz w:val="18"/>
                <w:szCs w:val="22"/>
              </w:rPr>
            </w:pPr>
            <w:r>
              <w:rPr>
                <w:sz w:val="18"/>
                <w:szCs w:val="22"/>
              </w:rPr>
              <w:t xml:space="preserve">3. </w:t>
            </w:r>
            <w:r w:rsidRPr="009F5051">
              <w:rPr>
                <w:sz w:val="18"/>
                <w:szCs w:val="22"/>
              </w:rPr>
              <w:t>Developed capacity of community based organizations (CBOs) to use environmental education and awareness raising as tools for natural resource management.</w:t>
            </w:r>
          </w:p>
        </w:tc>
      </w:tr>
      <w:tr w:rsidR="009F5051" w:rsidRPr="00891152" w14:paraId="329824D3" w14:textId="77777777" w:rsidTr="00AE3C27">
        <w:tc>
          <w:tcPr>
            <w:tcW w:w="1908" w:type="dxa"/>
            <w:vMerge/>
          </w:tcPr>
          <w:p w14:paraId="2C2329D7" w14:textId="77777777" w:rsidR="009F5051" w:rsidRPr="00891152" w:rsidRDefault="009F5051" w:rsidP="00C6753A">
            <w:pPr>
              <w:rPr>
                <w:sz w:val="18"/>
                <w:szCs w:val="22"/>
              </w:rPr>
            </w:pPr>
          </w:p>
        </w:tc>
        <w:tc>
          <w:tcPr>
            <w:tcW w:w="3042" w:type="dxa"/>
          </w:tcPr>
          <w:p w14:paraId="5C08F67E" w14:textId="77777777" w:rsidR="009F5051" w:rsidRPr="00891152" w:rsidRDefault="009F5051" w:rsidP="00C6753A">
            <w:pPr>
              <w:rPr>
                <w:sz w:val="18"/>
                <w:szCs w:val="22"/>
              </w:rPr>
            </w:pPr>
            <w:r w:rsidRPr="00891152">
              <w:rPr>
                <w:sz w:val="18"/>
                <w:szCs w:val="22"/>
              </w:rPr>
              <w:t>Stakeholders are identified but their participation in decision-making is limited</w:t>
            </w:r>
          </w:p>
        </w:tc>
        <w:tc>
          <w:tcPr>
            <w:tcW w:w="752" w:type="dxa"/>
            <w:vAlign w:val="center"/>
          </w:tcPr>
          <w:p w14:paraId="5EE5345C" w14:textId="77777777" w:rsidR="009F5051" w:rsidRPr="00891152" w:rsidRDefault="009F5051" w:rsidP="00C6753A">
            <w:pPr>
              <w:jc w:val="center"/>
              <w:rPr>
                <w:sz w:val="18"/>
                <w:szCs w:val="22"/>
              </w:rPr>
            </w:pPr>
            <w:r w:rsidRPr="00891152">
              <w:rPr>
                <w:sz w:val="18"/>
                <w:szCs w:val="22"/>
              </w:rPr>
              <w:t>1</w:t>
            </w:r>
          </w:p>
        </w:tc>
        <w:tc>
          <w:tcPr>
            <w:tcW w:w="674" w:type="dxa"/>
            <w:vMerge/>
            <w:vAlign w:val="center"/>
          </w:tcPr>
          <w:p w14:paraId="1A169F8A" w14:textId="77777777" w:rsidR="009F5051" w:rsidRPr="00891152" w:rsidRDefault="009F5051" w:rsidP="002F4AF0">
            <w:pPr>
              <w:jc w:val="center"/>
              <w:rPr>
                <w:b/>
                <w:sz w:val="18"/>
                <w:szCs w:val="22"/>
              </w:rPr>
            </w:pPr>
          </w:p>
        </w:tc>
        <w:tc>
          <w:tcPr>
            <w:tcW w:w="3468" w:type="dxa"/>
            <w:vMerge/>
          </w:tcPr>
          <w:p w14:paraId="70F33D1C" w14:textId="77777777" w:rsidR="009F5051" w:rsidRPr="00891152" w:rsidRDefault="009F5051" w:rsidP="00C6753A">
            <w:pPr>
              <w:rPr>
                <w:sz w:val="18"/>
                <w:szCs w:val="22"/>
              </w:rPr>
            </w:pPr>
          </w:p>
        </w:tc>
        <w:tc>
          <w:tcPr>
            <w:tcW w:w="2410" w:type="dxa"/>
            <w:vMerge/>
          </w:tcPr>
          <w:p w14:paraId="3E7C3C0E" w14:textId="77777777" w:rsidR="009F5051" w:rsidRPr="00891152" w:rsidRDefault="009F5051" w:rsidP="00C6753A">
            <w:pPr>
              <w:rPr>
                <w:sz w:val="18"/>
                <w:szCs w:val="22"/>
              </w:rPr>
            </w:pPr>
          </w:p>
        </w:tc>
        <w:tc>
          <w:tcPr>
            <w:tcW w:w="2058" w:type="dxa"/>
            <w:vMerge/>
          </w:tcPr>
          <w:p w14:paraId="3F18B9AE" w14:textId="77777777" w:rsidR="009F5051" w:rsidRPr="00891152" w:rsidRDefault="009F5051" w:rsidP="00C6753A">
            <w:pPr>
              <w:rPr>
                <w:sz w:val="18"/>
                <w:szCs w:val="22"/>
              </w:rPr>
            </w:pPr>
          </w:p>
        </w:tc>
      </w:tr>
      <w:tr w:rsidR="009F5051" w:rsidRPr="00891152" w14:paraId="120634A4" w14:textId="77777777" w:rsidTr="00AE3C27">
        <w:tc>
          <w:tcPr>
            <w:tcW w:w="1908" w:type="dxa"/>
            <w:vMerge/>
          </w:tcPr>
          <w:p w14:paraId="11C9799D" w14:textId="77777777" w:rsidR="009F5051" w:rsidRPr="00891152" w:rsidRDefault="009F5051" w:rsidP="00C6753A">
            <w:pPr>
              <w:rPr>
                <w:sz w:val="18"/>
                <w:szCs w:val="22"/>
              </w:rPr>
            </w:pPr>
          </w:p>
        </w:tc>
        <w:tc>
          <w:tcPr>
            <w:tcW w:w="3042" w:type="dxa"/>
          </w:tcPr>
          <w:p w14:paraId="794B3008" w14:textId="77777777" w:rsidR="009F5051" w:rsidRPr="00891152" w:rsidRDefault="009F5051" w:rsidP="00C6753A">
            <w:pPr>
              <w:rPr>
                <w:sz w:val="18"/>
                <w:szCs w:val="22"/>
              </w:rPr>
            </w:pPr>
            <w:r w:rsidRPr="00891152">
              <w:rPr>
                <w:sz w:val="18"/>
                <w:szCs w:val="22"/>
              </w:rPr>
              <w:t>Stakeholders are identified and regular consultations mechanisms are established</w:t>
            </w:r>
          </w:p>
        </w:tc>
        <w:tc>
          <w:tcPr>
            <w:tcW w:w="752" w:type="dxa"/>
            <w:vAlign w:val="center"/>
          </w:tcPr>
          <w:p w14:paraId="547EA55B" w14:textId="77777777" w:rsidR="009F5051" w:rsidRPr="00891152" w:rsidRDefault="009F5051" w:rsidP="00C6753A">
            <w:pPr>
              <w:jc w:val="center"/>
              <w:rPr>
                <w:sz w:val="18"/>
                <w:szCs w:val="22"/>
              </w:rPr>
            </w:pPr>
            <w:r w:rsidRPr="00891152">
              <w:rPr>
                <w:sz w:val="18"/>
                <w:szCs w:val="22"/>
              </w:rPr>
              <w:t>2</w:t>
            </w:r>
          </w:p>
        </w:tc>
        <w:tc>
          <w:tcPr>
            <w:tcW w:w="674" w:type="dxa"/>
            <w:vMerge/>
            <w:vAlign w:val="center"/>
          </w:tcPr>
          <w:p w14:paraId="199A770B" w14:textId="77777777" w:rsidR="009F5051" w:rsidRPr="00891152" w:rsidRDefault="009F5051" w:rsidP="002F4AF0">
            <w:pPr>
              <w:jc w:val="center"/>
              <w:rPr>
                <w:b/>
                <w:sz w:val="18"/>
                <w:szCs w:val="22"/>
              </w:rPr>
            </w:pPr>
          </w:p>
        </w:tc>
        <w:tc>
          <w:tcPr>
            <w:tcW w:w="3468" w:type="dxa"/>
            <w:vMerge/>
          </w:tcPr>
          <w:p w14:paraId="55D59273" w14:textId="77777777" w:rsidR="009F5051" w:rsidRPr="00891152" w:rsidRDefault="009F5051" w:rsidP="00C6753A">
            <w:pPr>
              <w:rPr>
                <w:sz w:val="18"/>
                <w:szCs w:val="22"/>
              </w:rPr>
            </w:pPr>
          </w:p>
        </w:tc>
        <w:tc>
          <w:tcPr>
            <w:tcW w:w="2410" w:type="dxa"/>
            <w:vMerge/>
          </w:tcPr>
          <w:p w14:paraId="7D601B1E" w14:textId="77777777" w:rsidR="009F5051" w:rsidRPr="00891152" w:rsidRDefault="009F5051" w:rsidP="00C6753A">
            <w:pPr>
              <w:rPr>
                <w:sz w:val="18"/>
                <w:szCs w:val="22"/>
              </w:rPr>
            </w:pPr>
          </w:p>
        </w:tc>
        <w:tc>
          <w:tcPr>
            <w:tcW w:w="2058" w:type="dxa"/>
            <w:vMerge/>
          </w:tcPr>
          <w:p w14:paraId="6AFD49D4" w14:textId="77777777" w:rsidR="009F5051" w:rsidRPr="00891152" w:rsidRDefault="009F5051" w:rsidP="00C6753A">
            <w:pPr>
              <w:rPr>
                <w:sz w:val="18"/>
                <w:szCs w:val="22"/>
              </w:rPr>
            </w:pPr>
          </w:p>
        </w:tc>
      </w:tr>
      <w:tr w:rsidR="009F5051" w:rsidRPr="00891152" w14:paraId="0AA3D8CC" w14:textId="77777777" w:rsidTr="00AE3C27">
        <w:tc>
          <w:tcPr>
            <w:tcW w:w="1908" w:type="dxa"/>
            <w:vMerge/>
            <w:tcBorders>
              <w:bottom w:val="single" w:sz="4" w:space="0" w:color="auto"/>
            </w:tcBorders>
          </w:tcPr>
          <w:p w14:paraId="131E3D57" w14:textId="77777777" w:rsidR="009F5051" w:rsidRPr="00891152" w:rsidRDefault="009F5051" w:rsidP="00C6753A">
            <w:pPr>
              <w:rPr>
                <w:sz w:val="18"/>
                <w:szCs w:val="22"/>
              </w:rPr>
            </w:pPr>
          </w:p>
        </w:tc>
        <w:tc>
          <w:tcPr>
            <w:tcW w:w="3042" w:type="dxa"/>
            <w:tcBorders>
              <w:bottom w:val="single" w:sz="4" w:space="0" w:color="auto"/>
            </w:tcBorders>
          </w:tcPr>
          <w:p w14:paraId="0A23EA35" w14:textId="77777777" w:rsidR="009F5051" w:rsidRPr="00891152" w:rsidRDefault="009F5051" w:rsidP="00C6753A">
            <w:pPr>
              <w:rPr>
                <w:sz w:val="18"/>
                <w:szCs w:val="22"/>
              </w:rPr>
            </w:pPr>
            <w:r w:rsidRPr="00891152">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1EDC9E31" w14:textId="77777777" w:rsidR="009F5051" w:rsidRPr="00891152" w:rsidRDefault="009F5051"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10AD745A" w14:textId="77777777" w:rsidR="009F5051" w:rsidRPr="00891152" w:rsidRDefault="009F5051" w:rsidP="002F4AF0">
            <w:pPr>
              <w:jc w:val="center"/>
              <w:rPr>
                <w:b/>
                <w:sz w:val="18"/>
                <w:szCs w:val="22"/>
              </w:rPr>
            </w:pPr>
          </w:p>
        </w:tc>
        <w:tc>
          <w:tcPr>
            <w:tcW w:w="3468" w:type="dxa"/>
            <w:vMerge/>
            <w:tcBorders>
              <w:bottom w:val="single" w:sz="4" w:space="0" w:color="auto"/>
            </w:tcBorders>
          </w:tcPr>
          <w:p w14:paraId="69555D29" w14:textId="77777777" w:rsidR="009F5051" w:rsidRPr="00891152" w:rsidRDefault="009F5051" w:rsidP="00C6753A">
            <w:pPr>
              <w:rPr>
                <w:sz w:val="18"/>
                <w:szCs w:val="22"/>
              </w:rPr>
            </w:pPr>
          </w:p>
        </w:tc>
        <w:tc>
          <w:tcPr>
            <w:tcW w:w="2410" w:type="dxa"/>
            <w:vMerge/>
            <w:tcBorders>
              <w:bottom w:val="single" w:sz="4" w:space="0" w:color="auto"/>
            </w:tcBorders>
          </w:tcPr>
          <w:p w14:paraId="0AE3DE24" w14:textId="77777777" w:rsidR="009F5051" w:rsidRPr="00891152" w:rsidRDefault="009F5051" w:rsidP="00C6753A">
            <w:pPr>
              <w:rPr>
                <w:sz w:val="18"/>
                <w:szCs w:val="22"/>
              </w:rPr>
            </w:pPr>
          </w:p>
        </w:tc>
        <w:tc>
          <w:tcPr>
            <w:tcW w:w="2058" w:type="dxa"/>
            <w:vMerge/>
            <w:tcBorders>
              <w:bottom w:val="single" w:sz="4" w:space="0" w:color="auto"/>
            </w:tcBorders>
          </w:tcPr>
          <w:p w14:paraId="62CDC24C" w14:textId="77777777" w:rsidR="009F5051" w:rsidRPr="00891152" w:rsidRDefault="009F5051" w:rsidP="00C6753A">
            <w:pPr>
              <w:rPr>
                <w:sz w:val="18"/>
                <w:szCs w:val="22"/>
              </w:rPr>
            </w:pPr>
          </w:p>
        </w:tc>
      </w:tr>
      <w:tr w:rsidR="009F5051" w:rsidRPr="00891152" w14:paraId="2E918BD6" w14:textId="77777777" w:rsidTr="00AE3C27">
        <w:trPr>
          <w:trHeight w:val="444"/>
        </w:trPr>
        <w:tc>
          <w:tcPr>
            <w:tcW w:w="6376" w:type="dxa"/>
            <w:gridSpan w:val="4"/>
            <w:tcBorders>
              <w:right w:val="nil"/>
            </w:tcBorders>
            <w:vAlign w:val="center"/>
          </w:tcPr>
          <w:p w14:paraId="4AC0AEE6" w14:textId="77777777" w:rsidR="009F5051" w:rsidRPr="00891152" w:rsidRDefault="009F5051" w:rsidP="00C6753A">
            <w:pPr>
              <w:rPr>
                <w:b/>
                <w:sz w:val="18"/>
                <w:szCs w:val="22"/>
              </w:rPr>
            </w:pPr>
            <w:r w:rsidRPr="00891152">
              <w:rPr>
                <w:b/>
              </w:rPr>
              <w:lastRenderedPageBreak/>
              <w:br w:type="page"/>
            </w:r>
            <w:r w:rsidRPr="00891152">
              <w:rPr>
                <w:b/>
                <w:sz w:val="18"/>
                <w:szCs w:val="22"/>
              </w:rPr>
              <w:t>CR 2: Capacities to generate, access and use information and knowledge</w:t>
            </w:r>
          </w:p>
        </w:tc>
        <w:tc>
          <w:tcPr>
            <w:tcW w:w="3468" w:type="dxa"/>
            <w:tcBorders>
              <w:left w:val="nil"/>
              <w:right w:val="nil"/>
            </w:tcBorders>
          </w:tcPr>
          <w:p w14:paraId="5D028E83" w14:textId="77777777" w:rsidR="009F5051" w:rsidRPr="00891152" w:rsidRDefault="009F5051" w:rsidP="00C6753A">
            <w:pPr>
              <w:rPr>
                <w:sz w:val="18"/>
                <w:szCs w:val="22"/>
              </w:rPr>
            </w:pPr>
          </w:p>
        </w:tc>
        <w:tc>
          <w:tcPr>
            <w:tcW w:w="2410" w:type="dxa"/>
            <w:tcBorders>
              <w:left w:val="nil"/>
              <w:right w:val="nil"/>
            </w:tcBorders>
          </w:tcPr>
          <w:p w14:paraId="46221314" w14:textId="77777777" w:rsidR="009F5051" w:rsidRPr="00891152" w:rsidRDefault="009F5051" w:rsidP="00C6753A">
            <w:pPr>
              <w:rPr>
                <w:sz w:val="18"/>
                <w:szCs w:val="22"/>
              </w:rPr>
            </w:pPr>
          </w:p>
        </w:tc>
        <w:tc>
          <w:tcPr>
            <w:tcW w:w="2058" w:type="dxa"/>
            <w:tcBorders>
              <w:left w:val="nil"/>
            </w:tcBorders>
          </w:tcPr>
          <w:p w14:paraId="2442B7CA" w14:textId="77777777" w:rsidR="009F5051" w:rsidRPr="00891152" w:rsidRDefault="009F5051" w:rsidP="00C6753A">
            <w:pPr>
              <w:rPr>
                <w:sz w:val="18"/>
                <w:szCs w:val="22"/>
              </w:rPr>
            </w:pPr>
          </w:p>
        </w:tc>
      </w:tr>
      <w:tr w:rsidR="009F5051" w:rsidRPr="00891152" w14:paraId="2D6E54DF" w14:textId="77777777" w:rsidTr="00AC6476">
        <w:trPr>
          <w:trHeight w:val="440"/>
        </w:trPr>
        <w:tc>
          <w:tcPr>
            <w:tcW w:w="1908" w:type="dxa"/>
            <w:vMerge w:val="restart"/>
          </w:tcPr>
          <w:p w14:paraId="20AE6736" w14:textId="77777777" w:rsidR="009F5051" w:rsidRPr="00891152" w:rsidRDefault="009F5051" w:rsidP="00C6753A">
            <w:pPr>
              <w:rPr>
                <w:sz w:val="18"/>
                <w:szCs w:val="22"/>
              </w:rPr>
            </w:pPr>
            <w:r w:rsidRPr="00891152">
              <w:rPr>
                <w:sz w:val="18"/>
                <w:szCs w:val="22"/>
              </w:rPr>
              <w:t>Indicator 4 – Degree of environmental awareness of stakeholders</w:t>
            </w:r>
          </w:p>
        </w:tc>
        <w:tc>
          <w:tcPr>
            <w:tcW w:w="3042" w:type="dxa"/>
          </w:tcPr>
          <w:p w14:paraId="5DBA4D9E" w14:textId="77777777" w:rsidR="009F5051" w:rsidRPr="00891152" w:rsidRDefault="009F5051" w:rsidP="00C6753A">
            <w:pPr>
              <w:rPr>
                <w:sz w:val="18"/>
                <w:szCs w:val="22"/>
              </w:rPr>
            </w:pPr>
            <w:r w:rsidRPr="00891152">
              <w:rPr>
                <w:sz w:val="18"/>
                <w:szCs w:val="22"/>
              </w:rPr>
              <w:t>Stakeholders are not aware about global environmental issues and their related possible solutions (MEAs)</w:t>
            </w:r>
          </w:p>
        </w:tc>
        <w:tc>
          <w:tcPr>
            <w:tcW w:w="752" w:type="dxa"/>
            <w:vAlign w:val="center"/>
          </w:tcPr>
          <w:p w14:paraId="4F409FC8" w14:textId="77777777" w:rsidR="009F5051" w:rsidRPr="00891152" w:rsidRDefault="009F5051" w:rsidP="00C6753A">
            <w:pPr>
              <w:jc w:val="center"/>
              <w:rPr>
                <w:sz w:val="18"/>
                <w:szCs w:val="22"/>
              </w:rPr>
            </w:pPr>
            <w:r w:rsidRPr="00891152">
              <w:rPr>
                <w:sz w:val="18"/>
                <w:szCs w:val="22"/>
              </w:rPr>
              <w:t>0</w:t>
            </w:r>
          </w:p>
        </w:tc>
        <w:tc>
          <w:tcPr>
            <w:tcW w:w="674" w:type="dxa"/>
            <w:vMerge w:val="restart"/>
            <w:vAlign w:val="center"/>
          </w:tcPr>
          <w:p w14:paraId="7D3E9F62" w14:textId="77777777" w:rsidR="009F5051" w:rsidRPr="00891152" w:rsidRDefault="009F5051" w:rsidP="002F4AF0">
            <w:pPr>
              <w:jc w:val="center"/>
              <w:rPr>
                <w:b/>
                <w:sz w:val="18"/>
                <w:szCs w:val="22"/>
              </w:rPr>
            </w:pPr>
            <w:r>
              <w:rPr>
                <w:b/>
                <w:sz w:val="18"/>
                <w:szCs w:val="22"/>
              </w:rPr>
              <w:t>1</w:t>
            </w:r>
          </w:p>
        </w:tc>
        <w:tc>
          <w:tcPr>
            <w:tcW w:w="3468" w:type="dxa"/>
            <w:vMerge w:val="restart"/>
            <w:vAlign w:val="center"/>
          </w:tcPr>
          <w:p w14:paraId="667569BC" w14:textId="77777777" w:rsidR="009F5051" w:rsidRPr="00891152" w:rsidRDefault="009F5051" w:rsidP="00AC6476">
            <w:pPr>
              <w:rPr>
                <w:sz w:val="18"/>
                <w:szCs w:val="18"/>
              </w:rPr>
            </w:pPr>
            <w:r>
              <w:rPr>
                <w:sz w:val="18"/>
                <w:szCs w:val="18"/>
              </w:rPr>
              <w:t>Armenians have a certain level of awareness on global and national environment issues. However, the limited environmental literacy of stakeholders limits their participation in implementing solutions.</w:t>
            </w:r>
          </w:p>
        </w:tc>
        <w:tc>
          <w:tcPr>
            <w:tcW w:w="2410" w:type="dxa"/>
            <w:vMerge w:val="restart"/>
            <w:vAlign w:val="center"/>
          </w:tcPr>
          <w:p w14:paraId="41664A4E" w14:textId="77777777" w:rsidR="009F5051" w:rsidRPr="00891152" w:rsidRDefault="009F5051" w:rsidP="00AC6476">
            <w:pPr>
              <w:rPr>
                <w:sz w:val="18"/>
                <w:szCs w:val="18"/>
              </w:rPr>
            </w:pPr>
            <w:r>
              <w:rPr>
                <w:sz w:val="18"/>
                <w:szCs w:val="18"/>
              </w:rPr>
              <w:t xml:space="preserve">The project will support the development of a national environmental education and environmental awareness capacity. As a result, more and better quality environmental education programmes will be developed and delivered; hence raising the environmental literacy of communities. </w:t>
            </w:r>
          </w:p>
        </w:tc>
        <w:tc>
          <w:tcPr>
            <w:tcW w:w="2058" w:type="dxa"/>
            <w:vMerge w:val="restart"/>
            <w:vAlign w:val="center"/>
          </w:tcPr>
          <w:p w14:paraId="0C3D7997" w14:textId="77777777" w:rsidR="009F5051" w:rsidRPr="00891152" w:rsidRDefault="009F5051" w:rsidP="00BA63C8">
            <w:pPr>
              <w:rPr>
                <w:sz w:val="18"/>
                <w:szCs w:val="22"/>
              </w:rPr>
            </w:pPr>
            <w:r>
              <w:rPr>
                <w:sz w:val="18"/>
                <w:szCs w:val="22"/>
              </w:rPr>
              <w:t xml:space="preserve">3. </w:t>
            </w:r>
            <w:r w:rsidRPr="009F5051">
              <w:rPr>
                <w:sz w:val="18"/>
                <w:szCs w:val="22"/>
              </w:rPr>
              <w:t>Developed capacity of community based organizations (CBOs) to use environmental education and awareness raising as tools for natural resource management.</w:t>
            </w:r>
          </w:p>
        </w:tc>
      </w:tr>
      <w:tr w:rsidR="009F5051" w:rsidRPr="00891152" w14:paraId="481C1AA7" w14:textId="77777777" w:rsidTr="00AC6476">
        <w:tc>
          <w:tcPr>
            <w:tcW w:w="1908" w:type="dxa"/>
            <w:vMerge/>
          </w:tcPr>
          <w:p w14:paraId="7CBABFA2" w14:textId="77777777" w:rsidR="009F5051" w:rsidRPr="00891152" w:rsidRDefault="009F5051" w:rsidP="00C6753A">
            <w:pPr>
              <w:rPr>
                <w:sz w:val="18"/>
                <w:szCs w:val="22"/>
              </w:rPr>
            </w:pPr>
          </w:p>
        </w:tc>
        <w:tc>
          <w:tcPr>
            <w:tcW w:w="3042" w:type="dxa"/>
          </w:tcPr>
          <w:p w14:paraId="235694C7" w14:textId="77777777" w:rsidR="009F5051" w:rsidRPr="00891152" w:rsidRDefault="009F5051" w:rsidP="00C6753A">
            <w:pPr>
              <w:rPr>
                <w:sz w:val="18"/>
                <w:szCs w:val="22"/>
              </w:rPr>
            </w:pPr>
            <w:r w:rsidRPr="00891152">
              <w:rPr>
                <w:sz w:val="18"/>
                <w:szCs w:val="22"/>
              </w:rPr>
              <w:t>Stakeholders are aware about global environmental issues but not about the possible solutions (MEAs)</w:t>
            </w:r>
          </w:p>
        </w:tc>
        <w:tc>
          <w:tcPr>
            <w:tcW w:w="752" w:type="dxa"/>
            <w:vAlign w:val="center"/>
          </w:tcPr>
          <w:p w14:paraId="4B965190" w14:textId="77777777" w:rsidR="009F5051" w:rsidRPr="00891152" w:rsidRDefault="009F5051" w:rsidP="00C6753A">
            <w:pPr>
              <w:jc w:val="center"/>
              <w:rPr>
                <w:sz w:val="18"/>
                <w:szCs w:val="22"/>
              </w:rPr>
            </w:pPr>
            <w:r w:rsidRPr="00891152">
              <w:rPr>
                <w:sz w:val="18"/>
                <w:szCs w:val="22"/>
              </w:rPr>
              <w:t>1</w:t>
            </w:r>
          </w:p>
        </w:tc>
        <w:tc>
          <w:tcPr>
            <w:tcW w:w="674" w:type="dxa"/>
            <w:vMerge/>
            <w:vAlign w:val="center"/>
          </w:tcPr>
          <w:p w14:paraId="60C3CEC9" w14:textId="77777777" w:rsidR="009F5051" w:rsidRPr="00891152" w:rsidRDefault="009F5051" w:rsidP="002F4AF0">
            <w:pPr>
              <w:jc w:val="center"/>
              <w:rPr>
                <w:b/>
                <w:sz w:val="18"/>
                <w:szCs w:val="22"/>
              </w:rPr>
            </w:pPr>
          </w:p>
        </w:tc>
        <w:tc>
          <w:tcPr>
            <w:tcW w:w="3468" w:type="dxa"/>
            <w:vMerge/>
            <w:vAlign w:val="center"/>
          </w:tcPr>
          <w:p w14:paraId="52E0EE2E" w14:textId="77777777" w:rsidR="009F5051" w:rsidRPr="00891152" w:rsidRDefault="009F5051" w:rsidP="00AC6476">
            <w:pPr>
              <w:rPr>
                <w:sz w:val="18"/>
                <w:szCs w:val="22"/>
              </w:rPr>
            </w:pPr>
          </w:p>
        </w:tc>
        <w:tc>
          <w:tcPr>
            <w:tcW w:w="2410" w:type="dxa"/>
            <w:vMerge/>
            <w:vAlign w:val="center"/>
          </w:tcPr>
          <w:p w14:paraId="1A1E298A" w14:textId="77777777" w:rsidR="009F5051" w:rsidRPr="00891152" w:rsidRDefault="009F5051" w:rsidP="00AC6476">
            <w:pPr>
              <w:rPr>
                <w:sz w:val="18"/>
                <w:szCs w:val="22"/>
              </w:rPr>
            </w:pPr>
          </w:p>
        </w:tc>
        <w:tc>
          <w:tcPr>
            <w:tcW w:w="2058" w:type="dxa"/>
            <w:vMerge/>
          </w:tcPr>
          <w:p w14:paraId="122C49E9" w14:textId="77777777" w:rsidR="009F5051" w:rsidRPr="00891152" w:rsidRDefault="009F5051" w:rsidP="00BA63C8">
            <w:pPr>
              <w:rPr>
                <w:sz w:val="18"/>
                <w:szCs w:val="22"/>
              </w:rPr>
            </w:pPr>
          </w:p>
        </w:tc>
      </w:tr>
      <w:tr w:rsidR="009F5051" w:rsidRPr="00891152" w14:paraId="3B2493C4" w14:textId="77777777" w:rsidTr="00AC6476">
        <w:tc>
          <w:tcPr>
            <w:tcW w:w="1908" w:type="dxa"/>
            <w:vMerge/>
          </w:tcPr>
          <w:p w14:paraId="79375C8B" w14:textId="77777777" w:rsidR="009F5051" w:rsidRPr="00891152" w:rsidRDefault="009F5051" w:rsidP="00C6753A">
            <w:pPr>
              <w:rPr>
                <w:sz w:val="18"/>
                <w:szCs w:val="22"/>
              </w:rPr>
            </w:pPr>
          </w:p>
        </w:tc>
        <w:tc>
          <w:tcPr>
            <w:tcW w:w="3042" w:type="dxa"/>
          </w:tcPr>
          <w:p w14:paraId="5BE64591" w14:textId="77777777" w:rsidR="009F5051" w:rsidRPr="00891152" w:rsidRDefault="009F5051" w:rsidP="00C6753A">
            <w:pPr>
              <w:rPr>
                <w:sz w:val="18"/>
                <w:szCs w:val="22"/>
              </w:rPr>
            </w:pPr>
            <w:r w:rsidRPr="00891152">
              <w:rPr>
                <w:sz w:val="18"/>
                <w:szCs w:val="22"/>
              </w:rPr>
              <w:t>Stakeholders are aware about global environmental issues and the possible solutions but do not know how to participate</w:t>
            </w:r>
          </w:p>
        </w:tc>
        <w:tc>
          <w:tcPr>
            <w:tcW w:w="752" w:type="dxa"/>
            <w:vAlign w:val="center"/>
          </w:tcPr>
          <w:p w14:paraId="2C07BC4B" w14:textId="77777777" w:rsidR="009F5051" w:rsidRPr="00891152" w:rsidRDefault="009F5051" w:rsidP="00C6753A">
            <w:pPr>
              <w:jc w:val="center"/>
              <w:rPr>
                <w:sz w:val="18"/>
                <w:szCs w:val="22"/>
              </w:rPr>
            </w:pPr>
            <w:r w:rsidRPr="00891152">
              <w:rPr>
                <w:sz w:val="18"/>
                <w:szCs w:val="22"/>
              </w:rPr>
              <w:t>2</w:t>
            </w:r>
          </w:p>
        </w:tc>
        <w:tc>
          <w:tcPr>
            <w:tcW w:w="674" w:type="dxa"/>
            <w:vMerge/>
            <w:vAlign w:val="center"/>
          </w:tcPr>
          <w:p w14:paraId="3FCF634F" w14:textId="77777777" w:rsidR="009F5051" w:rsidRPr="00891152" w:rsidRDefault="009F5051" w:rsidP="002F4AF0">
            <w:pPr>
              <w:jc w:val="center"/>
              <w:rPr>
                <w:b/>
                <w:sz w:val="18"/>
                <w:szCs w:val="22"/>
              </w:rPr>
            </w:pPr>
          </w:p>
        </w:tc>
        <w:tc>
          <w:tcPr>
            <w:tcW w:w="3468" w:type="dxa"/>
            <w:vMerge/>
            <w:vAlign w:val="center"/>
          </w:tcPr>
          <w:p w14:paraId="1221B447" w14:textId="77777777" w:rsidR="009F5051" w:rsidRPr="00891152" w:rsidRDefault="009F5051" w:rsidP="00AC6476">
            <w:pPr>
              <w:rPr>
                <w:sz w:val="18"/>
                <w:szCs w:val="22"/>
              </w:rPr>
            </w:pPr>
          </w:p>
        </w:tc>
        <w:tc>
          <w:tcPr>
            <w:tcW w:w="2410" w:type="dxa"/>
            <w:vMerge/>
            <w:vAlign w:val="center"/>
          </w:tcPr>
          <w:p w14:paraId="320DD4D2" w14:textId="77777777" w:rsidR="009F5051" w:rsidRPr="00891152" w:rsidRDefault="009F5051" w:rsidP="00AC6476">
            <w:pPr>
              <w:rPr>
                <w:sz w:val="18"/>
                <w:szCs w:val="22"/>
              </w:rPr>
            </w:pPr>
          </w:p>
        </w:tc>
        <w:tc>
          <w:tcPr>
            <w:tcW w:w="2058" w:type="dxa"/>
            <w:vMerge/>
          </w:tcPr>
          <w:p w14:paraId="57AA4BA3" w14:textId="77777777" w:rsidR="009F5051" w:rsidRPr="00891152" w:rsidRDefault="009F5051" w:rsidP="00BA63C8">
            <w:pPr>
              <w:rPr>
                <w:sz w:val="18"/>
                <w:szCs w:val="22"/>
              </w:rPr>
            </w:pPr>
          </w:p>
        </w:tc>
      </w:tr>
      <w:tr w:rsidR="009F5051" w:rsidRPr="00891152" w14:paraId="16AB9220" w14:textId="77777777" w:rsidTr="00AC6476">
        <w:tc>
          <w:tcPr>
            <w:tcW w:w="1908" w:type="dxa"/>
            <w:vMerge/>
            <w:tcBorders>
              <w:bottom w:val="single" w:sz="4" w:space="0" w:color="auto"/>
            </w:tcBorders>
          </w:tcPr>
          <w:p w14:paraId="0545A118" w14:textId="77777777" w:rsidR="009F5051" w:rsidRPr="00891152" w:rsidRDefault="009F5051" w:rsidP="00C6753A">
            <w:pPr>
              <w:rPr>
                <w:sz w:val="18"/>
                <w:szCs w:val="22"/>
              </w:rPr>
            </w:pPr>
          </w:p>
        </w:tc>
        <w:tc>
          <w:tcPr>
            <w:tcW w:w="3042" w:type="dxa"/>
          </w:tcPr>
          <w:p w14:paraId="5B41D5DB" w14:textId="77777777" w:rsidR="009F5051" w:rsidRPr="00891152" w:rsidRDefault="009F5051" w:rsidP="00C6753A">
            <w:pPr>
              <w:rPr>
                <w:sz w:val="18"/>
                <w:szCs w:val="22"/>
              </w:rPr>
            </w:pPr>
            <w:r w:rsidRPr="00891152">
              <w:rPr>
                <w:sz w:val="18"/>
                <w:szCs w:val="22"/>
              </w:rPr>
              <w:t>Stakeholders are aware about global environmental issues and are actively participating in the implementation of related solutions</w:t>
            </w:r>
          </w:p>
        </w:tc>
        <w:tc>
          <w:tcPr>
            <w:tcW w:w="752" w:type="dxa"/>
            <w:vAlign w:val="center"/>
          </w:tcPr>
          <w:p w14:paraId="07B61EFC" w14:textId="77777777" w:rsidR="009F5051" w:rsidRPr="00891152" w:rsidRDefault="009F5051" w:rsidP="00C6753A">
            <w:pPr>
              <w:jc w:val="center"/>
              <w:rPr>
                <w:sz w:val="18"/>
                <w:szCs w:val="22"/>
              </w:rPr>
            </w:pPr>
            <w:r w:rsidRPr="00891152">
              <w:rPr>
                <w:sz w:val="18"/>
                <w:szCs w:val="22"/>
              </w:rPr>
              <w:t>3</w:t>
            </w:r>
          </w:p>
        </w:tc>
        <w:tc>
          <w:tcPr>
            <w:tcW w:w="674" w:type="dxa"/>
            <w:vMerge/>
            <w:vAlign w:val="center"/>
          </w:tcPr>
          <w:p w14:paraId="70CF56A7" w14:textId="77777777" w:rsidR="009F5051" w:rsidRPr="00891152" w:rsidRDefault="009F5051" w:rsidP="002F4AF0">
            <w:pPr>
              <w:jc w:val="center"/>
              <w:rPr>
                <w:b/>
                <w:sz w:val="18"/>
                <w:szCs w:val="22"/>
              </w:rPr>
            </w:pPr>
          </w:p>
        </w:tc>
        <w:tc>
          <w:tcPr>
            <w:tcW w:w="3468" w:type="dxa"/>
            <w:vMerge/>
            <w:vAlign w:val="center"/>
          </w:tcPr>
          <w:p w14:paraId="5D3C2BD8" w14:textId="77777777" w:rsidR="009F5051" w:rsidRPr="00891152" w:rsidRDefault="009F5051" w:rsidP="00AC6476">
            <w:pPr>
              <w:rPr>
                <w:sz w:val="18"/>
                <w:szCs w:val="22"/>
              </w:rPr>
            </w:pPr>
          </w:p>
        </w:tc>
        <w:tc>
          <w:tcPr>
            <w:tcW w:w="2410" w:type="dxa"/>
            <w:vMerge/>
            <w:vAlign w:val="center"/>
          </w:tcPr>
          <w:p w14:paraId="686ADBF4" w14:textId="77777777" w:rsidR="009F5051" w:rsidRPr="00891152" w:rsidRDefault="009F5051" w:rsidP="00AC6476">
            <w:pPr>
              <w:rPr>
                <w:sz w:val="18"/>
                <w:szCs w:val="22"/>
              </w:rPr>
            </w:pPr>
          </w:p>
        </w:tc>
        <w:tc>
          <w:tcPr>
            <w:tcW w:w="2058" w:type="dxa"/>
            <w:vMerge/>
          </w:tcPr>
          <w:p w14:paraId="6684FB5A" w14:textId="77777777" w:rsidR="009F5051" w:rsidRPr="00891152" w:rsidRDefault="009F5051" w:rsidP="00BA63C8">
            <w:pPr>
              <w:rPr>
                <w:sz w:val="18"/>
                <w:szCs w:val="22"/>
              </w:rPr>
            </w:pPr>
          </w:p>
        </w:tc>
      </w:tr>
      <w:tr w:rsidR="0047252D" w:rsidRPr="00891152" w14:paraId="6C7975D2" w14:textId="77777777" w:rsidTr="00AC6476">
        <w:trPr>
          <w:trHeight w:val="548"/>
        </w:trPr>
        <w:tc>
          <w:tcPr>
            <w:tcW w:w="1908" w:type="dxa"/>
            <w:vMerge w:val="restart"/>
          </w:tcPr>
          <w:p w14:paraId="4F1194B7" w14:textId="77777777" w:rsidR="0047252D" w:rsidRPr="00891152" w:rsidRDefault="0047252D" w:rsidP="00C6753A">
            <w:pPr>
              <w:rPr>
                <w:sz w:val="18"/>
                <w:szCs w:val="22"/>
              </w:rPr>
            </w:pPr>
            <w:r w:rsidRPr="00891152">
              <w:rPr>
                <w:sz w:val="18"/>
                <w:szCs w:val="22"/>
              </w:rPr>
              <w:t>Indicator 5 – Access and sharing of environmental information by stakeholders</w:t>
            </w:r>
          </w:p>
        </w:tc>
        <w:tc>
          <w:tcPr>
            <w:tcW w:w="3042" w:type="dxa"/>
          </w:tcPr>
          <w:p w14:paraId="70830812" w14:textId="77777777" w:rsidR="0047252D" w:rsidRPr="00891152" w:rsidRDefault="0047252D" w:rsidP="00C6753A">
            <w:pPr>
              <w:rPr>
                <w:sz w:val="18"/>
                <w:szCs w:val="22"/>
              </w:rPr>
            </w:pPr>
            <w:r w:rsidRPr="00891152">
              <w:rPr>
                <w:sz w:val="18"/>
                <w:szCs w:val="22"/>
              </w:rPr>
              <w:t>The environmental information needs are not identified and the information management infrastructure is inadequate</w:t>
            </w:r>
          </w:p>
        </w:tc>
        <w:tc>
          <w:tcPr>
            <w:tcW w:w="752" w:type="dxa"/>
            <w:vAlign w:val="center"/>
          </w:tcPr>
          <w:p w14:paraId="6DD98157" w14:textId="77777777" w:rsidR="0047252D" w:rsidRPr="00891152" w:rsidRDefault="0047252D" w:rsidP="00C6753A">
            <w:pPr>
              <w:jc w:val="center"/>
              <w:rPr>
                <w:sz w:val="18"/>
                <w:szCs w:val="22"/>
              </w:rPr>
            </w:pPr>
            <w:r w:rsidRPr="00891152">
              <w:rPr>
                <w:sz w:val="18"/>
                <w:szCs w:val="22"/>
              </w:rPr>
              <w:t>0</w:t>
            </w:r>
          </w:p>
        </w:tc>
        <w:tc>
          <w:tcPr>
            <w:tcW w:w="674" w:type="dxa"/>
            <w:vMerge w:val="restart"/>
            <w:vAlign w:val="center"/>
          </w:tcPr>
          <w:p w14:paraId="4C43C889" w14:textId="77777777" w:rsidR="0047252D" w:rsidRPr="00891152" w:rsidRDefault="0047252D" w:rsidP="002F4AF0">
            <w:pPr>
              <w:jc w:val="center"/>
              <w:rPr>
                <w:b/>
                <w:sz w:val="18"/>
                <w:szCs w:val="22"/>
              </w:rPr>
            </w:pPr>
            <w:r>
              <w:rPr>
                <w:b/>
                <w:sz w:val="18"/>
                <w:szCs w:val="22"/>
              </w:rPr>
              <w:t>2</w:t>
            </w:r>
          </w:p>
        </w:tc>
        <w:tc>
          <w:tcPr>
            <w:tcW w:w="3468" w:type="dxa"/>
            <w:vMerge w:val="restart"/>
            <w:vAlign w:val="center"/>
          </w:tcPr>
          <w:p w14:paraId="5F711931" w14:textId="77777777" w:rsidR="0047252D" w:rsidRPr="00891152" w:rsidRDefault="0047252D" w:rsidP="00AC6476">
            <w:pPr>
              <w:rPr>
                <w:sz w:val="18"/>
                <w:szCs w:val="22"/>
              </w:rPr>
            </w:pPr>
            <w:r>
              <w:rPr>
                <w:sz w:val="18"/>
                <w:szCs w:val="22"/>
              </w:rPr>
              <w:t xml:space="preserve">Some environmental information exists and is shared among stakeholders but the access by the public at large is still limited. </w:t>
            </w:r>
          </w:p>
        </w:tc>
        <w:tc>
          <w:tcPr>
            <w:tcW w:w="2410" w:type="dxa"/>
            <w:vMerge w:val="restart"/>
            <w:vAlign w:val="center"/>
          </w:tcPr>
          <w:p w14:paraId="10E05C72" w14:textId="77777777" w:rsidR="0047252D" w:rsidRPr="00891152" w:rsidRDefault="0047252D" w:rsidP="00AC6476">
            <w:pPr>
              <w:rPr>
                <w:sz w:val="18"/>
                <w:szCs w:val="22"/>
              </w:rPr>
            </w:pPr>
            <w:r>
              <w:rPr>
                <w:sz w:val="18"/>
                <w:szCs w:val="18"/>
              </w:rPr>
              <w:t xml:space="preserve">The project will support the development of high quality environmental education programmes. These will be and delivered to government staff but also to communities and education material will be available to the public at large through online platforms and other means. </w:t>
            </w:r>
          </w:p>
        </w:tc>
        <w:tc>
          <w:tcPr>
            <w:tcW w:w="2058" w:type="dxa"/>
            <w:vMerge w:val="restart"/>
            <w:vAlign w:val="center"/>
          </w:tcPr>
          <w:p w14:paraId="0A474D9F" w14:textId="77777777" w:rsidR="0047252D" w:rsidRPr="00891152" w:rsidRDefault="0047252D" w:rsidP="00BA63C8">
            <w:pPr>
              <w:rPr>
                <w:sz w:val="18"/>
                <w:szCs w:val="22"/>
              </w:rPr>
            </w:pPr>
            <w:r>
              <w:rPr>
                <w:sz w:val="18"/>
                <w:szCs w:val="22"/>
              </w:rPr>
              <w:t xml:space="preserve">3. </w:t>
            </w:r>
            <w:r w:rsidRPr="009F5051">
              <w:rPr>
                <w:sz w:val="18"/>
                <w:szCs w:val="22"/>
              </w:rPr>
              <w:t>Developed capacity of community based organizations (CBOs) to use environmental education and awareness raising as tools for natural resource management.</w:t>
            </w:r>
          </w:p>
        </w:tc>
      </w:tr>
      <w:tr w:rsidR="0047252D" w:rsidRPr="00891152" w14:paraId="6380DD0B" w14:textId="77777777" w:rsidTr="00AC6476">
        <w:tc>
          <w:tcPr>
            <w:tcW w:w="1908" w:type="dxa"/>
            <w:vMerge/>
          </w:tcPr>
          <w:p w14:paraId="0AA9E7D0" w14:textId="77777777" w:rsidR="0047252D" w:rsidRPr="00891152" w:rsidRDefault="0047252D" w:rsidP="00C6753A">
            <w:pPr>
              <w:rPr>
                <w:sz w:val="18"/>
                <w:szCs w:val="22"/>
              </w:rPr>
            </w:pPr>
          </w:p>
        </w:tc>
        <w:tc>
          <w:tcPr>
            <w:tcW w:w="3042" w:type="dxa"/>
          </w:tcPr>
          <w:p w14:paraId="332EC70B" w14:textId="77777777" w:rsidR="0047252D" w:rsidRPr="00891152" w:rsidRDefault="0047252D" w:rsidP="00C6753A">
            <w:pPr>
              <w:rPr>
                <w:sz w:val="18"/>
                <w:szCs w:val="22"/>
              </w:rPr>
            </w:pPr>
            <w:r w:rsidRPr="00891152">
              <w:rPr>
                <w:sz w:val="18"/>
                <w:szCs w:val="22"/>
              </w:rPr>
              <w:t>The environmental information needs are identified but the information management infrastructure is inadequate</w:t>
            </w:r>
          </w:p>
        </w:tc>
        <w:tc>
          <w:tcPr>
            <w:tcW w:w="752" w:type="dxa"/>
            <w:vAlign w:val="center"/>
          </w:tcPr>
          <w:p w14:paraId="2496B87B" w14:textId="77777777" w:rsidR="0047252D" w:rsidRPr="00891152" w:rsidRDefault="0047252D" w:rsidP="00C6753A">
            <w:pPr>
              <w:jc w:val="center"/>
              <w:rPr>
                <w:sz w:val="18"/>
                <w:szCs w:val="22"/>
              </w:rPr>
            </w:pPr>
            <w:r w:rsidRPr="00891152">
              <w:rPr>
                <w:sz w:val="18"/>
                <w:szCs w:val="22"/>
              </w:rPr>
              <w:t>1</w:t>
            </w:r>
          </w:p>
        </w:tc>
        <w:tc>
          <w:tcPr>
            <w:tcW w:w="674" w:type="dxa"/>
            <w:vMerge/>
            <w:vAlign w:val="center"/>
          </w:tcPr>
          <w:p w14:paraId="45300519" w14:textId="77777777" w:rsidR="0047252D" w:rsidRPr="00891152" w:rsidRDefault="0047252D" w:rsidP="002F4AF0">
            <w:pPr>
              <w:jc w:val="center"/>
              <w:rPr>
                <w:b/>
                <w:sz w:val="18"/>
                <w:szCs w:val="22"/>
              </w:rPr>
            </w:pPr>
          </w:p>
        </w:tc>
        <w:tc>
          <w:tcPr>
            <w:tcW w:w="3468" w:type="dxa"/>
            <w:vMerge/>
            <w:vAlign w:val="center"/>
          </w:tcPr>
          <w:p w14:paraId="5E4075AF" w14:textId="77777777" w:rsidR="0047252D" w:rsidRPr="00891152" w:rsidRDefault="0047252D" w:rsidP="00AC6476">
            <w:pPr>
              <w:rPr>
                <w:sz w:val="18"/>
                <w:szCs w:val="22"/>
              </w:rPr>
            </w:pPr>
          </w:p>
        </w:tc>
        <w:tc>
          <w:tcPr>
            <w:tcW w:w="2410" w:type="dxa"/>
            <w:vMerge/>
            <w:vAlign w:val="center"/>
          </w:tcPr>
          <w:p w14:paraId="69EFA01A" w14:textId="77777777" w:rsidR="0047252D" w:rsidRPr="00891152" w:rsidRDefault="0047252D" w:rsidP="00AC6476">
            <w:pPr>
              <w:rPr>
                <w:sz w:val="18"/>
                <w:szCs w:val="22"/>
              </w:rPr>
            </w:pPr>
          </w:p>
        </w:tc>
        <w:tc>
          <w:tcPr>
            <w:tcW w:w="2058" w:type="dxa"/>
            <w:vMerge/>
          </w:tcPr>
          <w:p w14:paraId="28DDE402" w14:textId="77777777" w:rsidR="0047252D" w:rsidRPr="00891152" w:rsidRDefault="0047252D" w:rsidP="00BA63C8">
            <w:pPr>
              <w:rPr>
                <w:sz w:val="18"/>
                <w:szCs w:val="22"/>
              </w:rPr>
            </w:pPr>
          </w:p>
        </w:tc>
      </w:tr>
      <w:tr w:rsidR="0047252D" w:rsidRPr="00891152" w14:paraId="0202056D" w14:textId="77777777" w:rsidTr="00AC6476">
        <w:tc>
          <w:tcPr>
            <w:tcW w:w="1908" w:type="dxa"/>
            <w:vMerge/>
          </w:tcPr>
          <w:p w14:paraId="61ACD14D" w14:textId="77777777" w:rsidR="0047252D" w:rsidRPr="00891152" w:rsidRDefault="0047252D" w:rsidP="00C6753A">
            <w:pPr>
              <w:rPr>
                <w:sz w:val="18"/>
                <w:szCs w:val="22"/>
              </w:rPr>
            </w:pPr>
          </w:p>
        </w:tc>
        <w:tc>
          <w:tcPr>
            <w:tcW w:w="3042" w:type="dxa"/>
          </w:tcPr>
          <w:p w14:paraId="3DE65CCD" w14:textId="77777777" w:rsidR="0047252D" w:rsidRPr="00891152" w:rsidRDefault="0047252D" w:rsidP="00C6753A">
            <w:pPr>
              <w:rPr>
                <w:sz w:val="18"/>
                <w:szCs w:val="22"/>
              </w:rPr>
            </w:pPr>
            <w:r w:rsidRPr="00891152">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4982F88B" w14:textId="77777777" w:rsidR="0047252D" w:rsidRPr="00891152" w:rsidRDefault="0047252D" w:rsidP="00C6753A">
            <w:pPr>
              <w:jc w:val="center"/>
              <w:rPr>
                <w:sz w:val="18"/>
                <w:szCs w:val="22"/>
              </w:rPr>
            </w:pPr>
            <w:r w:rsidRPr="00891152">
              <w:rPr>
                <w:sz w:val="18"/>
                <w:szCs w:val="22"/>
              </w:rPr>
              <w:t>2</w:t>
            </w:r>
          </w:p>
        </w:tc>
        <w:tc>
          <w:tcPr>
            <w:tcW w:w="674" w:type="dxa"/>
            <w:vMerge/>
            <w:vAlign w:val="center"/>
          </w:tcPr>
          <w:p w14:paraId="4085BEB1" w14:textId="77777777" w:rsidR="0047252D" w:rsidRPr="00891152" w:rsidRDefault="0047252D" w:rsidP="002F4AF0">
            <w:pPr>
              <w:jc w:val="center"/>
              <w:rPr>
                <w:b/>
                <w:sz w:val="18"/>
                <w:szCs w:val="22"/>
              </w:rPr>
            </w:pPr>
          </w:p>
        </w:tc>
        <w:tc>
          <w:tcPr>
            <w:tcW w:w="3468" w:type="dxa"/>
            <w:vMerge/>
            <w:vAlign w:val="center"/>
          </w:tcPr>
          <w:p w14:paraId="65F1701A" w14:textId="77777777" w:rsidR="0047252D" w:rsidRPr="00891152" w:rsidRDefault="0047252D" w:rsidP="00AC6476">
            <w:pPr>
              <w:rPr>
                <w:sz w:val="18"/>
                <w:szCs w:val="22"/>
              </w:rPr>
            </w:pPr>
          </w:p>
        </w:tc>
        <w:tc>
          <w:tcPr>
            <w:tcW w:w="2410" w:type="dxa"/>
            <w:vMerge/>
            <w:vAlign w:val="center"/>
          </w:tcPr>
          <w:p w14:paraId="7A66938C" w14:textId="77777777" w:rsidR="0047252D" w:rsidRPr="00891152" w:rsidRDefault="0047252D" w:rsidP="00AC6476">
            <w:pPr>
              <w:rPr>
                <w:sz w:val="18"/>
                <w:szCs w:val="22"/>
              </w:rPr>
            </w:pPr>
          </w:p>
        </w:tc>
        <w:tc>
          <w:tcPr>
            <w:tcW w:w="2058" w:type="dxa"/>
            <w:vMerge/>
          </w:tcPr>
          <w:p w14:paraId="4C375699" w14:textId="77777777" w:rsidR="0047252D" w:rsidRPr="00891152" w:rsidRDefault="0047252D" w:rsidP="00BA63C8">
            <w:pPr>
              <w:rPr>
                <w:sz w:val="18"/>
                <w:szCs w:val="22"/>
              </w:rPr>
            </w:pPr>
          </w:p>
        </w:tc>
      </w:tr>
      <w:tr w:rsidR="0047252D" w:rsidRPr="00891152" w14:paraId="35AA2A08" w14:textId="77777777" w:rsidTr="00AC6476">
        <w:tc>
          <w:tcPr>
            <w:tcW w:w="1908" w:type="dxa"/>
            <w:vMerge/>
            <w:tcBorders>
              <w:bottom w:val="single" w:sz="4" w:space="0" w:color="auto"/>
            </w:tcBorders>
          </w:tcPr>
          <w:p w14:paraId="2296D1E9" w14:textId="77777777" w:rsidR="0047252D" w:rsidRPr="00891152" w:rsidRDefault="0047252D" w:rsidP="00C6753A">
            <w:pPr>
              <w:rPr>
                <w:sz w:val="18"/>
                <w:szCs w:val="22"/>
              </w:rPr>
            </w:pPr>
          </w:p>
        </w:tc>
        <w:tc>
          <w:tcPr>
            <w:tcW w:w="3042" w:type="dxa"/>
          </w:tcPr>
          <w:p w14:paraId="0EFF8AAD" w14:textId="77777777" w:rsidR="0047252D" w:rsidRPr="00891152" w:rsidRDefault="0047252D" w:rsidP="00C6753A">
            <w:pPr>
              <w:rPr>
                <w:sz w:val="18"/>
                <w:szCs w:val="22"/>
              </w:rPr>
            </w:pPr>
            <w:r w:rsidRPr="00891152">
              <w:rPr>
                <w:sz w:val="18"/>
                <w:szCs w:val="22"/>
              </w:rPr>
              <w:t>Comprehensive environmental information is available and shared through an adequate information management infrastructure</w:t>
            </w:r>
          </w:p>
        </w:tc>
        <w:tc>
          <w:tcPr>
            <w:tcW w:w="752" w:type="dxa"/>
            <w:vAlign w:val="center"/>
          </w:tcPr>
          <w:p w14:paraId="7C77CDB6" w14:textId="77777777" w:rsidR="0047252D" w:rsidRPr="00891152" w:rsidRDefault="0047252D" w:rsidP="00C6753A">
            <w:pPr>
              <w:jc w:val="center"/>
              <w:rPr>
                <w:sz w:val="18"/>
                <w:szCs w:val="22"/>
              </w:rPr>
            </w:pPr>
            <w:r w:rsidRPr="00891152">
              <w:rPr>
                <w:sz w:val="18"/>
                <w:szCs w:val="22"/>
              </w:rPr>
              <w:t>3</w:t>
            </w:r>
          </w:p>
        </w:tc>
        <w:tc>
          <w:tcPr>
            <w:tcW w:w="674" w:type="dxa"/>
            <w:vMerge/>
            <w:vAlign w:val="center"/>
          </w:tcPr>
          <w:p w14:paraId="1B1BA82B" w14:textId="77777777" w:rsidR="0047252D" w:rsidRPr="00891152" w:rsidRDefault="0047252D" w:rsidP="002F4AF0">
            <w:pPr>
              <w:jc w:val="center"/>
              <w:rPr>
                <w:b/>
                <w:sz w:val="18"/>
                <w:szCs w:val="22"/>
              </w:rPr>
            </w:pPr>
          </w:p>
        </w:tc>
        <w:tc>
          <w:tcPr>
            <w:tcW w:w="3468" w:type="dxa"/>
            <w:vMerge/>
            <w:vAlign w:val="center"/>
          </w:tcPr>
          <w:p w14:paraId="0F0F4693" w14:textId="77777777" w:rsidR="0047252D" w:rsidRPr="00891152" w:rsidRDefault="0047252D" w:rsidP="00AC6476">
            <w:pPr>
              <w:rPr>
                <w:sz w:val="18"/>
                <w:szCs w:val="22"/>
              </w:rPr>
            </w:pPr>
          </w:p>
        </w:tc>
        <w:tc>
          <w:tcPr>
            <w:tcW w:w="2410" w:type="dxa"/>
            <w:vMerge/>
            <w:vAlign w:val="center"/>
          </w:tcPr>
          <w:p w14:paraId="58133DC8" w14:textId="77777777" w:rsidR="0047252D" w:rsidRPr="00891152" w:rsidRDefault="0047252D" w:rsidP="00AC6476">
            <w:pPr>
              <w:rPr>
                <w:sz w:val="18"/>
                <w:szCs w:val="22"/>
              </w:rPr>
            </w:pPr>
          </w:p>
        </w:tc>
        <w:tc>
          <w:tcPr>
            <w:tcW w:w="2058" w:type="dxa"/>
            <w:vMerge/>
          </w:tcPr>
          <w:p w14:paraId="75360D53" w14:textId="77777777" w:rsidR="0047252D" w:rsidRPr="00891152" w:rsidRDefault="0047252D" w:rsidP="00BA63C8">
            <w:pPr>
              <w:rPr>
                <w:sz w:val="18"/>
                <w:szCs w:val="22"/>
              </w:rPr>
            </w:pPr>
          </w:p>
        </w:tc>
      </w:tr>
      <w:tr w:rsidR="0047252D" w:rsidRPr="00891152" w14:paraId="4ECC2D1C" w14:textId="77777777" w:rsidTr="00AC6476">
        <w:trPr>
          <w:trHeight w:val="332"/>
        </w:trPr>
        <w:tc>
          <w:tcPr>
            <w:tcW w:w="1908" w:type="dxa"/>
            <w:vMerge w:val="restart"/>
          </w:tcPr>
          <w:p w14:paraId="5C1B3891" w14:textId="77777777" w:rsidR="0047252D" w:rsidRPr="00891152" w:rsidRDefault="0047252D" w:rsidP="00C6753A">
            <w:pPr>
              <w:rPr>
                <w:sz w:val="18"/>
                <w:szCs w:val="22"/>
              </w:rPr>
            </w:pPr>
            <w:r w:rsidRPr="00891152">
              <w:rPr>
                <w:sz w:val="18"/>
                <w:szCs w:val="22"/>
              </w:rPr>
              <w:t>Indicator 6 – Existence of environmental education programmes</w:t>
            </w:r>
          </w:p>
        </w:tc>
        <w:tc>
          <w:tcPr>
            <w:tcW w:w="3042" w:type="dxa"/>
          </w:tcPr>
          <w:p w14:paraId="1B55ED57" w14:textId="77777777" w:rsidR="0047252D" w:rsidRPr="00891152" w:rsidRDefault="0047252D" w:rsidP="00C6753A">
            <w:pPr>
              <w:rPr>
                <w:sz w:val="18"/>
                <w:szCs w:val="22"/>
              </w:rPr>
            </w:pPr>
            <w:r w:rsidRPr="00891152">
              <w:rPr>
                <w:sz w:val="18"/>
                <w:szCs w:val="22"/>
              </w:rPr>
              <w:t>No environmental education programmes are in place</w:t>
            </w:r>
          </w:p>
        </w:tc>
        <w:tc>
          <w:tcPr>
            <w:tcW w:w="752" w:type="dxa"/>
            <w:vAlign w:val="center"/>
          </w:tcPr>
          <w:p w14:paraId="4A7EF434" w14:textId="77777777" w:rsidR="0047252D" w:rsidRPr="00891152" w:rsidRDefault="0047252D" w:rsidP="00C6753A">
            <w:pPr>
              <w:jc w:val="center"/>
              <w:rPr>
                <w:sz w:val="18"/>
                <w:szCs w:val="22"/>
              </w:rPr>
            </w:pPr>
            <w:r w:rsidRPr="00891152">
              <w:rPr>
                <w:sz w:val="18"/>
                <w:szCs w:val="22"/>
              </w:rPr>
              <w:t>0</w:t>
            </w:r>
          </w:p>
        </w:tc>
        <w:tc>
          <w:tcPr>
            <w:tcW w:w="674" w:type="dxa"/>
            <w:vMerge w:val="restart"/>
            <w:vAlign w:val="center"/>
          </w:tcPr>
          <w:p w14:paraId="036B4151" w14:textId="77777777" w:rsidR="0047252D" w:rsidRPr="00891152" w:rsidRDefault="0047252D" w:rsidP="002F4AF0">
            <w:pPr>
              <w:jc w:val="center"/>
              <w:rPr>
                <w:b/>
                <w:sz w:val="18"/>
                <w:szCs w:val="22"/>
              </w:rPr>
            </w:pPr>
            <w:r>
              <w:rPr>
                <w:b/>
                <w:sz w:val="18"/>
                <w:szCs w:val="22"/>
              </w:rPr>
              <w:t>1</w:t>
            </w:r>
          </w:p>
        </w:tc>
        <w:tc>
          <w:tcPr>
            <w:tcW w:w="3468" w:type="dxa"/>
            <w:vMerge w:val="restart"/>
            <w:vAlign w:val="center"/>
          </w:tcPr>
          <w:p w14:paraId="44B56C69" w14:textId="77777777" w:rsidR="0047252D" w:rsidRPr="00891152" w:rsidRDefault="0047252D" w:rsidP="00AC6476">
            <w:pPr>
              <w:rPr>
                <w:sz w:val="18"/>
                <w:szCs w:val="18"/>
              </w:rPr>
            </w:pPr>
            <w:r>
              <w:rPr>
                <w:sz w:val="18"/>
                <w:szCs w:val="18"/>
              </w:rPr>
              <w:t xml:space="preserve">Some environmental education activities have been implemented in Armenia, </w:t>
            </w:r>
            <w:r w:rsidR="00AE3C27">
              <w:rPr>
                <w:sz w:val="18"/>
                <w:szCs w:val="18"/>
              </w:rPr>
              <w:t xml:space="preserve">including some </w:t>
            </w:r>
            <w:r>
              <w:rPr>
                <w:sz w:val="18"/>
                <w:szCs w:val="18"/>
              </w:rPr>
              <w:t xml:space="preserve">supported by externally funded projects. </w:t>
            </w:r>
            <w:r w:rsidR="00AE3C27">
              <w:rPr>
                <w:sz w:val="18"/>
                <w:szCs w:val="18"/>
              </w:rPr>
              <w:t xml:space="preserve">The main target of these activities is the education system. Few activities target communities and government staff involved in environmental management. Despite some existing related laws, policies and coordination committees, there is a certain fragmentation of all these </w:t>
            </w:r>
            <w:r w:rsidR="00AE3C27">
              <w:rPr>
                <w:sz w:val="18"/>
                <w:szCs w:val="18"/>
              </w:rPr>
              <w:lastRenderedPageBreak/>
              <w:t xml:space="preserve">activities, limiting synergies and institutionalization of achievements. </w:t>
            </w:r>
          </w:p>
        </w:tc>
        <w:tc>
          <w:tcPr>
            <w:tcW w:w="2410" w:type="dxa"/>
            <w:vMerge w:val="restart"/>
            <w:vAlign w:val="center"/>
          </w:tcPr>
          <w:p w14:paraId="7F0CC385" w14:textId="77777777" w:rsidR="0047252D" w:rsidRPr="00891152" w:rsidRDefault="00AE3C27" w:rsidP="00AC6476">
            <w:pPr>
              <w:rPr>
                <w:sz w:val="18"/>
                <w:szCs w:val="22"/>
              </w:rPr>
            </w:pPr>
            <w:r>
              <w:rPr>
                <w:sz w:val="18"/>
                <w:szCs w:val="22"/>
              </w:rPr>
              <w:lastRenderedPageBreak/>
              <w:t>The project will support activities to develop a national environmental education and environmental awareness capacity to deliver these programmes to communities, to students and also to government staff involved in environmental management.</w:t>
            </w:r>
          </w:p>
        </w:tc>
        <w:tc>
          <w:tcPr>
            <w:tcW w:w="2058" w:type="dxa"/>
            <w:vMerge w:val="restart"/>
            <w:vAlign w:val="center"/>
          </w:tcPr>
          <w:p w14:paraId="27B5BB2E" w14:textId="77777777" w:rsidR="0047252D" w:rsidRDefault="00AE3C27" w:rsidP="00AC6476">
            <w:pPr>
              <w:rPr>
                <w:sz w:val="18"/>
                <w:szCs w:val="22"/>
              </w:rPr>
            </w:pPr>
            <w:r>
              <w:rPr>
                <w:sz w:val="18"/>
                <w:szCs w:val="22"/>
              </w:rPr>
              <w:t xml:space="preserve">1.  </w:t>
            </w:r>
            <w:r w:rsidRPr="00AE3C27">
              <w:rPr>
                <w:sz w:val="18"/>
                <w:szCs w:val="22"/>
              </w:rPr>
              <w:t>Enhanced legal, policy, institutional and strategic frameworks to strengthen environmental education and raising awareness of stakeholder as natural resource management tools.</w:t>
            </w:r>
          </w:p>
          <w:p w14:paraId="01DAA2EA" w14:textId="77777777" w:rsidR="00AE3C27" w:rsidRDefault="00AE3C27" w:rsidP="00AC6476">
            <w:pPr>
              <w:rPr>
                <w:sz w:val="18"/>
                <w:szCs w:val="22"/>
              </w:rPr>
            </w:pPr>
          </w:p>
          <w:p w14:paraId="3BA89E42" w14:textId="77777777" w:rsidR="00AE3C27" w:rsidRPr="00891152" w:rsidRDefault="00AE3C27" w:rsidP="00AC6476">
            <w:pPr>
              <w:rPr>
                <w:sz w:val="18"/>
                <w:szCs w:val="22"/>
              </w:rPr>
            </w:pPr>
            <w:r>
              <w:rPr>
                <w:sz w:val="18"/>
                <w:szCs w:val="22"/>
              </w:rPr>
              <w:t xml:space="preserve">2. </w:t>
            </w:r>
            <w:r w:rsidRPr="000617F7">
              <w:rPr>
                <w:sz w:val="18"/>
                <w:szCs w:val="22"/>
              </w:rPr>
              <w:t xml:space="preserve">Improved capacity of </w:t>
            </w:r>
            <w:r w:rsidRPr="000617F7">
              <w:rPr>
                <w:sz w:val="18"/>
                <w:szCs w:val="22"/>
              </w:rPr>
              <w:lastRenderedPageBreak/>
              <w:t>relevant government and educational entities to integrate environmental education and awareness raising into programmes and projects as tools for natural resource management</w:t>
            </w:r>
          </w:p>
        </w:tc>
      </w:tr>
      <w:tr w:rsidR="0047252D" w:rsidRPr="00891152" w14:paraId="4E1A5130" w14:textId="77777777" w:rsidTr="00AE3C27">
        <w:tc>
          <w:tcPr>
            <w:tcW w:w="1908" w:type="dxa"/>
            <w:vMerge/>
          </w:tcPr>
          <w:p w14:paraId="09EB6191" w14:textId="77777777" w:rsidR="0047252D" w:rsidRPr="00891152" w:rsidRDefault="0047252D" w:rsidP="00C6753A">
            <w:pPr>
              <w:rPr>
                <w:sz w:val="18"/>
                <w:szCs w:val="22"/>
              </w:rPr>
            </w:pPr>
          </w:p>
        </w:tc>
        <w:tc>
          <w:tcPr>
            <w:tcW w:w="3042" w:type="dxa"/>
          </w:tcPr>
          <w:p w14:paraId="260ABBB6" w14:textId="77777777" w:rsidR="0047252D" w:rsidRPr="00891152" w:rsidRDefault="0047252D" w:rsidP="00C6753A">
            <w:pPr>
              <w:rPr>
                <w:sz w:val="18"/>
                <w:szCs w:val="22"/>
              </w:rPr>
            </w:pPr>
            <w:r w:rsidRPr="00891152">
              <w:rPr>
                <w:sz w:val="18"/>
                <w:szCs w:val="22"/>
              </w:rPr>
              <w:t>Environmental education programmes are partially developed and partially delivered</w:t>
            </w:r>
          </w:p>
        </w:tc>
        <w:tc>
          <w:tcPr>
            <w:tcW w:w="752" w:type="dxa"/>
            <w:vAlign w:val="center"/>
          </w:tcPr>
          <w:p w14:paraId="04D00C43" w14:textId="77777777" w:rsidR="0047252D" w:rsidRPr="00891152" w:rsidRDefault="0047252D" w:rsidP="00C6753A">
            <w:pPr>
              <w:jc w:val="center"/>
              <w:rPr>
                <w:sz w:val="18"/>
                <w:szCs w:val="22"/>
              </w:rPr>
            </w:pPr>
            <w:r w:rsidRPr="00891152">
              <w:rPr>
                <w:sz w:val="18"/>
                <w:szCs w:val="22"/>
              </w:rPr>
              <w:t>1</w:t>
            </w:r>
          </w:p>
        </w:tc>
        <w:tc>
          <w:tcPr>
            <w:tcW w:w="674" w:type="dxa"/>
            <w:vMerge/>
            <w:vAlign w:val="center"/>
          </w:tcPr>
          <w:p w14:paraId="3C732355" w14:textId="77777777" w:rsidR="0047252D" w:rsidRPr="00891152" w:rsidRDefault="0047252D" w:rsidP="002F4AF0">
            <w:pPr>
              <w:jc w:val="center"/>
              <w:rPr>
                <w:b/>
                <w:sz w:val="18"/>
                <w:szCs w:val="22"/>
              </w:rPr>
            </w:pPr>
          </w:p>
        </w:tc>
        <w:tc>
          <w:tcPr>
            <w:tcW w:w="3468" w:type="dxa"/>
            <w:vMerge/>
          </w:tcPr>
          <w:p w14:paraId="281F482D" w14:textId="77777777" w:rsidR="0047252D" w:rsidRPr="00891152" w:rsidRDefault="0047252D" w:rsidP="00C6753A">
            <w:pPr>
              <w:rPr>
                <w:sz w:val="18"/>
                <w:szCs w:val="22"/>
              </w:rPr>
            </w:pPr>
          </w:p>
        </w:tc>
        <w:tc>
          <w:tcPr>
            <w:tcW w:w="2410" w:type="dxa"/>
            <w:vMerge/>
          </w:tcPr>
          <w:p w14:paraId="5320A716" w14:textId="77777777" w:rsidR="0047252D" w:rsidRPr="00891152" w:rsidRDefault="0047252D" w:rsidP="00C6753A">
            <w:pPr>
              <w:rPr>
                <w:sz w:val="18"/>
                <w:szCs w:val="22"/>
              </w:rPr>
            </w:pPr>
          </w:p>
        </w:tc>
        <w:tc>
          <w:tcPr>
            <w:tcW w:w="2058" w:type="dxa"/>
            <w:vMerge/>
          </w:tcPr>
          <w:p w14:paraId="26B6CE6F" w14:textId="77777777" w:rsidR="0047252D" w:rsidRPr="00891152" w:rsidRDefault="0047252D" w:rsidP="00C6753A">
            <w:pPr>
              <w:rPr>
                <w:sz w:val="18"/>
                <w:szCs w:val="22"/>
              </w:rPr>
            </w:pPr>
          </w:p>
        </w:tc>
      </w:tr>
      <w:tr w:rsidR="0047252D" w:rsidRPr="00891152" w14:paraId="20AD3FC4" w14:textId="77777777" w:rsidTr="00AE3C27">
        <w:tc>
          <w:tcPr>
            <w:tcW w:w="1908" w:type="dxa"/>
            <w:vMerge/>
          </w:tcPr>
          <w:p w14:paraId="62A9889C" w14:textId="77777777" w:rsidR="0047252D" w:rsidRPr="00891152" w:rsidRDefault="0047252D" w:rsidP="00C6753A">
            <w:pPr>
              <w:rPr>
                <w:sz w:val="18"/>
                <w:szCs w:val="22"/>
              </w:rPr>
            </w:pPr>
          </w:p>
        </w:tc>
        <w:tc>
          <w:tcPr>
            <w:tcW w:w="3042" w:type="dxa"/>
          </w:tcPr>
          <w:p w14:paraId="1CEAB146" w14:textId="77777777" w:rsidR="0047252D" w:rsidRPr="00891152" w:rsidRDefault="0047252D" w:rsidP="00C6753A">
            <w:pPr>
              <w:rPr>
                <w:sz w:val="18"/>
                <w:szCs w:val="22"/>
              </w:rPr>
            </w:pPr>
            <w:r w:rsidRPr="00891152">
              <w:rPr>
                <w:sz w:val="18"/>
                <w:szCs w:val="22"/>
              </w:rPr>
              <w:t>Environmental education programmes are fully developed but partially delivered</w:t>
            </w:r>
          </w:p>
        </w:tc>
        <w:tc>
          <w:tcPr>
            <w:tcW w:w="752" w:type="dxa"/>
            <w:vAlign w:val="center"/>
          </w:tcPr>
          <w:p w14:paraId="729F93C8" w14:textId="77777777" w:rsidR="0047252D" w:rsidRPr="00891152" w:rsidRDefault="0047252D" w:rsidP="00C6753A">
            <w:pPr>
              <w:jc w:val="center"/>
              <w:rPr>
                <w:sz w:val="18"/>
                <w:szCs w:val="22"/>
              </w:rPr>
            </w:pPr>
            <w:r w:rsidRPr="00891152">
              <w:rPr>
                <w:sz w:val="18"/>
                <w:szCs w:val="22"/>
              </w:rPr>
              <w:t>2</w:t>
            </w:r>
          </w:p>
        </w:tc>
        <w:tc>
          <w:tcPr>
            <w:tcW w:w="674" w:type="dxa"/>
            <w:vMerge/>
            <w:vAlign w:val="center"/>
          </w:tcPr>
          <w:p w14:paraId="6EF55930" w14:textId="77777777" w:rsidR="0047252D" w:rsidRPr="00891152" w:rsidRDefault="0047252D" w:rsidP="002F4AF0">
            <w:pPr>
              <w:jc w:val="center"/>
              <w:rPr>
                <w:b/>
                <w:sz w:val="18"/>
                <w:szCs w:val="22"/>
              </w:rPr>
            </w:pPr>
          </w:p>
        </w:tc>
        <w:tc>
          <w:tcPr>
            <w:tcW w:w="3468" w:type="dxa"/>
            <w:vMerge/>
          </w:tcPr>
          <w:p w14:paraId="556B7841" w14:textId="77777777" w:rsidR="0047252D" w:rsidRPr="00891152" w:rsidRDefault="0047252D" w:rsidP="00C6753A">
            <w:pPr>
              <w:rPr>
                <w:sz w:val="18"/>
                <w:szCs w:val="22"/>
              </w:rPr>
            </w:pPr>
          </w:p>
        </w:tc>
        <w:tc>
          <w:tcPr>
            <w:tcW w:w="2410" w:type="dxa"/>
            <w:vMerge/>
          </w:tcPr>
          <w:p w14:paraId="16F12C29" w14:textId="77777777" w:rsidR="0047252D" w:rsidRPr="00891152" w:rsidRDefault="0047252D" w:rsidP="00C6753A">
            <w:pPr>
              <w:rPr>
                <w:sz w:val="18"/>
                <w:szCs w:val="22"/>
              </w:rPr>
            </w:pPr>
          </w:p>
        </w:tc>
        <w:tc>
          <w:tcPr>
            <w:tcW w:w="2058" w:type="dxa"/>
            <w:vMerge/>
          </w:tcPr>
          <w:p w14:paraId="3D37CC81" w14:textId="77777777" w:rsidR="0047252D" w:rsidRPr="00891152" w:rsidRDefault="0047252D" w:rsidP="00C6753A">
            <w:pPr>
              <w:rPr>
                <w:sz w:val="18"/>
                <w:szCs w:val="22"/>
              </w:rPr>
            </w:pPr>
          </w:p>
        </w:tc>
      </w:tr>
      <w:tr w:rsidR="0047252D" w:rsidRPr="00891152" w14:paraId="14F3E15A" w14:textId="77777777" w:rsidTr="00AE3C27">
        <w:tc>
          <w:tcPr>
            <w:tcW w:w="1908" w:type="dxa"/>
            <w:vMerge/>
            <w:tcBorders>
              <w:bottom w:val="single" w:sz="4" w:space="0" w:color="auto"/>
            </w:tcBorders>
          </w:tcPr>
          <w:p w14:paraId="3173FFF2" w14:textId="77777777" w:rsidR="0047252D" w:rsidRPr="00891152" w:rsidRDefault="0047252D" w:rsidP="00C6753A">
            <w:pPr>
              <w:rPr>
                <w:sz w:val="18"/>
                <w:szCs w:val="22"/>
              </w:rPr>
            </w:pPr>
          </w:p>
        </w:tc>
        <w:tc>
          <w:tcPr>
            <w:tcW w:w="3042" w:type="dxa"/>
          </w:tcPr>
          <w:p w14:paraId="4A2EB42A" w14:textId="77777777" w:rsidR="0047252D" w:rsidRPr="00891152" w:rsidRDefault="0047252D" w:rsidP="00C6753A">
            <w:pPr>
              <w:rPr>
                <w:sz w:val="18"/>
                <w:szCs w:val="22"/>
              </w:rPr>
            </w:pPr>
            <w:r w:rsidRPr="00891152">
              <w:rPr>
                <w:sz w:val="18"/>
                <w:szCs w:val="22"/>
              </w:rPr>
              <w:t xml:space="preserve">Comprehensive environmental education programmes exist and are </w:t>
            </w:r>
            <w:r w:rsidRPr="00891152">
              <w:rPr>
                <w:sz w:val="18"/>
                <w:szCs w:val="22"/>
              </w:rPr>
              <w:lastRenderedPageBreak/>
              <w:t>being delivered</w:t>
            </w:r>
          </w:p>
        </w:tc>
        <w:tc>
          <w:tcPr>
            <w:tcW w:w="752" w:type="dxa"/>
            <w:vAlign w:val="center"/>
          </w:tcPr>
          <w:p w14:paraId="7CC29382" w14:textId="77777777" w:rsidR="0047252D" w:rsidRPr="00891152" w:rsidRDefault="0047252D" w:rsidP="00C6753A">
            <w:pPr>
              <w:jc w:val="center"/>
              <w:rPr>
                <w:sz w:val="18"/>
                <w:szCs w:val="22"/>
              </w:rPr>
            </w:pPr>
            <w:r w:rsidRPr="00891152">
              <w:rPr>
                <w:sz w:val="18"/>
                <w:szCs w:val="22"/>
              </w:rPr>
              <w:lastRenderedPageBreak/>
              <w:t>3</w:t>
            </w:r>
          </w:p>
        </w:tc>
        <w:tc>
          <w:tcPr>
            <w:tcW w:w="674" w:type="dxa"/>
            <w:vMerge/>
            <w:vAlign w:val="center"/>
          </w:tcPr>
          <w:p w14:paraId="4FA1E3C7" w14:textId="77777777" w:rsidR="0047252D" w:rsidRPr="00891152" w:rsidRDefault="0047252D" w:rsidP="002F4AF0">
            <w:pPr>
              <w:jc w:val="center"/>
              <w:rPr>
                <w:b/>
                <w:sz w:val="18"/>
                <w:szCs w:val="22"/>
              </w:rPr>
            </w:pPr>
          </w:p>
        </w:tc>
        <w:tc>
          <w:tcPr>
            <w:tcW w:w="3468" w:type="dxa"/>
            <w:vMerge/>
          </w:tcPr>
          <w:p w14:paraId="10AC2562" w14:textId="77777777" w:rsidR="0047252D" w:rsidRPr="00891152" w:rsidRDefault="0047252D" w:rsidP="00C6753A">
            <w:pPr>
              <w:rPr>
                <w:sz w:val="18"/>
                <w:szCs w:val="22"/>
              </w:rPr>
            </w:pPr>
          </w:p>
        </w:tc>
        <w:tc>
          <w:tcPr>
            <w:tcW w:w="2410" w:type="dxa"/>
            <w:vMerge/>
          </w:tcPr>
          <w:p w14:paraId="3722DD25" w14:textId="77777777" w:rsidR="0047252D" w:rsidRPr="00891152" w:rsidRDefault="0047252D" w:rsidP="00C6753A">
            <w:pPr>
              <w:rPr>
                <w:sz w:val="18"/>
                <w:szCs w:val="22"/>
              </w:rPr>
            </w:pPr>
          </w:p>
        </w:tc>
        <w:tc>
          <w:tcPr>
            <w:tcW w:w="2058" w:type="dxa"/>
            <w:vMerge/>
          </w:tcPr>
          <w:p w14:paraId="4F8AA54A" w14:textId="77777777" w:rsidR="0047252D" w:rsidRPr="00891152" w:rsidRDefault="0047252D" w:rsidP="00C6753A">
            <w:pPr>
              <w:rPr>
                <w:sz w:val="18"/>
                <w:szCs w:val="22"/>
              </w:rPr>
            </w:pPr>
          </w:p>
        </w:tc>
      </w:tr>
      <w:tr w:rsidR="00AE3C27" w:rsidRPr="00891152" w14:paraId="4EF8F530" w14:textId="77777777" w:rsidTr="00AC6476">
        <w:tc>
          <w:tcPr>
            <w:tcW w:w="1908" w:type="dxa"/>
            <w:vMerge w:val="restart"/>
          </w:tcPr>
          <w:p w14:paraId="6B18E886" w14:textId="77777777" w:rsidR="00AE3C27" w:rsidRPr="00891152" w:rsidRDefault="00AE3C27" w:rsidP="00C6753A">
            <w:pPr>
              <w:rPr>
                <w:sz w:val="18"/>
                <w:szCs w:val="22"/>
              </w:rPr>
            </w:pPr>
            <w:r w:rsidRPr="00891152">
              <w:rPr>
                <w:sz w:val="18"/>
                <w:szCs w:val="22"/>
              </w:rPr>
              <w:lastRenderedPageBreak/>
              <w:t>Indicator 7 – Extent of the linkage between environmental research/science and policy development</w:t>
            </w:r>
          </w:p>
        </w:tc>
        <w:tc>
          <w:tcPr>
            <w:tcW w:w="3042" w:type="dxa"/>
          </w:tcPr>
          <w:p w14:paraId="359D4AAD" w14:textId="77777777" w:rsidR="00AE3C27" w:rsidRPr="00891152" w:rsidRDefault="00AE3C27" w:rsidP="00C6753A">
            <w:pPr>
              <w:rPr>
                <w:sz w:val="18"/>
                <w:szCs w:val="22"/>
              </w:rPr>
            </w:pPr>
            <w:r w:rsidRPr="00891152">
              <w:rPr>
                <w:sz w:val="18"/>
                <w:szCs w:val="22"/>
              </w:rPr>
              <w:t>No linkage exist between environmental policy development and science/research strategies and programmes</w:t>
            </w:r>
          </w:p>
        </w:tc>
        <w:tc>
          <w:tcPr>
            <w:tcW w:w="752" w:type="dxa"/>
            <w:vAlign w:val="center"/>
          </w:tcPr>
          <w:p w14:paraId="6E469B32" w14:textId="77777777" w:rsidR="00AE3C27" w:rsidRPr="00891152" w:rsidRDefault="00AE3C27" w:rsidP="00C6753A">
            <w:pPr>
              <w:jc w:val="center"/>
              <w:rPr>
                <w:sz w:val="18"/>
                <w:szCs w:val="22"/>
              </w:rPr>
            </w:pPr>
            <w:r w:rsidRPr="00891152">
              <w:rPr>
                <w:sz w:val="18"/>
                <w:szCs w:val="22"/>
              </w:rPr>
              <w:t>0</w:t>
            </w:r>
          </w:p>
        </w:tc>
        <w:tc>
          <w:tcPr>
            <w:tcW w:w="674" w:type="dxa"/>
            <w:vMerge w:val="restart"/>
            <w:vAlign w:val="center"/>
          </w:tcPr>
          <w:p w14:paraId="25BCD0E4" w14:textId="77777777" w:rsidR="00AE3C27" w:rsidRPr="00891152" w:rsidRDefault="00AE3C27" w:rsidP="002F4AF0">
            <w:pPr>
              <w:jc w:val="center"/>
              <w:rPr>
                <w:b/>
                <w:sz w:val="18"/>
                <w:szCs w:val="22"/>
              </w:rPr>
            </w:pPr>
            <w:r>
              <w:rPr>
                <w:b/>
                <w:sz w:val="18"/>
                <w:szCs w:val="22"/>
              </w:rPr>
              <w:t>1</w:t>
            </w:r>
          </w:p>
        </w:tc>
        <w:tc>
          <w:tcPr>
            <w:tcW w:w="3468" w:type="dxa"/>
            <w:vMerge w:val="restart"/>
            <w:vAlign w:val="center"/>
          </w:tcPr>
          <w:p w14:paraId="57A67AE4" w14:textId="77777777" w:rsidR="00AE3C27" w:rsidRPr="00891152" w:rsidRDefault="00AE3C27" w:rsidP="00AC6476">
            <w:pPr>
              <w:rPr>
                <w:sz w:val="18"/>
                <w:szCs w:val="22"/>
              </w:rPr>
            </w:pPr>
            <w:r>
              <w:rPr>
                <w:sz w:val="18"/>
                <w:szCs w:val="22"/>
              </w:rPr>
              <w:t xml:space="preserve">Limited environmental research is being done in Armenia, due mostly to lack of resources but also lack of strategies to develop research programmes. </w:t>
            </w:r>
          </w:p>
        </w:tc>
        <w:tc>
          <w:tcPr>
            <w:tcW w:w="2410" w:type="dxa"/>
            <w:vMerge w:val="restart"/>
          </w:tcPr>
          <w:p w14:paraId="28C56248" w14:textId="77777777" w:rsidR="00AE3C27" w:rsidRPr="00891152" w:rsidRDefault="00AE3C27" w:rsidP="00810124">
            <w:pPr>
              <w:rPr>
                <w:sz w:val="18"/>
                <w:szCs w:val="22"/>
              </w:rPr>
            </w:pPr>
          </w:p>
        </w:tc>
        <w:tc>
          <w:tcPr>
            <w:tcW w:w="2058" w:type="dxa"/>
            <w:vMerge w:val="restart"/>
            <w:vAlign w:val="center"/>
          </w:tcPr>
          <w:p w14:paraId="37583BC0" w14:textId="77777777" w:rsidR="00AE3C27" w:rsidRPr="00891152" w:rsidRDefault="00AE3C27" w:rsidP="00C6753A">
            <w:pPr>
              <w:rPr>
                <w:sz w:val="18"/>
                <w:szCs w:val="22"/>
              </w:rPr>
            </w:pPr>
            <w:r>
              <w:rPr>
                <w:sz w:val="18"/>
                <w:szCs w:val="22"/>
              </w:rPr>
              <w:t>No direct contribution from the project to improve this capacity.</w:t>
            </w:r>
          </w:p>
        </w:tc>
      </w:tr>
      <w:tr w:rsidR="00AE3C27" w:rsidRPr="00891152" w14:paraId="55770BED" w14:textId="77777777" w:rsidTr="00AC6476">
        <w:tc>
          <w:tcPr>
            <w:tcW w:w="1908" w:type="dxa"/>
            <w:vMerge/>
            <w:tcBorders>
              <w:bottom w:val="nil"/>
            </w:tcBorders>
          </w:tcPr>
          <w:p w14:paraId="3FE3145E" w14:textId="77777777" w:rsidR="00AE3C27" w:rsidRPr="00891152" w:rsidRDefault="00AE3C27" w:rsidP="00C6753A">
            <w:pPr>
              <w:rPr>
                <w:sz w:val="18"/>
                <w:szCs w:val="22"/>
              </w:rPr>
            </w:pPr>
          </w:p>
        </w:tc>
        <w:tc>
          <w:tcPr>
            <w:tcW w:w="3042" w:type="dxa"/>
          </w:tcPr>
          <w:p w14:paraId="05914380" w14:textId="77777777" w:rsidR="00AE3C27" w:rsidRPr="00891152" w:rsidRDefault="00AE3C27" w:rsidP="00C6753A">
            <w:pPr>
              <w:rPr>
                <w:sz w:val="18"/>
                <w:szCs w:val="22"/>
              </w:rPr>
            </w:pPr>
            <w:r w:rsidRPr="00891152">
              <w:rPr>
                <w:sz w:val="18"/>
                <w:szCs w:val="22"/>
              </w:rPr>
              <w:t>Research needs for environmental policy development are identified but are not translated into relevant research strategies and programmes</w:t>
            </w:r>
          </w:p>
        </w:tc>
        <w:tc>
          <w:tcPr>
            <w:tcW w:w="752" w:type="dxa"/>
            <w:vAlign w:val="center"/>
          </w:tcPr>
          <w:p w14:paraId="30D747D0" w14:textId="77777777" w:rsidR="00AE3C27" w:rsidRPr="00891152" w:rsidRDefault="00AE3C27" w:rsidP="00C6753A">
            <w:pPr>
              <w:jc w:val="center"/>
              <w:rPr>
                <w:sz w:val="18"/>
                <w:szCs w:val="22"/>
              </w:rPr>
            </w:pPr>
            <w:r w:rsidRPr="00891152">
              <w:rPr>
                <w:sz w:val="18"/>
                <w:szCs w:val="22"/>
              </w:rPr>
              <w:t>1</w:t>
            </w:r>
          </w:p>
        </w:tc>
        <w:tc>
          <w:tcPr>
            <w:tcW w:w="674" w:type="dxa"/>
            <w:vMerge/>
            <w:vAlign w:val="center"/>
          </w:tcPr>
          <w:p w14:paraId="4DEAC6E3" w14:textId="77777777" w:rsidR="00AE3C27" w:rsidRPr="00891152" w:rsidRDefault="00AE3C27" w:rsidP="002F4AF0">
            <w:pPr>
              <w:jc w:val="center"/>
              <w:rPr>
                <w:b/>
                <w:sz w:val="18"/>
                <w:szCs w:val="22"/>
              </w:rPr>
            </w:pPr>
          </w:p>
        </w:tc>
        <w:tc>
          <w:tcPr>
            <w:tcW w:w="3468" w:type="dxa"/>
            <w:vMerge/>
            <w:vAlign w:val="center"/>
          </w:tcPr>
          <w:p w14:paraId="42DCC184" w14:textId="77777777" w:rsidR="00AE3C27" w:rsidRPr="00891152" w:rsidRDefault="00AE3C27" w:rsidP="00AC6476">
            <w:pPr>
              <w:rPr>
                <w:sz w:val="18"/>
                <w:szCs w:val="22"/>
              </w:rPr>
            </w:pPr>
          </w:p>
        </w:tc>
        <w:tc>
          <w:tcPr>
            <w:tcW w:w="2410" w:type="dxa"/>
            <w:vMerge/>
          </w:tcPr>
          <w:p w14:paraId="29F8B0A2" w14:textId="77777777" w:rsidR="00AE3C27" w:rsidRPr="00891152" w:rsidRDefault="00AE3C27" w:rsidP="00C6753A">
            <w:pPr>
              <w:rPr>
                <w:sz w:val="18"/>
                <w:szCs w:val="22"/>
              </w:rPr>
            </w:pPr>
          </w:p>
        </w:tc>
        <w:tc>
          <w:tcPr>
            <w:tcW w:w="2058" w:type="dxa"/>
            <w:vMerge/>
          </w:tcPr>
          <w:p w14:paraId="449CFBDC" w14:textId="77777777" w:rsidR="00AE3C27" w:rsidRPr="00891152" w:rsidRDefault="00AE3C27" w:rsidP="00C6753A">
            <w:pPr>
              <w:rPr>
                <w:sz w:val="18"/>
                <w:szCs w:val="22"/>
              </w:rPr>
            </w:pPr>
          </w:p>
        </w:tc>
      </w:tr>
      <w:tr w:rsidR="00AE3C27" w:rsidRPr="00891152" w14:paraId="256386F0" w14:textId="77777777" w:rsidTr="00AC6476">
        <w:tc>
          <w:tcPr>
            <w:tcW w:w="1908" w:type="dxa"/>
            <w:tcBorders>
              <w:top w:val="nil"/>
              <w:bottom w:val="nil"/>
            </w:tcBorders>
          </w:tcPr>
          <w:p w14:paraId="5311573E" w14:textId="77777777" w:rsidR="00AE3C27" w:rsidRPr="00891152" w:rsidRDefault="00AE3C27" w:rsidP="00C6753A">
            <w:pPr>
              <w:rPr>
                <w:sz w:val="18"/>
                <w:szCs w:val="22"/>
              </w:rPr>
            </w:pPr>
          </w:p>
        </w:tc>
        <w:tc>
          <w:tcPr>
            <w:tcW w:w="3042" w:type="dxa"/>
          </w:tcPr>
          <w:p w14:paraId="5B4CBEB0" w14:textId="77777777" w:rsidR="00AE3C27" w:rsidRPr="00891152" w:rsidRDefault="00AE3C27" w:rsidP="00C6753A">
            <w:pPr>
              <w:rPr>
                <w:sz w:val="18"/>
                <w:szCs w:val="22"/>
              </w:rPr>
            </w:pPr>
            <w:r w:rsidRPr="00891152">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2A3C459F" w14:textId="77777777" w:rsidR="00AE3C27" w:rsidRPr="00891152" w:rsidRDefault="00AE3C27" w:rsidP="00C6753A">
            <w:pPr>
              <w:jc w:val="center"/>
              <w:rPr>
                <w:sz w:val="18"/>
                <w:szCs w:val="22"/>
              </w:rPr>
            </w:pPr>
            <w:r w:rsidRPr="00891152">
              <w:rPr>
                <w:sz w:val="18"/>
                <w:szCs w:val="22"/>
              </w:rPr>
              <w:t>2</w:t>
            </w:r>
          </w:p>
        </w:tc>
        <w:tc>
          <w:tcPr>
            <w:tcW w:w="674" w:type="dxa"/>
            <w:vMerge/>
            <w:vAlign w:val="center"/>
          </w:tcPr>
          <w:p w14:paraId="6547BCE0" w14:textId="77777777" w:rsidR="00AE3C27" w:rsidRPr="00891152" w:rsidRDefault="00AE3C27" w:rsidP="002F4AF0">
            <w:pPr>
              <w:jc w:val="center"/>
              <w:rPr>
                <w:b/>
                <w:sz w:val="18"/>
                <w:szCs w:val="22"/>
              </w:rPr>
            </w:pPr>
          </w:p>
        </w:tc>
        <w:tc>
          <w:tcPr>
            <w:tcW w:w="3468" w:type="dxa"/>
            <w:vMerge/>
            <w:vAlign w:val="center"/>
          </w:tcPr>
          <w:p w14:paraId="0C25CE98" w14:textId="77777777" w:rsidR="00AE3C27" w:rsidRPr="00891152" w:rsidRDefault="00AE3C27" w:rsidP="00AC6476">
            <w:pPr>
              <w:rPr>
                <w:sz w:val="18"/>
                <w:szCs w:val="22"/>
              </w:rPr>
            </w:pPr>
          </w:p>
        </w:tc>
        <w:tc>
          <w:tcPr>
            <w:tcW w:w="2410" w:type="dxa"/>
            <w:vMerge/>
          </w:tcPr>
          <w:p w14:paraId="2173624E" w14:textId="77777777" w:rsidR="00AE3C27" w:rsidRPr="00891152" w:rsidRDefault="00AE3C27" w:rsidP="00C6753A">
            <w:pPr>
              <w:rPr>
                <w:sz w:val="18"/>
                <w:szCs w:val="22"/>
              </w:rPr>
            </w:pPr>
          </w:p>
        </w:tc>
        <w:tc>
          <w:tcPr>
            <w:tcW w:w="2058" w:type="dxa"/>
            <w:vMerge/>
          </w:tcPr>
          <w:p w14:paraId="628F0FF1" w14:textId="77777777" w:rsidR="00AE3C27" w:rsidRPr="00891152" w:rsidRDefault="00AE3C27" w:rsidP="00C6753A">
            <w:pPr>
              <w:rPr>
                <w:sz w:val="18"/>
                <w:szCs w:val="22"/>
              </w:rPr>
            </w:pPr>
          </w:p>
        </w:tc>
      </w:tr>
      <w:tr w:rsidR="00AE3C27" w:rsidRPr="00891152" w14:paraId="3F27941A" w14:textId="77777777" w:rsidTr="00AC6476">
        <w:tc>
          <w:tcPr>
            <w:tcW w:w="1908" w:type="dxa"/>
            <w:tcBorders>
              <w:top w:val="nil"/>
              <w:bottom w:val="single" w:sz="4" w:space="0" w:color="auto"/>
            </w:tcBorders>
          </w:tcPr>
          <w:p w14:paraId="763C7EB9" w14:textId="77777777" w:rsidR="00AE3C27" w:rsidRPr="00891152" w:rsidRDefault="00AE3C27" w:rsidP="00C6753A">
            <w:pPr>
              <w:rPr>
                <w:sz w:val="18"/>
                <w:szCs w:val="22"/>
              </w:rPr>
            </w:pPr>
          </w:p>
        </w:tc>
        <w:tc>
          <w:tcPr>
            <w:tcW w:w="3042" w:type="dxa"/>
          </w:tcPr>
          <w:p w14:paraId="09D681BC" w14:textId="77777777" w:rsidR="00AE3C27" w:rsidRPr="00891152" w:rsidRDefault="00AE3C27" w:rsidP="00C6753A">
            <w:pPr>
              <w:rPr>
                <w:sz w:val="18"/>
                <w:szCs w:val="22"/>
              </w:rPr>
            </w:pPr>
            <w:r w:rsidRPr="00891152">
              <w:rPr>
                <w:sz w:val="18"/>
                <w:szCs w:val="22"/>
              </w:rPr>
              <w:t>Relevant research results are available for environmental policy development</w:t>
            </w:r>
          </w:p>
        </w:tc>
        <w:tc>
          <w:tcPr>
            <w:tcW w:w="752" w:type="dxa"/>
            <w:vAlign w:val="center"/>
          </w:tcPr>
          <w:p w14:paraId="053BCCF6" w14:textId="77777777" w:rsidR="00AE3C27" w:rsidRPr="00891152" w:rsidRDefault="00AE3C27" w:rsidP="00C6753A">
            <w:pPr>
              <w:jc w:val="center"/>
              <w:rPr>
                <w:sz w:val="18"/>
                <w:szCs w:val="22"/>
              </w:rPr>
            </w:pPr>
            <w:r w:rsidRPr="00891152">
              <w:rPr>
                <w:sz w:val="18"/>
                <w:szCs w:val="22"/>
              </w:rPr>
              <w:t>3</w:t>
            </w:r>
          </w:p>
        </w:tc>
        <w:tc>
          <w:tcPr>
            <w:tcW w:w="674" w:type="dxa"/>
            <w:vMerge/>
            <w:vAlign w:val="center"/>
          </w:tcPr>
          <w:p w14:paraId="6232ADAA" w14:textId="77777777" w:rsidR="00AE3C27" w:rsidRPr="00891152" w:rsidRDefault="00AE3C27" w:rsidP="002F4AF0">
            <w:pPr>
              <w:jc w:val="center"/>
              <w:rPr>
                <w:b/>
                <w:sz w:val="18"/>
                <w:szCs w:val="22"/>
              </w:rPr>
            </w:pPr>
          </w:p>
        </w:tc>
        <w:tc>
          <w:tcPr>
            <w:tcW w:w="3468" w:type="dxa"/>
            <w:vMerge/>
            <w:vAlign w:val="center"/>
          </w:tcPr>
          <w:p w14:paraId="4D3D4AB8" w14:textId="77777777" w:rsidR="00AE3C27" w:rsidRPr="00891152" w:rsidRDefault="00AE3C27" w:rsidP="00AC6476">
            <w:pPr>
              <w:rPr>
                <w:sz w:val="18"/>
                <w:szCs w:val="22"/>
              </w:rPr>
            </w:pPr>
          </w:p>
        </w:tc>
        <w:tc>
          <w:tcPr>
            <w:tcW w:w="2410" w:type="dxa"/>
            <w:vMerge/>
          </w:tcPr>
          <w:p w14:paraId="43684744" w14:textId="77777777" w:rsidR="00AE3C27" w:rsidRPr="00891152" w:rsidRDefault="00AE3C27" w:rsidP="00C6753A">
            <w:pPr>
              <w:rPr>
                <w:sz w:val="18"/>
                <w:szCs w:val="22"/>
              </w:rPr>
            </w:pPr>
          </w:p>
        </w:tc>
        <w:tc>
          <w:tcPr>
            <w:tcW w:w="2058" w:type="dxa"/>
            <w:vMerge/>
          </w:tcPr>
          <w:p w14:paraId="1282CE0D" w14:textId="77777777" w:rsidR="00AE3C27" w:rsidRPr="00891152" w:rsidRDefault="00AE3C27" w:rsidP="00C6753A">
            <w:pPr>
              <w:rPr>
                <w:sz w:val="18"/>
                <w:szCs w:val="22"/>
              </w:rPr>
            </w:pPr>
          </w:p>
        </w:tc>
      </w:tr>
      <w:tr w:rsidR="00AE3C27" w:rsidRPr="00891152" w14:paraId="2D284215" w14:textId="77777777" w:rsidTr="00AC6476">
        <w:tc>
          <w:tcPr>
            <w:tcW w:w="1908" w:type="dxa"/>
            <w:vMerge w:val="restart"/>
            <w:tcBorders>
              <w:bottom w:val="nil"/>
            </w:tcBorders>
          </w:tcPr>
          <w:p w14:paraId="6C6978F1" w14:textId="77777777" w:rsidR="00AE3C27" w:rsidRPr="00891152" w:rsidRDefault="00AE3C27" w:rsidP="00C6753A">
            <w:pPr>
              <w:rPr>
                <w:sz w:val="18"/>
                <w:szCs w:val="22"/>
              </w:rPr>
            </w:pPr>
            <w:r w:rsidRPr="00891152">
              <w:rPr>
                <w:sz w:val="18"/>
                <w:szCs w:val="22"/>
              </w:rPr>
              <w:t>Indicator 8 – Extent of inclusion/use of traditional knowledge in environmental decision-making</w:t>
            </w:r>
          </w:p>
        </w:tc>
        <w:tc>
          <w:tcPr>
            <w:tcW w:w="3042" w:type="dxa"/>
          </w:tcPr>
          <w:p w14:paraId="2551AB0A" w14:textId="77777777" w:rsidR="00AE3C27" w:rsidRPr="00891152" w:rsidRDefault="00AE3C27" w:rsidP="00C6753A">
            <w:pPr>
              <w:rPr>
                <w:sz w:val="18"/>
                <w:szCs w:val="22"/>
              </w:rPr>
            </w:pPr>
            <w:r w:rsidRPr="00891152">
              <w:rPr>
                <w:sz w:val="18"/>
                <w:szCs w:val="22"/>
              </w:rPr>
              <w:t>Traditional knowledge is ignored and not taken into account into relevant participative decision-making processes</w:t>
            </w:r>
          </w:p>
        </w:tc>
        <w:tc>
          <w:tcPr>
            <w:tcW w:w="752" w:type="dxa"/>
            <w:vAlign w:val="center"/>
          </w:tcPr>
          <w:p w14:paraId="491B7147" w14:textId="77777777" w:rsidR="00AE3C27" w:rsidRPr="00891152" w:rsidRDefault="00AE3C27" w:rsidP="00C6753A">
            <w:pPr>
              <w:jc w:val="center"/>
              <w:rPr>
                <w:sz w:val="18"/>
                <w:szCs w:val="22"/>
              </w:rPr>
            </w:pPr>
            <w:r w:rsidRPr="00891152">
              <w:rPr>
                <w:sz w:val="18"/>
                <w:szCs w:val="22"/>
              </w:rPr>
              <w:t>0</w:t>
            </w:r>
          </w:p>
        </w:tc>
        <w:tc>
          <w:tcPr>
            <w:tcW w:w="674" w:type="dxa"/>
            <w:vMerge w:val="restart"/>
            <w:vAlign w:val="center"/>
          </w:tcPr>
          <w:p w14:paraId="3CD5980B" w14:textId="77777777" w:rsidR="00AE3C27" w:rsidRPr="00891152" w:rsidRDefault="00AE3C27" w:rsidP="002F4AF0">
            <w:pPr>
              <w:jc w:val="center"/>
              <w:rPr>
                <w:b/>
                <w:sz w:val="18"/>
                <w:szCs w:val="22"/>
              </w:rPr>
            </w:pPr>
            <w:r>
              <w:rPr>
                <w:b/>
                <w:sz w:val="18"/>
                <w:szCs w:val="22"/>
              </w:rPr>
              <w:t>2</w:t>
            </w:r>
          </w:p>
        </w:tc>
        <w:tc>
          <w:tcPr>
            <w:tcW w:w="3468" w:type="dxa"/>
            <w:vMerge w:val="restart"/>
            <w:vAlign w:val="center"/>
          </w:tcPr>
          <w:p w14:paraId="6936C35F" w14:textId="77777777" w:rsidR="00AE3C27" w:rsidRPr="00891152" w:rsidRDefault="00AE3C27" w:rsidP="00AC6476">
            <w:pPr>
              <w:rPr>
                <w:sz w:val="18"/>
                <w:szCs w:val="22"/>
              </w:rPr>
            </w:pPr>
            <w:r>
              <w:rPr>
                <w:sz w:val="18"/>
                <w:szCs w:val="22"/>
              </w:rPr>
              <w:t xml:space="preserve">Traditional knowledge is recognized but is not collected and used in decisions related to the management of natural resources. </w:t>
            </w:r>
          </w:p>
        </w:tc>
        <w:tc>
          <w:tcPr>
            <w:tcW w:w="2410" w:type="dxa"/>
            <w:vMerge w:val="restart"/>
          </w:tcPr>
          <w:p w14:paraId="74F20A7F" w14:textId="77777777" w:rsidR="00AE3C27" w:rsidRPr="00891152" w:rsidRDefault="00AE3C27" w:rsidP="00147411">
            <w:pPr>
              <w:rPr>
                <w:sz w:val="18"/>
                <w:szCs w:val="22"/>
              </w:rPr>
            </w:pPr>
          </w:p>
        </w:tc>
        <w:tc>
          <w:tcPr>
            <w:tcW w:w="2058" w:type="dxa"/>
            <w:vMerge w:val="restart"/>
            <w:vAlign w:val="center"/>
          </w:tcPr>
          <w:p w14:paraId="04899510" w14:textId="77777777" w:rsidR="00AE3C27" w:rsidRPr="00891152" w:rsidRDefault="00AE3C27" w:rsidP="00C6753A">
            <w:pPr>
              <w:rPr>
                <w:sz w:val="18"/>
                <w:szCs w:val="22"/>
              </w:rPr>
            </w:pPr>
            <w:r>
              <w:rPr>
                <w:sz w:val="18"/>
                <w:szCs w:val="22"/>
              </w:rPr>
              <w:t>No direct contribution from the project to improve this capacity.</w:t>
            </w:r>
          </w:p>
        </w:tc>
      </w:tr>
      <w:tr w:rsidR="00AE3C27" w:rsidRPr="00891152" w14:paraId="2D693A96" w14:textId="77777777" w:rsidTr="00AE3C27">
        <w:tc>
          <w:tcPr>
            <w:tcW w:w="1908" w:type="dxa"/>
            <w:vMerge/>
            <w:tcBorders>
              <w:top w:val="nil"/>
              <w:bottom w:val="nil"/>
            </w:tcBorders>
          </w:tcPr>
          <w:p w14:paraId="7C7BED1A" w14:textId="77777777" w:rsidR="00AE3C27" w:rsidRPr="00891152" w:rsidRDefault="00AE3C27" w:rsidP="00C6753A">
            <w:pPr>
              <w:rPr>
                <w:sz w:val="18"/>
                <w:szCs w:val="22"/>
              </w:rPr>
            </w:pPr>
          </w:p>
        </w:tc>
        <w:tc>
          <w:tcPr>
            <w:tcW w:w="3042" w:type="dxa"/>
          </w:tcPr>
          <w:p w14:paraId="3943F79B" w14:textId="77777777" w:rsidR="00AE3C27" w:rsidRPr="00891152" w:rsidRDefault="00AE3C27" w:rsidP="00C6753A">
            <w:pPr>
              <w:rPr>
                <w:sz w:val="18"/>
                <w:szCs w:val="22"/>
              </w:rPr>
            </w:pPr>
            <w:r w:rsidRPr="00891152">
              <w:rPr>
                <w:sz w:val="18"/>
                <w:szCs w:val="22"/>
              </w:rPr>
              <w:t>Traditional knowledge is identified and recognized as important but is not collected and used in relevant participative decision-making processes</w:t>
            </w:r>
          </w:p>
        </w:tc>
        <w:tc>
          <w:tcPr>
            <w:tcW w:w="752" w:type="dxa"/>
            <w:vAlign w:val="center"/>
          </w:tcPr>
          <w:p w14:paraId="7F7EC434" w14:textId="77777777" w:rsidR="00AE3C27" w:rsidRPr="00891152" w:rsidRDefault="00AE3C27" w:rsidP="00C6753A">
            <w:pPr>
              <w:jc w:val="center"/>
              <w:rPr>
                <w:sz w:val="18"/>
                <w:szCs w:val="22"/>
              </w:rPr>
            </w:pPr>
            <w:r w:rsidRPr="00891152">
              <w:rPr>
                <w:sz w:val="18"/>
                <w:szCs w:val="22"/>
              </w:rPr>
              <w:t>1</w:t>
            </w:r>
          </w:p>
        </w:tc>
        <w:tc>
          <w:tcPr>
            <w:tcW w:w="674" w:type="dxa"/>
            <w:vMerge/>
            <w:vAlign w:val="center"/>
          </w:tcPr>
          <w:p w14:paraId="3D3A095C" w14:textId="77777777" w:rsidR="00AE3C27" w:rsidRPr="00891152" w:rsidRDefault="00AE3C27" w:rsidP="002F4AF0">
            <w:pPr>
              <w:jc w:val="center"/>
              <w:rPr>
                <w:b/>
                <w:sz w:val="18"/>
                <w:szCs w:val="22"/>
              </w:rPr>
            </w:pPr>
          </w:p>
        </w:tc>
        <w:tc>
          <w:tcPr>
            <w:tcW w:w="3468" w:type="dxa"/>
            <w:vMerge/>
          </w:tcPr>
          <w:p w14:paraId="7685DBAC" w14:textId="77777777" w:rsidR="00AE3C27" w:rsidRPr="00891152" w:rsidRDefault="00AE3C27" w:rsidP="00C6753A">
            <w:pPr>
              <w:rPr>
                <w:sz w:val="18"/>
                <w:szCs w:val="22"/>
              </w:rPr>
            </w:pPr>
          </w:p>
        </w:tc>
        <w:tc>
          <w:tcPr>
            <w:tcW w:w="2410" w:type="dxa"/>
            <w:vMerge/>
          </w:tcPr>
          <w:p w14:paraId="084939BE" w14:textId="77777777" w:rsidR="00AE3C27" w:rsidRPr="00891152" w:rsidRDefault="00AE3C27" w:rsidP="00C6753A">
            <w:pPr>
              <w:rPr>
                <w:sz w:val="18"/>
                <w:szCs w:val="22"/>
              </w:rPr>
            </w:pPr>
          </w:p>
        </w:tc>
        <w:tc>
          <w:tcPr>
            <w:tcW w:w="2058" w:type="dxa"/>
            <w:vMerge/>
          </w:tcPr>
          <w:p w14:paraId="7C38E2FF" w14:textId="77777777" w:rsidR="00AE3C27" w:rsidRPr="00891152" w:rsidRDefault="00AE3C27" w:rsidP="00C6753A">
            <w:pPr>
              <w:rPr>
                <w:sz w:val="18"/>
                <w:szCs w:val="22"/>
              </w:rPr>
            </w:pPr>
          </w:p>
        </w:tc>
      </w:tr>
      <w:tr w:rsidR="00AE3C27" w:rsidRPr="00891152" w14:paraId="4F93C388" w14:textId="77777777" w:rsidTr="00AE3C27">
        <w:tc>
          <w:tcPr>
            <w:tcW w:w="1908" w:type="dxa"/>
            <w:tcBorders>
              <w:top w:val="nil"/>
              <w:bottom w:val="nil"/>
            </w:tcBorders>
          </w:tcPr>
          <w:p w14:paraId="38F96056" w14:textId="77777777" w:rsidR="00AE3C27" w:rsidRPr="00891152" w:rsidRDefault="00AE3C27" w:rsidP="00C6753A">
            <w:pPr>
              <w:rPr>
                <w:sz w:val="18"/>
                <w:szCs w:val="22"/>
              </w:rPr>
            </w:pPr>
          </w:p>
        </w:tc>
        <w:tc>
          <w:tcPr>
            <w:tcW w:w="3042" w:type="dxa"/>
          </w:tcPr>
          <w:p w14:paraId="51F1A6E5" w14:textId="77777777" w:rsidR="00AE3C27" w:rsidRPr="00891152" w:rsidRDefault="00AE3C27" w:rsidP="00C6753A">
            <w:pPr>
              <w:rPr>
                <w:sz w:val="18"/>
                <w:szCs w:val="22"/>
              </w:rPr>
            </w:pPr>
            <w:r w:rsidRPr="00891152">
              <w:rPr>
                <w:sz w:val="18"/>
                <w:szCs w:val="22"/>
              </w:rPr>
              <w:t>Traditional knowledge is collected but is not used systematically into relevant participative decision-making processes</w:t>
            </w:r>
          </w:p>
        </w:tc>
        <w:tc>
          <w:tcPr>
            <w:tcW w:w="752" w:type="dxa"/>
            <w:vAlign w:val="center"/>
          </w:tcPr>
          <w:p w14:paraId="3E9C8F5C" w14:textId="77777777" w:rsidR="00AE3C27" w:rsidRPr="00891152" w:rsidRDefault="00AE3C27" w:rsidP="00C6753A">
            <w:pPr>
              <w:jc w:val="center"/>
              <w:rPr>
                <w:sz w:val="18"/>
                <w:szCs w:val="22"/>
              </w:rPr>
            </w:pPr>
            <w:r w:rsidRPr="00891152">
              <w:rPr>
                <w:sz w:val="18"/>
                <w:szCs w:val="22"/>
              </w:rPr>
              <w:t>2</w:t>
            </w:r>
          </w:p>
        </w:tc>
        <w:tc>
          <w:tcPr>
            <w:tcW w:w="674" w:type="dxa"/>
            <w:vMerge/>
            <w:vAlign w:val="center"/>
          </w:tcPr>
          <w:p w14:paraId="1734930B" w14:textId="77777777" w:rsidR="00AE3C27" w:rsidRPr="00891152" w:rsidRDefault="00AE3C27" w:rsidP="002F4AF0">
            <w:pPr>
              <w:jc w:val="center"/>
              <w:rPr>
                <w:b/>
                <w:sz w:val="18"/>
                <w:szCs w:val="22"/>
              </w:rPr>
            </w:pPr>
          </w:p>
        </w:tc>
        <w:tc>
          <w:tcPr>
            <w:tcW w:w="3468" w:type="dxa"/>
            <w:vMerge/>
          </w:tcPr>
          <w:p w14:paraId="56F9BF92" w14:textId="77777777" w:rsidR="00AE3C27" w:rsidRPr="00891152" w:rsidRDefault="00AE3C27" w:rsidP="00C6753A">
            <w:pPr>
              <w:rPr>
                <w:sz w:val="18"/>
                <w:szCs w:val="22"/>
              </w:rPr>
            </w:pPr>
          </w:p>
        </w:tc>
        <w:tc>
          <w:tcPr>
            <w:tcW w:w="2410" w:type="dxa"/>
            <w:vMerge/>
          </w:tcPr>
          <w:p w14:paraId="4637352E" w14:textId="77777777" w:rsidR="00AE3C27" w:rsidRPr="00891152" w:rsidRDefault="00AE3C27" w:rsidP="00C6753A">
            <w:pPr>
              <w:rPr>
                <w:sz w:val="18"/>
                <w:szCs w:val="22"/>
              </w:rPr>
            </w:pPr>
          </w:p>
        </w:tc>
        <w:tc>
          <w:tcPr>
            <w:tcW w:w="2058" w:type="dxa"/>
            <w:vMerge/>
          </w:tcPr>
          <w:p w14:paraId="4F000A30" w14:textId="77777777" w:rsidR="00AE3C27" w:rsidRPr="00891152" w:rsidRDefault="00AE3C27" w:rsidP="00C6753A">
            <w:pPr>
              <w:rPr>
                <w:sz w:val="18"/>
                <w:szCs w:val="22"/>
              </w:rPr>
            </w:pPr>
          </w:p>
        </w:tc>
      </w:tr>
      <w:tr w:rsidR="00AE3C27" w:rsidRPr="00891152" w14:paraId="46019D37" w14:textId="77777777" w:rsidTr="00AE3C27">
        <w:tc>
          <w:tcPr>
            <w:tcW w:w="1908" w:type="dxa"/>
            <w:tcBorders>
              <w:top w:val="nil"/>
              <w:bottom w:val="single" w:sz="4" w:space="0" w:color="auto"/>
            </w:tcBorders>
          </w:tcPr>
          <w:p w14:paraId="72C1080D" w14:textId="77777777" w:rsidR="00AE3C27" w:rsidRPr="00891152" w:rsidRDefault="00AE3C27" w:rsidP="00C6753A">
            <w:pPr>
              <w:rPr>
                <w:sz w:val="18"/>
                <w:szCs w:val="22"/>
              </w:rPr>
            </w:pPr>
          </w:p>
        </w:tc>
        <w:tc>
          <w:tcPr>
            <w:tcW w:w="3042" w:type="dxa"/>
            <w:tcBorders>
              <w:bottom w:val="single" w:sz="4" w:space="0" w:color="auto"/>
            </w:tcBorders>
          </w:tcPr>
          <w:p w14:paraId="725EDE25" w14:textId="77777777" w:rsidR="00AE3C27" w:rsidRPr="00891152" w:rsidRDefault="00AE3C27" w:rsidP="00C6753A">
            <w:pPr>
              <w:rPr>
                <w:sz w:val="18"/>
                <w:szCs w:val="22"/>
              </w:rPr>
            </w:pPr>
            <w:r w:rsidRPr="00891152">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3C7D225C" w14:textId="77777777" w:rsidR="00AE3C27" w:rsidRPr="00891152" w:rsidRDefault="00AE3C27"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279BF313" w14:textId="77777777" w:rsidR="00AE3C27" w:rsidRPr="00891152" w:rsidRDefault="00AE3C27" w:rsidP="002F4AF0">
            <w:pPr>
              <w:jc w:val="center"/>
              <w:rPr>
                <w:b/>
                <w:sz w:val="18"/>
                <w:szCs w:val="22"/>
              </w:rPr>
            </w:pPr>
          </w:p>
        </w:tc>
        <w:tc>
          <w:tcPr>
            <w:tcW w:w="3468" w:type="dxa"/>
            <w:vMerge/>
            <w:tcBorders>
              <w:bottom w:val="single" w:sz="4" w:space="0" w:color="auto"/>
            </w:tcBorders>
          </w:tcPr>
          <w:p w14:paraId="24C8D69A" w14:textId="77777777" w:rsidR="00AE3C27" w:rsidRPr="00891152" w:rsidRDefault="00AE3C27" w:rsidP="00C6753A">
            <w:pPr>
              <w:rPr>
                <w:sz w:val="18"/>
                <w:szCs w:val="22"/>
              </w:rPr>
            </w:pPr>
          </w:p>
        </w:tc>
        <w:tc>
          <w:tcPr>
            <w:tcW w:w="2410" w:type="dxa"/>
            <w:vMerge/>
            <w:tcBorders>
              <w:bottom w:val="single" w:sz="4" w:space="0" w:color="auto"/>
            </w:tcBorders>
          </w:tcPr>
          <w:p w14:paraId="47DD9C59" w14:textId="77777777" w:rsidR="00AE3C27" w:rsidRPr="00891152" w:rsidRDefault="00AE3C27" w:rsidP="00C6753A">
            <w:pPr>
              <w:rPr>
                <w:sz w:val="18"/>
                <w:szCs w:val="22"/>
              </w:rPr>
            </w:pPr>
          </w:p>
        </w:tc>
        <w:tc>
          <w:tcPr>
            <w:tcW w:w="2058" w:type="dxa"/>
            <w:vMerge/>
            <w:tcBorders>
              <w:bottom w:val="single" w:sz="4" w:space="0" w:color="auto"/>
            </w:tcBorders>
          </w:tcPr>
          <w:p w14:paraId="1BC3EA56" w14:textId="77777777" w:rsidR="00AE3C27" w:rsidRPr="00891152" w:rsidRDefault="00AE3C27" w:rsidP="00C6753A">
            <w:pPr>
              <w:rPr>
                <w:sz w:val="18"/>
                <w:szCs w:val="22"/>
              </w:rPr>
            </w:pPr>
          </w:p>
        </w:tc>
      </w:tr>
      <w:tr w:rsidR="00AE3C27" w:rsidRPr="00891152" w14:paraId="1E857B7C" w14:textId="77777777" w:rsidTr="00AE3C27">
        <w:trPr>
          <w:trHeight w:val="454"/>
        </w:trPr>
        <w:tc>
          <w:tcPr>
            <w:tcW w:w="5702" w:type="dxa"/>
            <w:gridSpan w:val="3"/>
            <w:tcBorders>
              <w:right w:val="nil"/>
            </w:tcBorders>
            <w:vAlign w:val="center"/>
          </w:tcPr>
          <w:p w14:paraId="46F914C2" w14:textId="77777777" w:rsidR="00AE3C27" w:rsidRPr="00891152" w:rsidRDefault="00AE3C27" w:rsidP="00C6753A">
            <w:pPr>
              <w:rPr>
                <w:b/>
                <w:sz w:val="18"/>
                <w:szCs w:val="22"/>
              </w:rPr>
            </w:pPr>
            <w:r w:rsidRPr="00891152">
              <w:rPr>
                <w:b/>
                <w:sz w:val="18"/>
                <w:szCs w:val="22"/>
              </w:rPr>
              <w:t>CR 3: Capacities for strategy, policy and legislation development</w:t>
            </w:r>
          </w:p>
        </w:tc>
        <w:tc>
          <w:tcPr>
            <w:tcW w:w="674" w:type="dxa"/>
            <w:tcBorders>
              <w:left w:val="nil"/>
              <w:right w:val="nil"/>
            </w:tcBorders>
            <w:vAlign w:val="center"/>
          </w:tcPr>
          <w:p w14:paraId="5C9E1EC8" w14:textId="77777777" w:rsidR="00AE3C27" w:rsidRPr="00891152" w:rsidRDefault="00AE3C27" w:rsidP="002F4AF0">
            <w:pPr>
              <w:jc w:val="center"/>
              <w:rPr>
                <w:b/>
                <w:sz w:val="18"/>
                <w:szCs w:val="22"/>
              </w:rPr>
            </w:pPr>
          </w:p>
        </w:tc>
        <w:tc>
          <w:tcPr>
            <w:tcW w:w="3468" w:type="dxa"/>
            <w:tcBorders>
              <w:left w:val="nil"/>
              <w:right w:val="nil"/>
            </w:tcBorders>
            <w:vAlign w:val="center"/>
          </w:tcPr>
          <w:p w14:paraId="390FC35C" w14:textId="77777777" w:rsidR="00AE3C27" w:rsidRPr="00891152" w:rsidRDefault="00AE3C27" w:rsidP="00C6753A">
            <w:pPr>
              <w:rPr>
                <w:sz w:val="18"/>
                <w:szCs w:val="18"/>
              </w:rPr>
            </w:pPr>
          </w:p>
        </w:tc>
        <w:tc>
          <w:tcPr>
            <w:tcW w:w="2410" w:type="dxa"/>
            <w:tcBorders>
              <w:left w:val="nil"/>
              <w:right w:val="nil"/>
            </w:tcBorders>
            <w:vAlign w:val="center"/>
          </w:tcPr>
          <w:p w14:paraId="2CC67F0F" w14:textId="77777777" w:rsidR="00AE3C27" w:rsidRPr="00891152" w:rsidRDefault="00AE3C27" w:rsidP="00C6753A">
            <w:pPr>
              <w:rPr>
                <w:sz w:val="18"/>
                <w:szCs w:val="22"/>
              </w:rPr>
            </w:pPr>
          </w:p>
        </w:tc>
        <w:tc>
          <w:tcPr>
            <w:tcW w:w="2058" w:type="dxa"/>
            <w:tcBorders>
              <w:left w:val="nil"/>
            </w:tcBorders>
          </w:tcPr>
          <w:p w14:paraId="560525BC" w14:textId="77777777" w:rsidR="00AE3C27" w:rsidRPr="00891152" w:rsidRDefault="00AE3C27" w:rsidP="00C6753A">
            <w:pPr>
              <w:rPr>
                <w:sz w:val="18"/>
                <w:szCs w:val="22"/>
              </w:rPr>
            </w:pPr>
          </w:p>
        </w:tc>
      </w:tr>
      <w:tr w:rsidR="00AC6476" w:rsidRPr="00891152" w14:paraId="4ADFF9E2" w14:textId="77777777" w:rsidTr="00AC6476">
        <w:tc>
          <w:tcPr>
            <w:tcW w:w="1908" w:type="dxa"/>
            <w:tcBorders>
              <w:bottom w:val="nil"/>
            </w:tcBorders>
          </w:tcPr>
          <w:p w14:paraId="01DF03E4" w14:textId="77777777" w:rsidR="00AC6476" w:rsidRPr="00891152" w:rsidRDefault="00AC6476" w:rsidP="00C6753A">
            <w:pPr>
              <w:rPr>
                <w:sz w:val="18"/>
                <w:szCs w:val="22"/>
              </w:rPr>
            </w:pPr>
            <w:r w:rsidRPr="00891152">
              <w:rPr>
                <w:sz w:val="18"/>
                <w:szCs w:val="22"/>
              </w:rPr>
              <w:t xml:space="preserve">Indicator 9 – Extend of the environmental planning and strategy </w:t>
            </w:r>
            <w:r w:rsidRPr="00891152">
              <w:rPr>
                <w:sz w:val="18"/>
                <w:szCs w:val="22"/>
              </w:rPr>
              <w:lastRenderedPageBreak/>
              <w:t>development process</w:t>
            </w:r>
          </w:p>
        </w:tc>
        <w:tc>
          <w:tcPr>
            <w:tcW w:w="3042" w:type="dxa"/>
          </w:tcPr>
          <w:p w14:paraId="63A4EC03" w14:textId="77777777" w:rsidR="00AC6476" w:rsidRPr="00891152" w:rsidRDefault="00AC6476" w:rsidP="00C6753A">
            <w:pPr>
              <w:rPr>
                <w:sz w:val="18"/>
                <w:szCs w:val="22"/>
              </w:rPr>
            </w:pPr>
            <w:r w:rsidRPr="00891152">
              <w:rPr>
                <w:sz w:val="18"/>
                <w:szCs w:val="22"/>
              </w:rPr>
              <w:lastRenderedPageBreak/>
              <w:t xml:space="preserve">The environmental planning and strategy development process is not coordinated and does not produce </w:t>
            </w:r>
            <w:r w:rsidRPr="00891152">
              <w:rPr>
                <w:sz w:val="18"/>
                <w:szCs w:val="22"/>
              </w:rPr>
              <w:lastRenderedPageBreak/>
              <w:t>adequate environmental plans and strategies</w:t>
            </w:r>
          </w:p>
        </w:tc>
        <w:tc>
          <w:tcPr>
            <w:tcW w:w="752" w:type="dxa"/>
            <w:vAlign w:val="center"/>
          </w:tcPr>
          <w:p w14:paraId="48FF130C" w14:textId="77777777" w:rsidR="00AC6476" w:rsidRPr="00891152" w:rsidRDefault="00AC6476" w:rsidP="00C6753A">
            <w:pPr>
              <w:jc w:val="center"/>
              <w:rPr>
                <w:sz w:val="18"/>
                <w:szCs w:val="22"/>
              </w:rPr>
            </w:pPr>
            <w:r w:rsidRPr="00891152">
              <w:rPr>
                <w:sz w:val="18"/>
                <w:szCs w:val="22"/>
              </w:rPr>
              <w:lastRenderedPageBreak/>
              <w:t>0</w:t>
            </w:r>
          </w:p>
        </w:tc>
        <w:tc>
          <w:tcPr>
            <w:tcW w:w="674" w:type="dxa"/>
            <w:vMerge w:val="restart"/>
            <w:vAlign w:val="center"/>
          </w:tcPr>
          <w:p w14:paraId="7C8A89AC" w14:textId="77777777" w:rsidR="00AC6476" w:rsidRPr="00891152" w:rsidRDefault="00AC6476" w:rsidP="002F4AF0">
            <w:pPr>
              <w:jc w:val="center"/>
              <w:rPr>
                <w:b/>
                <w:sz w:val="18"/>
                <w:szCs w:val="22"/>
              </w:rPr>
            </w:pPr>
            <w:r>
              <w:rPr>
                <w:b/>
                <w:sz w:val="18"/>
                <w:szCs w:val="22"/>
              </w:rPr>
              <w:t>2</w:t>
            </w:r>
          </w:p>
        </w:tc>
        <w:tc>
          <w:tcPr>
            <w:tcW w:w="3468" w:type="dxa"/>
            <w:vMerge w:val="restart"/>
            <w:vAlign w:val="center"/>
          </w:tcPr>
          <w:p w14:paraId="69D09546" w14:textId="77777777" w:rsidR="00AC6476" w:rsidRPr="00891152" w:rsidRDefault="00AC6476" w:rsidP="00AC6476">
            <w:pPr>
              <w:rPr>
                <w:sz w:val="18"/>
                <w:szCs w:val="18"/>
              </w:rPr>
            </w:pPr>
            <w:r>
              <w:rPr>
                <w:sz w:val="18"/>
                <w:szCs w:val="18"/>
              </w:rPr>
              <w:t xml:space="preserve">There are environmental plans and strategies in place in Armenia. However, the main plan/strategy – the NEAP – was for the </w:t>
            </w:r>
            <w:r>
              <w:rPr>
                <w:sz w:val="18"/>
                <w:szCs w:val="18"/>
              </w:rPr>
              <w:lastRenderedPageBreak/>
              <w:t xml:space="preserve">period 2009-2012. No update has been done. Additionally, the ADS do not have the environment as part of its four priorities. The process relies mostly on thematic plans and strategies such as the NBSAP (biodiversity) and the NAP (land degradation). There is also limited environmental assessment/analysis, including capacity gaps and capacity needs. </w:t>
            </w:r>
          </w:p>
        </w:tc>
        <w:tc>
          <w:tcPr>
            <w:tcW w:w="2410" w:type="dxa"/>
            <w:vMerge w:val="restart"/>
            <w:vAlign w:val="center"/>
          </w:tcPr>
          <w:p w14:paraId="01FBA022" w14:textId="77777777" w:rsidR="00AC6476" w:rsidRPr="00891152" w:rsidRDefault="00AC6476" w:rsidP="00AC6476">
            <w:pPr>
              <w:rPr>
                <w:sz w:val="18"/>
                <w:szCs w:val="22"/>
              </w:rPr>
            </w:pPr>
          </w:p>
        </w:tc>
        <w:tc>
          <w:tcPr>
            <w:tcW w:w="2058" w:type="dxa"/>
            <w:vMerge w:val="restart"/>
            <w:vAlign w:val="center"/>
          </w:tcPr>
          <w:p w14:paraId="2D3AFBF0" w14:textId="77777777" w:rsidR="00AC6476" w:rsidRPr="00891152" w:rsidRDefault="00AC6476" w:rsidP="00AC6476">
            <w:pPr>
              <w:rPr>
                <w:sz w:val="18"/>
                <w:szCs w:val="22"/>
              </w:rPr>
            </w:pPr>
            <w:r>
              <w:rPr>
                <w:sz w:val="18"/>
                <w:szCs w:val="22"/>
              </w:rPr>
              <w:t>No direct contribution from the project to improve this capacity.</w:t>
            </w:r>
          </w:p>
        </w:tc>
      </w:tr>
      <w:tr w:rsidR="00D02833" w:rsidRPr="00891152" w14:paraId="166A74E0" w14:textId="77777777" w:rsidTr="00AE3C27">
        <w:tc>
          <w:tcPr>
            <w:tcW w:w="1908" w:type="dxa"/>
            <w:tcBorders>
              <w:top w:val="nil"/>
              <w:bottom w:val="nil"/>
            </w:tcBorders>
          </w:tcPr>
          <w:p w14:paraId="0D823FD3" w14:textId="77777777" w:rsidR="00D02833" w:rsidRPr="00891152" w:rsidRDefault="00D02833" w:rsidP="00C6753A">
            <w:pPr>
              <w:rPr>
                <w:sz w:val="18"/>
                <w:szCs w:val="22"/>
              </w:rPr>
            </w:pPr>
          </w:p>
        </w:tc>
        <w:tc>
          <w:tcPr>
            <w:tcW w:w="3042" w:type="dxa"/>
          </w:tcPr>
          <w:p w14:paraId="58D74AA2" w14:textId="77777777" w:rsidR="00D02833" w:rsidRPr="00891152" w:rsidRDefault="00D02833" w:rsidP="00C6753A">
            <w:pPr>
              <w:rPr>
                <w:sz w:val="18"/>
                <w:szCs w:val="22"/>
              </w:rPr>
            </w:pPr>
            <w:r w:rsidRPr="00891152">
              <w:rPr>
                <w:sz w:val="18"/>
                <w:szCs w:val="22"/>
              </w:rPr>
              <w:t>The environmental planning and strategy development process does produce adequate environmental plans and strategies but there are not implemented/used</w:t>
            </w:r>
          </w:p>
        </w:tc>
        <w:tc>
          <w:tcPr>
            <w:tcW w:w="752" w:type="dxa"/>
            <w:vAlign w:val="center"/>
          </w:tcPr>
          <w:p w14:paraId="5656FF8B" w14:textId="77777777" w:rsidR="00D02833" w:rsidRPr="00891152" w:rsidRDefault="00D02833" w:rsidP="00C6753A">
            <w:pPr>
              <w:jc w:val="center"/>
              <w:rPr>
                <w:sz w:val="18"/>
                <w:szCs w:val="22"/>
              </w:rPr>
            </w:pPr>
            <w:r w:rsidRPr="00891152">
              <w:rPr>
                <w:sz w:val="18"/>
                <w:szCs w:val="22"/>
              </w:rPr>
              <w:t>1</w:t>
            </w:r>
          </w:p>
        </w:tc>
        <w:tc>
          <w:tcPr>
            <w:tcW w:w="674" w:type="dxa"/>
            <w:vMerge/>
            <w:vAlign w:val="center"/>
          </w:tcPr>
          <w:p w14:paraId="62965767" w14:textId="77777777" w:rsidR="00D02833" w:rsidRPr="00891152" w:rsidRDefault="00D02833" w:rsidP="002F4AF0">
            <w:pPr>
              <w:jc w:val="center"/>
              <w:rPr>
                <w:b/>
                <w:sz w:val="18"/>
                <w:szCs w:val="22"/>
              </w:rPr>
            </w:pPr>
          </w:p>
        </w:tc>
        <w:tc>
          <w:tcPr>
            <w:tcW w:w="3468" w:type="dxa"/>
            <w:vMerge/>
          </w:tcPr>
          <w:p w14:paraId="3CA3F770" w14:textId="77777777" w:rsidR="00D02833" w:rsidRPr="00891152" w:rsidRDefault="00D02833" w:rsidP="00C6753A">
            <w:pPr>
              <w:rPr>
                <w:sz w:val="18"/>
                <w:szCs w:val="22"/>
              </w:rPr>
            </w:pPr>
          </w:p>
        </w:tc>
        <w:tc>
          <w:tcPr>
            <w:tcW w:w="2410" w:type="dxa"/>
            <w:vMerge/>
          </w:tcPr>
          <w:p w14:paraId="7958688A" w14:textId="77777777" w:rsidR="00D02833" w:rsidRPr="00891152" w:rsidRDefault="00D02833" w:rsidP="00C6753A">
            <w:pPr>
              <w:rPr>
                <w:sz w:val="18"/>
                <w:szCs w:val="22"/>
              </w:rPr>
            </w:pPr>
          </w:p>
        </w:tc>
        <w:tc>
          <w:tcPr>
            <w:tcW w:w="2058" w:type="dxa"/>
            <w:vMerge/>
          </w:tcPr>
          <w:p w14:paraId="4FAF62B4" w14:textId="77777777" w:rsidR="00D02833" w:rsidRPr="00891152" w:rsidRDefault="00D02833" w:rsidP="00C6753A">
            <w:pPr>
              <w:rPr>
                <w:sz w:val="18"/>
                <w:szCs w:val="22"/>
              </w:rPr>
            </w:pPr>
          </w:p>
        </w:tc>
      </w:tr>
      <w:tr w:rsidR="00D02833" w:rsidRPr="00891152" w14:paraId="26A9CDE9" w14:textId="77777777" w:rsidTr="00AE3C27">
        <w:tc>
          <w:tcPr>
            <w:tcW w:w="1908" w:type="dxa"/>
            <w:tcBorders>
              <w:top w:val="nil"/>
              <w:bottom w:val="nil"/>
            </w:tcBorders>
          </w:tcPr>
          <w:p w14:paraId="0D1274EB" w14:textId="77777777" w:rsidR="00D02833" w:rsidRPr="00891152" w:rsidRDefault="00D02833" w:rsidP="00C6753A">
            <w:pPr>
              <w:rPr>
                <w:sz w:val="18"/>
                <w:szCs w:val="22"/>
              </w:rPr>
            </w:pPr>
          </w:p>
        </w:tc>
        <w:tc>
          <w:tcPr>
            <w:tcW w:w="3042" w:type="dxa"/>
          </w:tcPr>
          <w:p w14:paraId="181C100C" w14:textId="77777777" w:rsidR="00D02833" w:rsidRPr="00891152" w:rsidRDefault="00D02833" w:rsidP="00C6753A">
            <w:pPr>
              <w:rPr>
                <w:sz w:val="18"/>
                <w:szCs w:val="22"/>
              </w:rPr>
            </w:pPr>
            <w:r w:rsidRPr="00891152">
              <w:rPr>
                <w:sz w:val="18"/>
                <w:szCs w:val="22"/>
              </w:rPr>
              <w:t>Adequate environmental plans and strategies are produced but there are only partially implemented because of funding constraints and/or other problems</w:t>
            </w:r>
          </w:p>
        </w:tc>
        <w:tc>
          <w:tcPr>
            <w:tcW w:w="752" w:type="dxa"/>
            <w:vAlign w:val="center"/>
          </w:tcPr>
          <w:p w14:paraId="07A06A70" w14:textId="77777777" w:rsidR="00D02833" w:rsidRPr="00891152" w:rsidRDefault="00D02833" w:rsidP="00C6753A">
            <w:pPr>
              <w:jc w:val="center"/>
              <w:rPr>
                <w:sz w:val="18"/>
                <w:szCs w:val="22"/>
              </w:rPr>
            </w:pPr>
            <w:r w:rsidRPr="00891152">
              <w:rPr>
                <w:sz w:val="18"/>
                <w:szCs w:val="22"/>
              </w:rPr>
              <w:t>2</w:t>
            </w:r>
          </w:p>
        </w:tc>
        <w:tc>
          <w:tcPr>
            <w:tcW w:w="674" w:type="dxa"/>
            <w:vMerge/>
            <w:vAlign w:val="center"/>
          </w:tcPr>
          <w:p w14:paraId="30200881" w14:textId="77777777" w:rsidR="00D02833" w:rsidRPr="00891152" w:rsidRDefault="00D02833" w:rsidP="002F4AF0">
            <w:pPr>
              <w:jc w:val="center"/>
              <w:rPr>
                <w:b/>
                <w:sz w:val="18"/>
                <w:szCs w:val="22"/>
              </w:rPr>
            </w:pPr>
          </w:p>
        </w:tc>
        <w:tc>
          <w:tcPr>
            <w:tcW w:w="3468" w:type="dxa"/>
            <w:vMerge/>
          </w:tcPr>
          <w:p w14:paraId="57F31115" w14:textId="77777777" w:rsidR="00D02833" w:rsidRPr="00891152" w:rsidRDefault="00D02833" w:rsidP="00C6753A">
            <w:pPr>
              <w:rPr>
                <w:sz w:val="18"/>
                <w:szCs w:val="22"/>
              </w:rPr>
            </w:pPr>
          </w:p>
        </w:tc>
        <w:tc>
          <w:tcPr>
            <w:tcW w:w="2410" w:type="dxa"/>
            <w:vMerge/>
          </w:tcPr>
          <w:p w14:paraId="22E332C4" w14:textId="77777777" w:rsidR="00D02833" w:rsidRPr="00891152" w:rsidRDefault="00D02833" w:rsidP="00C6753A">
            <w:pPr>
              <w:rPr>
                <w:sz w:val="18"/>
                <w:szCs w:val="22"/>
              </w:rPr>
            </w:pPr>
          </w:p>
        </w:tc>
        <w:tc>
          <w:tcPr>
            <w:tcW w:w="2058" w:type="dxa"/>
            <w:vMerge/>
          </w:tcPr>
          <w:p w14:paraId="011F3E68" w14:textId="77777777" w:rsidR="00D02833" w:rsidRPr="00891152" w:rsidRDefault="00D02833" w:rsidP="00C6753A">
            <w:pPr>
              <w:rPr>
                <w:sz w:val="18"/>
                <w:szCs w:val="22"/>
              </w:rPr>
            </w:pPr>
          </w:p>
        </w:tc>
      </w:tr>
      <w:tr w:rsidR="00D02833" w:rsidRPr="00891152" w14:paraId="4F904DF0" w14:textId="77777777" w:rsidTr="00AE3C27">
        <w:tc>
          <w:tcPr>
            <w:tcW w:w="1908" w:type="dxa"/>
            <w:tcBorders>
              <w:top w:val="nil"/>
              <w:bottom w:val="single" w:sz="4" w:space="0" w:color="auto"/>
            </w:tcBorders>
          </w:tcPr>
          <w:p w14:paraId="5B4D2AFA" w14:textId="77777777" w:rsidR="00D02833" w:rsidRPr="00891152" w:rsidRDefault="00D02833" w:rsidP="00C6753A">
            <w:pPr>
              <w:rPr>
                <w:sz w:val="18"/>
                <w:szCs w:val="22"/>
              </w:rPr>
            </w:pPr>
          </w:p>
        </w:tc>
        <w:tc>
          <w:tcPr>
            <w:tcW w:w="3042" w:type="dxa"/>
          </w:tcPr>
          <w:p w14:paraId="3A769B2A" w14:textId="77777777" w:rsidR="00D02833" w:rsidRPr="00891152" w:rsidRDefault="00D02833" w:rsidP="00C6753A">
            <w:pPr>
              <w:rPr>
                <w:sz w:val="18"/>
                <w:szCs w:val="22"/>
              </w:rPr>
            </w:pPr>
            <w:r w:rsidRPr="00891152">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732B706C" w14:textId="77777777" w:rsidR="00D02833" w:rsidRPr="00891152" w:rsidRDefault="00D02833" w:rsidP="00C6753A">
            <w:pPr>
              <w:jc w:val="center"/>
              <w:rPr>
                <w:sz w:val="18"/>
                <w:szCs w:val="22"/>
              </w:rPr>
            </w:pPr>
            <w:r w:rsidRPr="00891152">
              <w:rPr>
                <w:sz w:val="18"/>
                <w:szCs w:val="22"/>
              </w:rPr>
              <w:t>3</w:t>
            </w:r>
          </w:p>
        </w:tc>
        <w:tc>
          <w:tcPr>
            <w:tcW w:w="674" w:type="dxa"/>
            <w:vMerge/>
            <w:vAlign w:val="center"/>
          </w:tcPr>
          <w:p w14:paraId="6484DB17" w14:textId="77777777" w:rsidR="00D02833" w:rsidRPr="00891152" w:rsidRDefault="00D02833" w:rsidP="002F4AF0">
            <w:pPr>
              <w:jc w:val="center"/>
              <w:rPr>
                <w:b/>
                <w:sz w:val="18"/>
                <w:szCs w:val="22"/>
              </w:rPr>
            </w:pPr>
          </w:p>
        </w:tc>
        <w:tc>
          <w:tcPr>
            <w:tcW w:w="3468" w:type="dxa"/>
            <w:vMerge/>
          </w:tcPr>
          <w:p w14:paraId="57D5E4EF" w14:textId="77777777" w:rsidR="00D02833" w:rsidRPr="00891152" w:rsidRDefault="00D02833" w:rsidP="00C6753A">
            <w:pPr>
              <w:rPr>
                <w:sz w:val="18"/>
                <w:szCs w:val="22"/>
              </w:rPr>
            </w:pPr>
          </w:p>
        </w:tc>
        <w:tc>
          <w:tcPr>
            <w:tcW w:w="2410" w:type="dxa"/>
            <w:vMerge/>
          </w:tcPr>
          <w:p w14:paraId="43BC8E06" w14:textId="77777777" w:rsidR="00D02833" w:rsidRPr="00891152" w:rsidRDefault="00D02833" w:rsidP="00C6753A">
            <w:pPr>
              <w:rPr>
                <w:sz w:val="18"/>
                <w:szCs w:val="22"/>
              </w:rPr>
            </w:pPr>
          </w:p>
        </w:tc>
        <w:tc>
          <w:tcPr>
            <w:tcW w:w="2058" w:type="dxa"/>
            <w:vMerge/>
          </w:tcPr>
          <w:p w14:paraId="33A156EB" w14:textId="77777777" w:rsidR="00D02833" w:rsidRPr="00891152" w:rsidRDefault="00D02833" w:rsidP="00C6753A">
            <w:pPr>
              <w:rPr>
                <w:sz w:val="18"/>
                <w:szCs w:val="22"/>
              </w:rPr>
            </w:pPr>
          </w:p>
        </w:tc>
      </w:tr>
      <w:tr w:rsidR="00D02833" w:rsidRPr="00891152" w14:paraId="303CE2D3" w14:textId="77777777" w:rsidTr="00AC6476">
        <w:trPr>
          <w:trHeight w:val="657"/>
        </w:trPr>
        <w:tc>
          <w:tcPr>
            <w:tcW w:w="1908" w:type="dxa"/>
            <w:vMerge w:val="restart"/>
          </w:tcPr>
          <w:p w14:paraId="6E0ABE7C" w14:textId="77777777" w:rsidR="00D02833" w:rsidRPr="00891152" w:rsidRDefault="00D02833" w:rsidP="00C6753A">
            <w:pPr>
              <w:rPr>
                <w:sz w:val="18"/>
                <w:szCs w:val="22"/>
              </w:rPr>
            </w:pPr>
            <w:r w:rsidRPr="00891152">
              <w:rPr>
                <w:sz w:val="18"/>
                <w:szCs w:val="22"/>
              </w:rPr>
              <w:t>Indicator 10 – Existence of an adequate environmental policy and regulatory frameworks</w:t>
            </w:r>
          </w:p>
        </w:tc>
        <w:tc>
          <w:tcPr>
            <w:tcW w:w="3042" w:type="dxa"/>
          </w:tcPr>
          <w:p w14:paraId="2D3A9422" w14:textId="77777777" w:rsidR="00D02833" w:rsidRPr="00891152" w:rsidRDefault="00D02833" w:rsidP="00C6753A">
            <w:pPr>
              <w:rPr>
                <w:sz w:val="18"/>
                <w:szCs w:val="22"/>
              </w:rPr>
            </w:pPr>
            <w:r w:rsidRPr="00891152">
              <w:rPr>
                <w:sz w:val="18"/>
                <w:szCs w:val="22"/>
              </w:rPr>
              <w:t>The environmental policy and regulatory frameworks are insufficient; they do not provide an enabling environment</w:t>
            </w:r>
          </w:p>
        </w:tc>
        <w:tc>
          <w:tcPr>
            <w:tcW w:w="752" w:type="dxa"/>
            <w:vAlign w:val="center"/>
          </w:tcPr>
          <w:p w14:paraId="3B51A435" w14:textId="77777777" w:rsidR="00D02833" w:rsidRPr="00891152" w:rsidRDefault="00D02833" w:rsidP="00C6753A">
            <w:pPr>
              <w:jc w:val="center"/>
              <w:rPr>
                <w:sz w:val="18"/>
                <w:szCs w:val="22"/>
              </w:rPr>
            </w:pPr>
            <w:r w:rsidRPr="00891152">
              <w:rPr>
                <w:sz w:val="18"/>
                <w:szCs w:val="22"/>
              </w:rPr>
              <w:t>0</w:t>
            </w:r>
          </w:p>
        </w:tc>
        <w:tc>
          <w:tcPr>
            <w:tcW w:w="674" w:type="dxa"/>
            <w:vMerge w:val="restart"/>
            <w:vAlign w:val="center"/>
          </w:tcPr>
          <w:p w14:paraId="46156683" w14:textId="77777777" w:rsidR="00D02833" w:rsidRPr="00891152" w:rsidRDefault="00D02833" w:rsidP="002F4AF0">
            <w:pPr>
              <w:jc w:val="center"/>
              <w:rPr>
                <w:b/>
                <w:sz w:val="18"/>
                <w:szCs w:val="22"/>
              </w:rPr>
            </w:pPr>
            <w:r>
              <w:rPr>
                <w:b/>
                <w:sz w:val="18"/>
                <w:szCs w:val="22"/>
              </w:rPr>
              <w:t>2</w:t>
            </w:r>
          </w:p>
        </w:tc>
        <w:tc>
          <w:tcPr>
            <w:tcW w:w="3468" w:type="dxa"/>
            <w:vMerge w:val="restart"/>
            <w:vAlign w:val="center"/>
          </w:tcPr>
          <w:p w14:paraId="3E0A8096" w14:textId="77777777" w:rsidR="00D02833" w:rsidRPr="00891152" w:rsidRDefault="00D02833" w:rsidP="00AC6476">
            <w:pPr>
              <w:rPr>
                <w:sz w:val="18"/>
                <w:szCs w:val="22"/>
              </w:rPr>
            </w:pPr>
            <w:r>
              <w:rPr>
                <w:sz w:val="18"/>
                <w:szCs w:val="18"/>
              </w:rPr>
              <w:t>There are environmental policies and legislation in place in Armenia but there is a need to revise/upg</w:t>
            </w:r>
            <w:r w:rsidR="009E389C">
              <w:rPr>
                <w:sz w:val="18"/>
                <w:szCs w:val="18"/>
              </w:rPr>
              <w:t xml:space="preserve">rade some of these instruments, including the need to strengthen </w:t>
            </w:r>
            <w:r>
              <w:rPr>
                <w:sz w:val="18"/>
                <w:szCs w:val="18"/>
              </w:rPr>
              <w:t>inter-sectorial coordination mechanism</w:t>
            </w:r>
            <w:r w:rsidR="009E389C">
              <w:rPr>
                <w:sz w:val="18"/>
                <w:szCs w:val="18"/>
              </w:rPr>
              <w:t>s</w:t>
            </w:r>
            <w:r>
              <w:rPr>
                <w:sz w:val="18"/>
                <w:szCs w:val="18"/>
              </w:rPr>
              <w:t xml:space="preserve"> to facilitate the</w:t>
            </w:r>
            <w:r w:rsidR="009E389C">
              <w:rPr>
                <w:sz w:val="18"/>
                <w:szCs w:val="18"/>
              </w:rPr>
              <w:t xml:space="preserve"> implementation of these policies.</w:t>
            </w:r>
          </w:p>
        </w:tc>
        <w:tc>
          <w:tcPr>
            <w:tcW w:w="2410" w:type="dxa"/>
            <w:vMerge w:val="restart"/>
            <w:vAlign w:val="center"/>
          </w:tcPr>
          <w:p w14:paraId="33F3E1E5" w14:textId="77777777" w:rsidR="00D02833" w:rsidRPr="00891152" w:rsidRDefault="009E389C" w:rsidP="00AC6476">
            <w:pPr>
              <w:rPr>
                <w:sz w:val="18"/>
                <w:szCs w:val="22"/>
              </w:rPr>
            </w:pPr>
            <w:r w:rsidRPr="009E389C">
              <w:rPr>
                <w:sz w:val="18"/>
                <w:szCs w:val="22"/>
              </w:rPr>
              <w:t>The project will address the capacity gaps of the existing enabling environment (policy</w:t>
            </w:r>
            <w:r>
              <w:rPr>
                <w:sz w:val="18"/>
                <w:szCs w:val="22"/>
              </w:rPr>
              <w:t xml:space="preserve"> and </w:t>
            </w:r>
            <w:r w:rsidRPr="009E389C">
              <w:rPr>
                <w:sz w:val="18"/>
                <w:szCs w:val="22"/>
              </w:rPr>
              <w:t xml:space="preserve">legislation frameworks) </w:t>
            </w:r>
            <w:r>
              <w:rPr>
                <w:sz w:val="18"/>
                <w:szCs w:val="22"/>
              </w:rPr>
              <w:t xml:space="preserve">that is </w:t>
            </w:r>
            <w:r w:rsidRPr="009E389C">
              <w:rPr>
                <w:sz w:val="18"/>
                <w:szCs w:val="22"/>
              </w:rPr>
              <w:t>preventing environmental education being effectively used as a tool by stakeholders involved in natural resource management.</w:t>
            </w:r>
          </w:p>
        </w:tc>
        <w:tc>
          <w:tcPr>
            <w:tcW w:w="2058" w:type="dxa"/>
            <w:vMerge w:val="restart"/>
            <w:vAlign w:val="center"/>
          </w:tcPr>
          <w:p w14:paraId="2E2DDB25" w14:textId="77777777" w:rsidR="00D02833" w:rsidRPr="00891152" w:rsidRDefault="00D02833" w:rsidP="00C6753A">
            <w:pPr>
              <w:rPr>
                <w:sz w:val="18"/>
                <w:szCs w:val="22"/>
              </w:rPr>
            </w:pPr>
            <w:r>
              <w:rPr>
                <w:sz w:val="18"/>
                <w:szCs w:val="22"/>
              </w:rPr>
              <w:t xml:space="preserve">1. </w:t>
            </w:r>
            <w:r w:rsidRPr="00D02833">
              <w:rPr>
                <w:sz w:val="18"/>
                <w:szCs w:val="22"/>
              </w:rPr>
              <w:t>Enhanced legal, policy, institutional and strategic frameworks to strengthen environmental education and raising awareness of stakeholder as natural resource management tools.</w:t>
            </w:r>
          </w:p>
        </w:tc>
      </w:tr>
      <w:tr w:rsidR="00D02833" w:rsidRPr="00891152" w14:paraId="1F7C2D10" w14:textId="77777777" w:rsidTr="00AC6476">
        <w:tc>
          <w:tcPr>
            <w:tcW w:w="1908" w:type="dxa"/>
            <w:vMerge/>
          </w:tcPr>
          <w:p w14:paraId="2AD67DF6" w14:textId="77777777" w:rsidR="00D02833" w:rsidRPr="00891152" w:rsidRDefault="00D02833" w:rsidP="00C6753A">
            <w:pPr>
              <w:rPr>
                <w:sz w:val="18"/>
                <w:szCs w:val="22"/>
              </w:rPr>
            </w:pPr>
          </w:p>
        </w:tc>
        <w:tc>
          <w:tcPr>
            <w:tcW w:w="3042" w:type="dxa"/>
          </w:tcPr>
          <w:p w14:paraId="01AB20E2" w14:textId="77777777" w:rsidR="00D02833" w:rsidRPr="00891152" w:rsidRDefault="00D02833" w:rsidP="00C6753A">
            <w:pPr>
              <w:rPr>
                <w:sz w:val="18"/>
                <w:szCs w:val="22"/>
              </w:rPr>
            </w:pPr>
            <w:r w:rsidRPr="00891152">
              <w:rPr>
                <w:sz w:val="18"/>
                <w:szCs w:val="22"/>
              </w:rPr>
              <w:t>Some relevant environmental policies and laws exist but few are implemented and enforced</w:t>
            </w:r>
          </w:p>
        </w:tc>
        <w:tc>
          <w:tcPr>
            <w:tcW w:w="752" w:type="dxa"/>
            <w:vAlign w:val="center"/>
          </w:tcPr>
          <w:p w14:paraId="1D1941C4" w14:textId="77777777" w:rsidR="00D02833" w:rsidRPr="00891152" w:rsidRDefault="00D02833" w:rsidP="00C6753A">
            <w:pPr>
              <w:jc w:val="center"/>
              <w:rPr>
                <w:sz w:val="18"/>
                <w:szCs w:val="22"/>
              </w:rPr>
            </w:pPr>
            <w:r w:rsidRPr="00891152">
              <w:rPr>
                <w:sz w:val="18"/>
                <w:szCs w:val="22"/>
              </w:rPr>
              <w:t>1</w:t>
            </w:r>
          </w:p>
        </w:tc>
        <w:tc>
          <w:tcPr>
            <w:tcW w:w="674" w:type="dxa"/>
            <w:vMerge/>
            <w:vAlign w:val="center"/>
          </w:tcPr>
          <w:p w14:paraId="6CFCB081" w14:textId="77777777" w:rsidR="00D02833" w:rsidRPr="00891152" w:rsidRDefault="00D02833" w:rsidP="002F4AF0">
            <w:pPr>
              <w:jc w:val="center"/>
              <w:rPr>
                <w:b/>
                <w:sz w:val="18"/>
                <w:szCs w:val="22"/>
              </w:rPr>
            </w:pPr>
          </w:p>
        </w:tc>
        <w:tc>
          <w:tcPr>
            <w:tcW w:w="3468" w:type="dxa"/>
            <w:vMerge/>
            <w:vAlign w:val="center"/>
          </w:tcPr>
          <w:p w14:paraId="350C2D77" w14:textId="77777777" w:rsidR="00D02833" w:rsidRPr="00891152" w:rsidRDefault="00D02833" w:rsidP="00AC6476">
            <w:pPr>
              <w:rPr>
                <w:sz w:val="18"/>
                <w:szCs w:val="22"/>
              </w:rPr>
            </w:pPr>
          </w:p>
        </w:tc>
        <w:tc>
          <w:tcPr>
            <w:tcW w:w="2410" w:type="dxa"/>
            <w:vMerge/>
            <w:vAlign w:val="center"/>
          </w:tcPr>
          <w:p w14:paraId="2F38F796" w14:textId="77777777" w:rsidR="00D02833" w:rsidRPr="00891152" w:rsidRDefault="00D02833" w:rsidP="00AC6476">
            <w:pPr>
              <w:rPr>
                <w:sz w:val="18"/>
                <w:szCs w:val="22"/>
              </w:rPr>
            </w:pPr>
          </w:p>
        </w:tc>
        <w:tc>
          <w:tcPr>
            <w:tcW w:w="2058" w:type="dxa"/>
            <w:vMerge/>
          </w:tcPr>
          <w:p w14:paraId="377F08AA" w14:textId="77777777" w:rsidR="00D02833" w:rsidRPr="00891152" w:rsidRDefault="00D02833" w:rsidP="00C6753A">
            <w:pPr>
              <w:rPr>
                <w:sz w:val="18"/>
                <w:szCs w:val="22"/>
              </w:rPr>
            </w:pPr>
          </w:p>
        </w:tc>
      </w:tr>
      <w:tr w:rsidR="00D02833" w:rsidRPr="00891152" w14:paraId="1EA675C7" w14:textId="77777777" w:rsidTr="00AC6476">
        <w:tc>
          <w:tcPr>
            <w:tcW w:w="1908" w:type="dxa"/>
            <w:vMerge/>
          </w:tcPr>
          <w:p w14:paraId="79D98757" w14:textId="77777777" w:rsidR="00D02833" w:rsidRPr="00891152" w:rsidRDefault="00D02833" w:rsidP="00C6753A">
            <w:pPr>
              <w:rPr>
                <w:sz w:val="18"/>
                <w:szCs w:val="22"/>
              </w:rPr>
            </w:pPr>
          </w:p>
        </w:tc>
        <w:tc>
          <w:tcPr>
            <w:tcW w:w="3042" w:type="dxa"/>
          </w:tcPr>
          <w:p w14:paraId="292A0E37" w14:textId="77777777" w:rsidR="00D02833" w:rsidRPr="00891152" w:rsidRDefault="00D02833" w:rsidP="00C6753A">
            <w:pPr>
              <w:rPr>
                <w:sz w:val="18"/>
                <w:szCs w:val="22"/>
              </w:rPr>
            </w:pPr>
            <w:r w:rsidRPr="00891152">
              <w:rPr>
                <w:sz w:val="18"/>
                <w:szCs w:val="22"/>
              </w:rPr>
              <w:t>Adequate environmental policy and legislation frameworks exist but there are problems in implementing and enforcing them</w:t>
            </w:r>
          </w:p>
        </w:tc>
        <w:tc>
          <w:tcPr>
            <w:tcW w:w="752" w:type="dxa"/>
            <w:vAlign w:val="center"/>
          </w:tcPr>
          <w:p w14:paraId="4D702653" w14:textId="77777777" w:rsidR="00D02833" w:rsidRPr="00891152" w:rsidRDefault="00D02833" w:rsidP="00C6753A">
            <w:pPr>
              <w:jc w:val="center"/>
              <w:rPr>
                <w:sz w:val="18"/>
                <w:szCs w:val="22"/>
              </w:rPr>
            </w:pPr>
            <w:r w:rsidRPr="00891152">
              <w:rPr>
                <w:sz w:val="18"/>
                <w:szCs w:val="22"/>
              </w:rPr>
              <w:t>2</w:t>
            </w:r>
          </w:p>
        </w:tc>
        <w:tc>
          <w:tcPr>
            <w:tcW w:w="674" w:type="dxa"/>
            <w:vMerge/>
            <w:vAlign w:val="center"/>
          </w:tcPr>
          <w:p w14:paraId="627B2FE4" w14:textId="77777777" w:rsidR="00D02833" w:rsidRPr="00891152" w:rsidRDefault="00D02833" w:rsidP="002F4AF0">
            <w:pPr>
              <w:jc w:val="center"/>
              <w:rPr>
                <w:b/>
                <w:sz w:val="18"/>
                <w:szCs w:val="22"/>
              </w:rPr>
            </w:pPr>
          </w:p>
        </w:tc>
        <w:tc>
          <w:tcPr>
            <w:tcW w:w="3468" w:type="dxa"/>
            <w:vMerge/>
            <w:vAlign w:val="center"/>
          </w:tcPr>
          <w:p w14:paraId="2AE933B1" w14:textId="77777777" w:rsidR="00D02833" w:rsidRPr="00891152" w:rsidRDefault="00D02833" w:rsidP="00AC6476">
            <w:pPr>
              <w:rPr>
                <w:sz w:val="18"/>
                <w:szCs w:val="22"/>
              </w:rPr>
            </w:pPr>
          </w:p>
        </w:tc>
        <w:tc>
          <w:tcPr>
            <w:tcW w:w="2410" w:type="dxa"/>
            <w:vMerge/>
            <w:vAlign w:val="center"/>
          </w:tcPr>
          <w:p w14:paraId="4F70DC6D" w14:textId="77777777" w:rsidR="00D02833" w:rsidRPr="00891152" w:rsidRDefault="00D02833" w:rsidP="00AC6476">
            <w:pPr>
              <w:rPr>
                <w:sz w:val="18"/>
                <w:szCs w:val="22"/>
              </w:rPr>
            </w:pPr>
          </w:p>
        </w:tc>
        <w:tc>
          <w:tcPr>
            <w:tcW w:w="2058" w:type="dxa"/>
            <w:vMerge/>
          </w:tcPr>
          <w:p w14:paraId="37C5143F" w14:textId="77777777" w:rsidR="00D02833" w:rsidRPr="00891152" w:rsidRDefault="00D02833" w:rsidP="00C6753A">
            <w:pPr>
              <w:rPr>
                <w:sz w:val="18"/>
                <w:szCs w:val="22"/>
              </w:rPr>
            </w:pPr>
          </w:p>
        </w:tc>
      </w:tr>
      <w:tr w:rsidR="00D02833" w:rsidRPr="00891152" w14:paraId="310A8CBA" w14:textId="77777777" w:rsidTr="00AC6476">
        <w:tc>
          <w:tcPr>
            <w:tcW w:w="1908" w:type="dxa"/>
            <w:vMerge/>
            <w:tcBorders>
              <w:bottom w:val="single" w:sz="4" w:space="0" w:color="auto"/>
            </w:tcBorders>
          </w:tcPr>
          <w:p w14:paraId="7301124E" w14:textId="77777777" w:rsidR="00D02833" w:rsidRPr="00891152" w:rsidRDefault="00D02833" w:rsidP="00C6753A">
            <w:pPr>
              <w:rPr>
                <w:sz w:val="18"/>
                <w:szCs w:val="22"/>
              </w:rPr>
            </w:pPr>
          </w:p>
        </w:tc>
        <w:tc>
          <w:tcPr>
            <w:tcW w:w="3042" w:type="dxa"/>
          </w:tcPr>
          <w:p w14:paraId="0B283153" w14:textId="77777777" w:rsidR="00D02833" w:rsidRPr="00891152" w:rsidRDefault="00D02833" w:rsidP="00C6753A">
            <w:pPr>
              <w:rPr>
                <w:sz w:val="18"/>
                <w:szCs w:val="22"/>
              </w:rPr>
            </w:pPr>
            <w:r w:rsidRPr="00891152">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1FF901B7" w14:textId="77777777" w:rsidR="00D02833" w:rsidRPr="00891152" w:rsidRDefault="00D02833" w:rsidP="00C6753A">
            <w:pPr>
              <w:jc w:val="center"/>
              <w:rPr>
                <w:sz w:val="18"/>
                <w:szCs w:val="22"/>
              </w:rPr>
            </w:pPr>
            <w:r w:rsidRPr="00891152">
              <w:rPr>
                <w:sz w:val="18"/>
                <w:szCs w:val="22"/>
              </w:rPr>
              <w:t>3</w:t>
            </w:r>
          </w:p>
        </w:tc>
        <w:tc>
          <w:tcPr>
            <w:tcW w:w="674" w:type="dxa"/>
            <w:vMerge/>
            <w:vAlign w:val="center"/>
          </w:tcPr>
          <w:p w14:paraId="2EC384AD" w14:textId="77777777" w:rsidR="00D02833" w:rsidRPr="00891152" w:rsidRDefault="00D02833" w:rsidP="002F4AF0">
            <w:pPr>
              <w:jc w:val="center"/>
              <w:rPr>
                <w:b/>
                <w:sz w:val="18"/>
                <w:szCs w:val="22"/>
              </w:rPr>
            </w:pPr>
          </w:p>
        </w:tc>
        <w:tc>
          <w:tcPr>
            <w:tcW w:w="3468" w:type="dxa"/>
            <w:vMerge/>
            <w:vAlign w:val="center"/>
          </w:tcPr>
          <w:p w14:paraId="1DC5A75C" w14:textId="77777777" w:rsidR="00D02833" w:rsidRPr="00891152" w:rsidRDefault="00D02833" w:rsidP="00AC6476">
            <w:pPr>
              <w:rPr>
                <w:sz w:val="18"/>
                <w:szCs w:val="22"/>
              </w:rPr>
            </w:pPr>
          </w:p>
        </w:tc>
        <w:tc>
          <w:tcPr>
            <w:tcW w:w="2410" w:type="dxa"/>
            <w:vMerge/>
            <w:vAlign w:val="center"/>
          </w:tcPr>
          <w:p w14:paraId="42B224FA" w14:textId="77777777" w:rsidR="00D02833" w:rsidRPr="00891152" w:rsidRDefault="00D02833" w:rsidP="00AC6476">
            <w:pPr>
              <w:rPr>
                <w:sz w:val="18"/>
                <w:szCs w:val="22"/>
              </w:rPr>
            </w:pPr>
          </w:p>
        </w:tc>
        <w:tc>
          <w:tcPr>
            <w:tcW w:w="2058" w:type="dxa"/>
            <w:vMerge/>
          </w:tcPr>
          <w:p w14:paraId="47415945" w14:textId="77777777" w:rsidR="00D02833" w:rsidRPr="00891152" w:rsidRDefault="00D02833" w:rsidP="00C6753A">
            <w:pPr>
              <w:rPr>
                <w:sz w:val="18"/>
                <w:szCs w:val="22"/>
              </w:rPr>
            </w:pPr>
          </w:p>
        </w:tc>
      </w:tr>
      <w:tr w:rsidR="009E389C" w:rsidRPr="00891152" w14:paraId="7BEB0B56" w14:textId="77777777" w:rsidTr="00AC6476">
        <w:tc>
          <w:tcPr>
            <w:tcW w:w="1908" w:type="dxa"/>
            <w:vMerge w:val="restart"/>
            <w:tcBorders>
              <w:bottom w:val="nil"/>
            </w:tcBorders>
          </w:tcPr>
          <w:p w14:paraId="7CC57B2E" w14:textId="77777777" w:rsidR="009E389C" w:rsidRPr="00891152" w:rsidRDefault="009E389C" w:rsidP="00C6753A">
            <w:pPr>
              <w:rPr>
                <w:sz w:val="18"/>
                <w:szCs w:val="22"/>
              </w:rPr>
            </w:pPr>
            <w:r w:rsidRPr="00891152">
              <w:rPr>
                <w:sz w:val="18"/>
                <w:szCs w:val="22"/>
              </w:rPr>
              <w:t>Indicator 11 – Adequacy of the environmental information available for decision-making</w:t>
            </w:r>
          </w:p>
        </w:tc>
        <w:tc>
          <w:tcPr>
            <w:tcW w:w="3042" w:type="dxa"/>
          </w:tcPr>
          <w:p w14:paraId="3F139C15" w14:textId="77777777" w:rsidR="009E389C" w:rsidRPr="00891152" w:rsidRDefault="009E389C" w:rsidP="00C6753A">
            <w:pPr>
              <w:rPr>
                <w:sz w:val="18"/>
                <w:szCs w:val="22"/>
              </w:rPr>
            </w:pPr>
            <w:r w:rsidRPr="00891152">
              <w:rPr>
                <w:sz w:val="18"/>
                <w:szCs w:val="22"/>
              </w:rPr>
              <w:t>The availability of environmental information for decision-making is lacking</w:t>
            </w:r>
          </w:p>
        </w:tc>
        <w:tc>
          <w:tcPr>
            <w:tcW w:w="752" w:type="dxa"/>
            <w:vAlign w:val="center"/>
          </w:tcPr>
          <w:p w14:paraId="6E579B95" w14:textId="77777777" w:rsidR="009E389C" w:rsidRPr="00891152" w:rsidRDefault="009E389C" w:rsidP="00C6753A">
            <w:pPr>
              <w:jc w:val="center"/>
              <w:rPr>
                <w:sz w:val="18"/>
                <w:szCs w:val="22"/>
              </w:rPr>
            </w:pPr>
            <w:r w:rsidRPr="00891152">
              <w:rPr>
                <w:sz w:val="18"/>
                <w:szCs w:val="22"/>
              </w:rPr>
              <w:t>0</w:t>
            </w:r>
          </w:p>
        </w:tc>
        <w:tc>
          <w:tcPr>
            <w:tcW w:w="674" w:type="dxa"/>
            <w:vMerge w:val="restart"/>
            <w:vAlign w:val="center"/>
          </w:tcPr>
          <w:p w14:paraId="31F887AF" w14:textId="77777777" w:rsidR="009E389C" w:rsidRPr="00891152" w:rsidRDefault="009E389C" w:rsidP="002F4AF0">
            <w:pPr>
              <w:jc w:val="center"/>
              <w:rPr>
                <w:b/>
                <w:sz w:val="18"/>
                <w:szCs w:val="22"/>
              </w:rPr>
            </w:pPr>
            <w:r>
              <w:rPr>
                <w:b/>
                <w:sz w:val="18"/>
                <w:szCs w:val="22"/>
              </w:rPr>
              <w:t>2</w:t>
            </w:r>
          </w:p>
        </w:tc>
        <w:tc>
          <w:tcPr>
            <w:tcW w:w="3468" w:type="dxa"/>
            <w:vMerge w:val="restart"/>
            <w:vAlign w:val="center"/>
          </w:tcPr>
          <w:p w14:paraId="267A156C" w14:textId="77777777" w:rsidR="009E389C" w:rsidRPr="00891152" w:rsidRDefault="009E389C" w:rsidP="00AC6476">
            <w:pPr>
              <w:rPr>
                <w:sz w:val="18"/>
                <w:szCs w:val="22"/>
              </w:rPr>
            </w:pPr>
            <w:r>
              <w:rPr>
                <w:sz w:val="18"/>
                <w:szCs w:val="22"/>
              </w:rPr>
              <w:t>Environmental information exists but the quality is uneven and do not cover all MEAs reporting obligations. It is also not much used by policy-makers and decision-makers.</w:t>
            </w:r>
          </w:p>
        </w:tc>
        <w:tc>
          <w:tcPr>
            <w:tcW w:w="2410" w:type="dxa"/>
            <w:vMerge w:val="restart"/>
            <w:vAlign w:val="center"/>
          </w:tcPr>
          <w:p w14:paraId="3494A9B3" w14:textId="77777777" w:rsidR="009E389C" w:rsidRPr="00891152" w:rsidRDefault="009E389C" w:rsidP="00AC6476">
            <w:pPr>
              <w:rPr>
                <w:sz w:val="18"/>
                <w:szCs w:val="22"/>
              </w:rPr>
            </w:pPr>
            <w:r>
              <w:rPr>
                <w:sz w:val="18"/>
                <w:szCs w:val="22"/>
              </w:rPr>
              <w:t>P</w:t>
            </w:r>
            <w:r w:rsidRPr="009E389C">
              <w:rPr>
                <w:sz w:val="18"/>
                <w:szCs w:val="22"/>
              </w:rPr>
              <w:t>roject resources will be used to develop environmental education programmes as well as sustainable delivery mechanisms targeting staff in the public sector.</w:t>
            </w:r>
          </w:p>
        </w:tc>
        <w:tc>
          <w:tcPr>
            <w:tcW w:w="2058" w:type="dxa"/>
            <w:vMerge w:val="restart"/>
            <w:vAlign w:val="center"/>
          </w:tcPr>
          <w:p w14:paraId="463F0D39" w14:textId="77777777" w:rsidR="009E389C" w:rsidRPr="00891152" w:rsidRDefault="009E389C" w:rsidP="00C6753A">
            <w:pPr>
              <w:rPr>
                <w:sz w:val="18"/>
                <w:szCs w:val="22"/>
              </w:rPr>
            </w:pPr>
            <w:r>
              <w:rPr>
                <w:sz w:val="18"/>
                <w:szCs w:val="22"/>
              </w:rPr>
              <w:t xml:space="preserve">2. </w:t>
            </w:r>
            <w:r w:rsidRPr="009E389C">
              <w:rPr>
                <w:sz w:val="18"/>
                <w:szCs w:val="22"/>
              </w:rPr>
              <w:t>Improved capacity of relevant government and educational entities to integrate environmental education and awareness raising into programmes and projects as tools for natural resource management.</w:t>
            </w:r>
          </w:p>
        </w:tc>
      </w:tr>
      <w:tr w:rsidR="009E389C" w:rsidRPr="00891152" w14:paraId="454B5F09" w14:textId="77777777" w:rsidTr="00AE3C27">
        <w:tc>
          <w:tcPr>
            <w:tcW w:w="1908" w:type="dxa"/>
            <w:vMerge/>
            <w:tcBorders>
              <w:top w:val="nil"/>
              <w:bottom w:val="nil"/>
            </w:tcBorders>
          </w:tcPr>
          <w:p w14:paraId="031ED4F6" w14:textId="77777777" w:rsidR="009E389C" w:rsidRPr="00891152" w:rsidRDefault="009E389C" w:rsidP="00C6753A">
            <w:pPr>
              <w:rPr>
                <w:sz w:val="18"/>
                <w:szCs w:val="22"/>
              </w:rPr>
            </w:pPr>
          </w:p>
        </w:tc>
        <w:tc>
          <w:tcPr>
            <w:tcW w:w="3042" w:type="dxa"/>
          </w:tcPr>
          <w:p w14:paraId="50DC9870" w14:textId="77777777" w:rsidR="009E389C" w:rsidRPr="00891152" w:rsidRDefault="009E389C" w:rsidP="00C6753A">
            <w:pPr>
              <w:rPr>
                <w:sz w:val="18"/>
                <w:szCs w:val="22"/>
              </w:rPr>
            </w:pPr>
            <w:r w:rsidRPr="00891152">
              <w:rPr>
                <w:sz w:val="18"/>
                <w:szCs w:val="22"/>
              </w:rPr>
              <w:t>Some environmental information exists but it is not sufficient to support environmental decision-making processes</w:t>
            </w:r>
          </w:p>
        </w:tc>
        <w:tc>
          <w:tcPr>
            <w:tcW w:w="752" w:type="dxa"/>
            <w:vAlign w:val="center"/>
          </w:tcPr>
          <w:p w14:paraId="39D0EDF0" w14:textId="77777777" w:rsidR="009E389C" w:rsidRPr="00891152" w:rsidRDefault="009E389C" w:rsidP="00C6753A">
            <w:pPr>
              <w:jc w:val="center"/>
              <w:rPr>
                <w:sz w:val="18"/>
                <w:szCs w:val="22"/>
              </w:rPr>
            </w:pPr>
            <w:r w:rsidRPr="00891152">
              <w:rPr>
                <w:sz w:val="18"/>
                <w:szCs w:val="22"/>
              </w:rPr>
              <w:t>1</w:t>
            </w:r>
          </w:p>
        </w:tc>
        <w:tc>
          <w:tcPr>
            <w:tcW w:w="674" w:type="dxa"/>
            <w:vMerge/>
            <w:vAlign w:val="center"/>
          </w:tcPr>
          <w:p w14:paraId="1F44D43A" w14:textId="77777777" w:rsidR="009E389C" w:rsidRPr="00891152" w:rsidRDefault="009E389C" w:rsidP="002F4AF0">
            <w:pPr>
              <w:jc w:val="center"/>
              <w:rPr>
                <w:b/>
                <w:sz w:val="18"/>
                <w:szCs w:val="22"/>
              </w:rPr>
            </w:pPr>
          </w:p>
        </w:tc>
        <w:tc>
          <w:tcPr>
            <w:tcW w:w="3468" w:type="dxa"/>
            <w:vMerge/>
          </w:tcPr>
          <w:p w14:paraId="2E8E65DA" w14:textId="77777777" w:rsidR="009E389C" w:rsidRPr="00891152" w:rsidRDefault="009E389C" w:rsidP="00C6753A">
            <w:pPr>
              <w:rPr>
                <w:sz w:val="18"/>
                <w:szCs w:val="22"/>
              </w:rPr>
            </w:pPr>
          </w:p>
        </w:tc>
        <w:tc>
          <w:tcPr>
            <w:tcW w:w="2410" w:type="dxa"/>
            <w:vMerge/>
          </w:tcPr>
          <w:p w14:paraId="27E61930" w14:textId="77777777" w:rsidR="009E389C" w:rsidRPr="00891152" w:rsidRDefault="009E389C" w:rsidP="00C6753A">
            <w:pPr>
              <w:rPr>
                <w:sz w:val="18"/>
                <w:szCs w:val="22"/>
              </w:rPr>
            </w:pPr>
          </w:p>
        </w:tc>
        <w:tc>
          <w:tcPr>
            <w:tcW w:w="2058" w:type="dxa"/>
            <w:vMerge/>
          </w:tcPr>
          <w:p w14:paraId="41611ABB" w14:textId="77777777" w:rsidR="009E389C" w:rsidRPr="00891152" w:rsidRDefault="009E389C" w:rsidP="00C6753A">
            <w:pPr>
              <w:rPr>
                <w:sz w:val="18"/>
                <w:szCs w:val="22"/>
              </w:rPr>
            </w:pPr>
          </w:p>
        </w:tc>
      </w:tr>
      <w:tr w:rsidR="009E389C" w:rsidRPr="00891152" w14:paraId="6A32D19F" w14:textId="77777777" w:rsidTr="00AE3C27">
        <w:tc>
          <w:tcPr>
            <w:tcW w:w="1908" w:type="dxa"/>
            <w:tcBorders>
              <w:top w:val="nil"/>
              <w:bottom w:val="nil"/>
            </w:tcBorders>
          </w:tcPr>
          <w:p w14:paraId="7789B3B5" w14:textId="77777777" w:rsidR="009E389C" w:rsidRPr="00891152" w:rsidRDefault="009E389C" w:rsidP="00C6753A">
            <w:pPr>
              <w:rPr>
                <w:sz w:val="18"/>
                <w:szCs w:val="22"/>
              </w:rPr>
            </w:pPr>
          </w:p>
        </w:tc>
        <w:tc>
          <w:tcPr>
            <w:tcW w:w="3042" w:type="dxa"/>
          </w:tcPr>
          <w:p w14:paraId="78C025FB" w14:textId="77777777" w:rsidR="009E389C" w:rsidRPr="00891152" w:rsidRDefault="009E389C" w:rsidP="00C6753A">
            <w:pPr>
              <w:rPr>
                <w:sz w:val="18"/>
                <w:szCs w:val="22"/>
              </w:rPr>
            </w:pPr>
            <w:r w:rsidRPr="00891152">
              <w:rPr>
                <w:sz w:val="18"/>
                <w:szCs w:val="22"/>
              </w:rPr>
              <w:t xml:space="preserve">Relevant environmental information is made available to environmental </w:t>
            </w:r>
            <w:r w:rsidRPr="00891152">
              <w:rPr>
                <w:sz w:val="18"/>
                <w:szCs w:val="22"/>
              </w:rPr>
              <w:lastRenderedPageBreak/>
              <w:t>decision-makers but the process to update this information is not functioning properly</w:t>
            </w:r>
          </w:p>
        </w:tc>
        <w:tc>
          <w:tcPr>
            <w:tcW w:w="752" w:type="dxa"/>
            <w:vAlign w:val="center"/>
          </w:tcPr>
          <w:p w14:paraId="7E7DF881" w14:textId="77777777" w:rsidR="009E389C" w:rsidRPr="00891152" w:rsidRDefault="009E389C" w:rsidP="00C6753A">
            <w:pPr>
              <w:jc w:val="center"/>
              <w:rPr>
                <w:sz w:val="18"/>
                <w:szCs w:val="22"/>
              </w:rPr>
            </w:pPr>
            <w:r w:rsidRPr="00891152">
              <w:rPr>
                <w:sz w:val="18"/>
                <w:szCs w:val="22"/>
              </w:rPr>
              <w:lastRenderedPageBreak/>
              <w:t>2</w:t>
            </w:r>
          </w:p>
        </w:tc>
        <w:tc>
          <w:tcPr>
            <w:tcW w:w="674" w:type="dxa"/>
            <w:vMerge/>
            <w:vAlign w:val="center"/>
          </w:tcPr>
          <w:p w14:paraId="41B3637A" w14:textId="77777777" w:rsidR="009E389C" w:rsidRPr="00891152" w:rsidRDefault="009E389C" w:rsidP="002F4AF0">
            <w:pPr>
              <w:jc w:val="center"/>
              <w:rPr>
                <w:b/>
                <w:sz w:val="18"/>
                <w:szCs w:val="22"/>
              </w:rPr>
            </w:pPr>
          </w:p>
        </w:tc>
        <w:tc>
          <w:tcPr>
            <w:tcW w:w="3468" w:type="dxa"/>
            <w:vMerge/>
          </w:tcPr>
          <w:p w14:paraId="19FC077B" w14:textId="77777777" w:rsidR="009E389C" w:rsidRPr="00891152" w:rsidRDefault="009E389C" w:rsidP="00C6753A">
            <w:pPr>
              <w:rPr>
                <w:sz w:val="18"/>
                <w:szCs w:val="22"/>
              </w:rPr>
            </w:pPr>
          </w:p>
        </w:tc>
        <w:tc>
          <w:tcPr>
            <w:tcW w:w="2410" w:type="dxa"/>
            <w:vMerge/>
          </w:tcPr>
          <w:p w14:paraId="74B7AA16" w14:textId="77777777" w:rsidR="009E389C" w:rsidRPr="00891152" w:rsidRDefault="009E389C" w:rsidP="00C6753A">
            <w:pPr>
              <w:rPr>
                <w:sz w:val="18"/>
                <w:szCs w:val="22"/>
              </w:rPr>
            </w:pPr>
          </w:p>
        </w:tc>
        <w:tc>
          <w:tcPr>
            <w:tcW w:w="2058" w:type="dxa"/>
            <w:vMerge/>
          </w:tcPr>
          <w:p w14:paraId="4504F4DE" w14:textId="77777777" w:rsidR="009E389C" w:rsidRPr="00891152" w:rsidRDefault="009E389C" w:rsidP="00C6753A">
            <w:pPr>
              <w:rPr>
                <w:sz w:val="18"/>
                <w:szCs w:val="22"/>
              </w:rPr>
            </w:pPr>
          </w:p>
        </w:tc>
      </w:tr>
      <w:tr w:rsidR="009E389C" w:rsidRPr="00891152" w14:paraId="05D2E034" w14:textId="77777777" w:rsidTr="00AE3C27">
        <w:tc>
          <w:tcPr>
            <w:tcW w:w="1908" w:type="dxa"/>
            <w:tcBorders>
              <w:top w:val="nil"/>
              <w:bottom w:val="single" w:sz="4" w:space="0" w:color="auto"/>
            </w:tcBorders>
          </w:tcPr>
          <w:p w14:paraId="3AA0ACF5" w14:textId="77777777" w:rsidR="009E389C" w:rsidRPr="00891152" w:rsidRDefault="009E389C" w:rsidP="00C6753A">
            <w:pPr>
              <w:rPr>
                <w:sz w:val="18"/>
                <w:szCs w:val="22"/>
              </w:rPr>
            </w:pPr>
          </w:p>
        </w:tc>
        <w:tc>
          <w:tcPr>
            <w:tcW w:w="3042" w:type="dxa"/>
            <w:tcBorders>
              <w:bottom w:val="single" w:sz="4" w:space="0" w:color="auto"/>
            </w:tcBorders>
          </w:tcPr>
          <w:p w14:paraId="411817EF" w14:textId="77777777" w:rsidR="009E389C" w:rsidRPr="00891152" w:rsidRDefault="009E389C" w:rsidP="00C6753A">
            <w:pPr>
              <w:rPr>
                <w:sz w:val="18"/>
                <w:szCs w:val="22"/>
              </w:rPr>
            </w:pPr>
            <w:r w:rsidRPr="00891152">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545AF900" w14:textId="77777777" w:rsidR="009E389C" w:rsidRPr="00891152" w:rsidRDefault="009E389C"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410F5249" w14:textId="77777777" w:rsidR="009E389C" w:rsidRPr="00891152" w:rsidRDefault="009E389C" w:rsidP="002F4AF0">
            <w:pPr>
              <w:jc w:val="center"/>
              <w:rPr>
                <w:b/>
                <w:sz w:val="18"/>
                <w:szCs w:val="22"/>
              </w:rPr>
            </w:pPr>
          </w:p>
        </w:tc>
        <w:tc>
          <w:tcPr>
            <w:tcW w:w="3468" w:type="dxa"/>
            <w:vMerge/>
            <w:tcBorders>
              <w:bottom w:val="single" w:sz="4" w:space="0" w:color="auto"/>
            </w:tcBorders>
          </w:tcPr>
          <w:p w14:paraId="03D499D5" w14:textId="77777777" w:rsidR="009E389C" w:rsidRPr="00891152" w:rsidRDefault="009E389C" w:rsidP="00C6753A">
            <w:pPr>
              <w:rPr>
                <w:sz w:val="18"/>
                <w:szCs w:val="22"/>
              </w:rPr>
            </w:pPr>
          </w:p>
        </w:tc>
        <w:tc>
          <w:tcPr>
            <w:tcW w:w="2410" w:type="dxa"/>
            <w:vMerge/>
            <w:tcBorders>
              <w:bottom w:val="single" w:sz="4" w:space="0" w:color="auto"/>
            </w:tcBorders>
          </w:tcPr>
          <w:p w14:paraId="0E1E35A8" w14:textId="77777777" w:rsidR="009E389C" w:rsidRPr="00891152" w:rsidRDefault="009E389C" w:rsidP="00C6753A">
            <w:pPr>
              <w:rPr>
                <w:sz w:val="18"/>
                <w:szCs w:val="22"/>
              </w:rPr>
            </w:pPr>
          </w:p>
        </w:tc>
        <w:tc>
          <w:tcPr>
            <w:tcW w:w="2058" w:type="dxa"/>
            <w:vMerge/>
            <w:tcBorders>
              <w:bottom w:val="single" w:sz="4" w:space="0" w:color="auto"/>
            </w:tcBorders>
          </w:tcPr>
          <w:p w14:paraId="37FD2721" w14:textId="77777777" w:rsidR="009E389C" w:rsidRPr="00891152" w:rsidRDefault="009E389C" w:rsidP="00C6753A">
            <w:pPr>
              <w:rPr>
                <w:sz w:val="18"/>
                <w:szCs w:val="22"/>
              </w:rPr>
            </w:pPr>
          </w:p>
        </w:tc>
      </w:tr>
      <w:tr w:rsidR="009E389C" w:rsidRPr="00891152" w14:paraId="1FA2B44E" w14:textId="77777777" w:rsidTr="00AE3C27">
        <w:trPr>
          <w:trHeight w:val="454"/>
        </w:trPr>
        <w:tc>
          <w:tcPr>
            <w:tcW w:w="5702" w:type="dxa"/>
            <w:gridSpan w:val="3"/>
            <w:tcBorders>
              <w:right w:val="nil"/>
            </w:tcBorders>
            <w:vAlign w:val="center"/>
          </w:tcPr>
          <w:p w14:paraId="05EFDBBF" w14:textId="77777777" w:rsidR="009E389C" w:rsidRPr="00891152" w:rsidRDefault="009E389C" w:rsidP="00C6753A">
            <w:pPr>
              <w:rPr>
                <w:b/>
                <w:sz w:val="18"/>
                <w:szCs w:val="22"/>
              </w:rPr>
            </w:pPr>
            <w:r w:rsidRPr="00891152">
              <w:rPr>
                <w:b/>
                <w:sz w:val="18"/>
                <w:szCs w:val="22"/>
              </w:rPr>
              <w:t>CR 4: Capacities for management and implementation</w:t>
            </w:r>
          </w:p>
        </w:tc>
        <w:tc>
          <w:tcPr>
            <w:tcW w:w="674" w:type="dxa"/>
            <w:tcBorders>
              <w:left w:val="nil"/>
              <w:right w:val="nil"/>
            </w:tcBorders>
            <w:vAlign w:val="center"/>
          </w:tcPr>
          <w:p w14:paraId="5DCDF258" w14:textId="77777777" w:rsidR="009E389C" w:rsidRPr="00891152" w:rsidRDefault="009E389C" w:rsidP="002F4AF0">
            <w:pPr>
              <w:jc w:val="center"/>
              <w:rPr>
                <w:b/>
                <w:sz w:val="18"/>
                <w:szCs w:val="22"/>
              </w:rPr>
            </w:pPr>
          </w:p>
        </w:tc>
        <w:tc>
          <w:tcPr>
            <w:tcW w:w="3468" w:type="dxa"/>
            <w:tcBorders>
              <w:left w:val="nil"/>
              <w:right w:val="nil"/>
            </w:tcBorders>
          </w:tcPr>
          <w:p w14:paraId="40D71081" w14:textId="77777777" w:rsidR="009E389C" w:rsidRPr="00891152" w:rsidRDefault="009E389C" w:rsidP="00C6753A">
            <w:pPr>
              <w:rPr>
                <w:sz w:val="18"/>
                <w:szCs w:val="22"/>
              </w:rPr>
            </w:pPr>
          </w:p>
        </w:tc>
        <w:tc>
          <w:tcPr>
            <w:tcW w:w="2410" w:type="dxa"/>
            <w:tcBorders>
              <w:left w:val="nil"/>
              <w:right w:val="nil"/>
            </w:tcBorders>
          </w:tcPr>
          <w:p w14:paraId="15A10C58" w14:textId="77777777" w:rsidR="009E389C" w:rsidRPr="00891152" w:rsidRDefault="009E389C" w:rsidP="00C6753A">
            <w:pPr>
              <w:rPr>
                <w:sz w:val="18"/>
                <w:szCs w:val="22"/>
              </w:rPr>
            </w:pPr>
          </w:p>
        </w:tc>
        <w:tc>
          <w:tcPr>
            <w:tcW w:w="2058" w:type="dxa"/>
            <w:tcBorders>
              <w:left w:val="nil"/>
            </w:tcBorders>
          </w:tcPr>
          <w:p w14:paraId="5E633986" w14:textId="77777777" w:rsidR="009E389C" w:rsidRPr="00891152" w:rsidRDefault="009E389C" w:rsidP="00C6753A">
            <w:pPr>
              <w:rPr>
                <w:sz w:val="18"/>
                <w:szCs w:val="22"/>
              </w:rPr>
            </w:pPr>
          </w:p>
        </w:tc>
      </w:tr>
      <w:tr w:rsidR="005C50B9" w:rsidRPr="00891152" w14:paraId="52D1E5C8" w14:textId="77777777" w:rsidTr="00AC6476">
        <w:tc>
          <w:tcPr>
            <w:tcW w:w="1908" w:type="dxa"/>
            <w:tcBorders>
              <w:bottom w:val="nil"/>
            </w:tcBorders>
          </w:tcPr>
          <w:p w14:paraId="3FEBDA05" w14:textId="77777777" w:rsidR="005C50B9" w:rsidRPr="00891152" w:rsidRDefault="005C50B9" w:rsidP="00C6753A">
            <w:pPr>
              <w:rPr>
                <w:sz w:val="18"/>
                <w:szCs w:val="22"/>
              </w:rPr>
            </w:pPr>
            <w:r w:rsidRPr="00891152">
              <w:rPr>
                <w:sz w:val="18"/>
                <w:szCs w:val="22"/>
              </w:rPr>
              <w:t>Indicator 12 – Existence and mobilization of resources</w:t>
            </w:r>
          </w:p>
        </w:tc>
        <w:tc>
          <w:tcPr>
            <w:tcW w:w="3042" w:type="dxa"/>
          </w:tcPr>
          <w:p w14:paraId="5617C8CF" w14:textId="77777777" w:rsidR="005C50B9" w:rsidRPr="00891152" w:rsidRDefault="005C50B9" w:rsidP="00C6753A">
            <w:pPr>
              <w:rPr>
                <w:sz w:val="18"/>
                <w:szCs w:val="22"/>
              </w:rPr>
            </w:pPr>
            <w:r w:rsidRPr="00891152">
              <w:rPr>
                <w:sz w:val="18"/>
                <w:szCs w:val="22"/>
              </w:rPr>
              <w:t>The environmental organizations don’t have adequate resources for their programmes and projects and the requirements have not been assessed</w:t>
            </w:r>
          </w:p>
        </w:tc>
        <w:tc>
          <w:tcPr>
            <w:tcW w:w="752" w:type="dxa"/>
            <w:vAlign w:val="center"/>
          </w:tcPr>
          <w:p w14:paraId="697F829E" w14:textId="77777777" w:rsidR="005C50B9" w:rsidRPr="00891152" w:rsidRDefault="005C50B9" w:rsidP="00C6753A">
            <w:pPr>
              <w:jc w:val="center"/>
              <w:rPr>
                <w:sz w:val="18"/>
                <w:szCs w:val="22"/>
              </w:rPr>
            </w:pPr>
            <w:r w:rsidRPr="00891152">
              <w:rPr>
                <w:sz w:val="18"/>
                <w:szCs w:val="22"/>
              </w:rPr>
              <w:t>0</w:t>
            </w:r>
          </w:p>
        </w:tc>
        <w:tc>
          <w:tcPr>
            <w:tcW w:w="674" w:type="dxa"/>
            <w:vMerge w:val="restart"/>
            <w:vAlign w:val="center"/>
          </w:tcPr>
          <w:p w14:paraId="5BC2C3EF" w14:textId="77777777" w:rsidR="005C50B9" w:rsidRPr="00891152" w:rsidRDefault="005C50B9" w:rsidP="002F4AF0">
            <w:pPr>
              <w:jc w:val="center"/>
              <w:rPr>
                <w:b/>
                <w:sz w:val="18"/>
                <w:szCs w:val="22"/>
              </w:rPr>
            </w:pPr>
            <w:r>
              <w:rPr>
                <w:b/>
                <w:sz w:val="18"/>
                <w:szCs w:val="22"/>
              </w:rPr>
              <w:t>2</w:t>
            </w:r>
          </w:p>
        </w:tc>
        <w:tc>
          <w:tcPr>
            <w:tcW w:w="3468" w:type="dxa"/>
            <w:vMerge w:val="restart"/>
            <w:vAlign w:val="center"/>
          </w:tcPr>
          <w:p w14:paraId="59E38E2D" w14:textId="77777777" w:rsidR="005C50B9" w:rsidRPr="00891152" w:rsidRDefault="005C50B9" w:rsidP="00AC6476">
            <w:pPr>
              <w:rPr>
                <w:sz w:val="18"/>
                <w:szCs w:val="22"/>
              </w:rPr>
            </w:pPr>
            <w:r>
              <w:rPr>
                <w:sz w:val="18"/>
                <w:szCs w:val="22"/>
              </w:rPr>
              <w:t>There are not enough financial resources to support the environmental governance framework in place in Armenia. Additionally, environment is not a top priority of the government, which renders allocation of national budget to this area more difficult.</w:t>
            </w:r>
          </w:p>
        </w:tc>
        <w:tc>
          <w:tcPr>
            <w:tcW w:w="2410" w:type="dxa"/>
            <w:vMerge w:val="restart"/>
            <w:vAlign w:val="center"/>
          </w:tcPr>
          <w:p w14:paraId="09D232D6" w14:textId="77777777" w:rsidR="005C50B9" w:rsidRPr="00891152" w:rsidRDefault="005C50B9" w:rsidP="00AC6476">
            <w:pPr>
              <w:rPr>
                <w:sz w:val="18"/>
                <w:szCs w:val="22"/>
              </w:rPr>
            </w:pPr>
          </w:p>
        </w:tc>
        <w:tc>
          <w:tcPr>
            <w:tcW w:w="2058" w:type="dxa"/>
            <w:vMerge w:val="restart"/>
            <w:vAlign w:val="center"/>
          </w:tcPr>
          <w:p w14:paraId="5FF4F117" w14:textId="77777777" w:rsidR="005C50B9" w:rsidRPr="00891152" w:rsidRDefault="005C50B9" w:rsidP="00C6753A">
            <w:pPr>
              <w:rPr>
                <w:sz w:val="18"/>
                <w:szCs w:val="22"/>
              </w:rPr>
            </w:pPr>
            <w:r>
              <w:rPr>
                <w:sz w:val="18"/>
                <w:szCs w:val="22"/>
              </w:rPr>
              <w:t>No direct contribution from the project to improve this capacity.</w:t>
            </w:r>
          </w:p>
        </w:tc>
      </w:tr>
      <w:tr w:rsidR="005C50B9" w:rsidRPr="00891152" w14:paraId="1234F4DF" w14:textId="77777777" w:rsidTr="00AC6476">
        <w:tc>
          <w:tcPr>
            <w:tcW w:w="1908" w:type="dxa"/>
            <w:tcBorders>
              <w:top w:val="nil"/>
              <w:bottom w:val="nil"/>
            </w:tcBorders>
          </w:tcPr>
          <w:p w14:paraId="59690F1C" w14:textId="77777777" w:rsidR="005C50B9" w:rsidRPr="00891152" w:rsidRDefault="005C50B9" w:rsidP="00C6753A">
            <w:pPr>
              <w:rPr>
                <w:sz w:val="18"/>
                <w:szCs w:val="22"/>
              </w:rPr>
            </w:pPr>
          </w:p>
        </w:tc>
        <w:tc>
          <w:tcPr>
            <w:tcW w:w="3042" w:type="dxa"/>
          </w:tcPr>
          <w:p w14:paraId="2E757CC4" w14:textId="77777777" w:rsidR="005C50B9" w:rsidRPr="00891152" w:rsidRDefault="005C50B9" w:rsidP="00C6753A">
            <w:pPr>
              <w:rPr>
                <w:sz w:val="18"/>
                <w:szCs w:val="22"/>
              </w:rPr>
            </w:pPr>
            <w:r w:rsidRPr="00891152">
              <w:rPr>
                <w:sz w:val="18"/>
                <w:szCs w:val="22"/>
              </w:rPr>
              <w:t>The resource requirements are known but are not being addressed</w:t>
            </w:r>
          </w:p>
        </w:tc>
        <w:tc>
          <w:tcPr>
            <w:tcW w:w="752" w:type="dxa"/>
            <w:vAlign w:val="center"/>
          </w:tcPr>
          <w:p w14:paraId="6C402BA4" w14:textId="77777777" w:rsidR="005C50B9" w:rsidRPr="00891152" w:rsidRDefault="005C50B9" w:rsidP="00C6753A">
            <w:pPr>
              <w:jc w:val="center"/>
              <w:rPr>
                <w:sz w:val="18"/>
                <w:szCs w:val="22"/>
              </w:rPr>
            </w:pPr>
            <w:r w:rsidRPr="00891152">
              <w:rPr>
                <w:sz w:val="18"/>
                <w:szCs w:val="22"/>
              </w:rPr>
              <w:t>1</w:t>
            </w:r>
          </w:p>
        </w:tc>
        <w:tc>
          <w:tcPr>
            <w:tcW w:w="674" w:type="dxa"/>
            <w:vMerge/>
            <w:vAlign w:val="center"/>
          </w:tcPr>
          <w:p w14:paraId="74D71482" w14:textId="77777777" w:rsidR="005C50B9" w:rsidRPr="00891152" w:rsidRDefault="005C50B9" w:rsidP="002F4AF0">
            <w:pPr>
              <w:jc w:val="center"/>
              <w:rPr>
                <w:b/>
                <w:sz w:val="18"/>
                <w:szCs w:val="22"/>
              </w:rPr>
            </w:pPr>
          </w:p>
        </w:tc>
        <w:tc>
          <w:tcPr>
            <w:tcW w:w="3468" w:type="dxa"/>
            <w:vMerge/>
            <w:vAlign w:val="center"/>
          </w:tcPr>
          <w:p w14:paraId="7A3AA8A6" w14:textId="77777777" w:rsidR="005C50B9" w:rsidRPr="00891152" w:rsidRDefault="005C50B9" w:rsidP="00AC6476">
            <w:pPr>
              <w:rPr>
                <w:sz w:val="18"/>
                <w:szCs w:val="22"/>
              </w:rPr>
            </w:pPr>
          </w:p>
        </w:tc>
        <w:tc>
          <w:tcPr>
            <w:tcW w:w="2410" w:type="dxa"/>
            <w:vMerge/>
            <w:vAlign w:val="center"/>
          </w:tcPr>
          <w:p w14:paraId="3764D806" w14:textId="77777777" w:rsidR="005C50B9" w:rsidRPr="00891152" w:rsidRDefault="005C50B9" w:rsidP="00AC6476">
            <w:pPr>
              <w:rPr>
                <w:sz w:val="18"/>
                <w:szCs w:val="22"/>
              </w:rPr>
            </w:pPr>
          </w:p>
        </w:tc>
        <w:tc>
          <w:tcPr>
            <w:tcW w:w="2058" w:type="dxa"/>
            <w:vMerge/>
          </w:tcPr>
          <w:p w14:paraId="32C0316D" w14:textId="77777777" w:rsidR="005C50B9" w:rsidRPr="00891152" w:rsidRDefault="005C50B9" w:rsidP="00C6753A">
            <w:pPr>
              <w:rPr>
                <w:sz w:val="18"/>
                <w:szCs w:val="22"/>
              </w:rPr>
            </w:pPr>
          </w:p>
        </w:tc>
      </w:tr>
      <w:tr w:rsidR="005C50B9" w:rsidRPr="00891152" w14:paraId="3AEBC72C" w14:textId="77777777" w:rsidTr="00AC6476">
        <w:tc>
          <w:tcPr>
            <w:tcW w:w="1908" w:type="dxa"/>
            <w:tcBorders>
              <w:top w:val="nil"/>
              <w:bottom w:val="nil"/>
            </w:tcBorders>
          </w:tcPr>
          <w:p w14:paraId="14A2D36D" w14:textId="77777777" w:rsidR="005C50B9" w:rsidRPr="00891152" w:rsidRDefault="005C50B9" w:rsidP="00C6753A">
            <w:pPr>
              <w:rPr>
                <w:sz w:val="18"/>
                <w:szCs w:val="22"/>
              </w:rPr>
            </w:pPr>
          </w:p>
        </w:tc>
        <w:tc>
          <w:tcPr>
            <w:tcW w:w="3042" w:type="dxa"/>
          </w:tcPr>
          <w:p w14:paraId="4595A9DB" w14:textId="77777777" w:rsidR="005C50B9" w:rsidRPr="00891152" w:rsidRDefault="005C50B9" w:rsidP="00C6753A">
            <w:pPr>
              <w:rPr>
                <w:sz w:val="18"/>
                <w:szCs w:val="22"/>
              </w:rPr>
            </w:pPr>
            <w:r w:rsidRPr="00891152">
              <w:rPr>
                <w:sz w:val="18"/>
                <w:szCs w:val="22"/>
              </w:rPr>
              <w:t>The funding sources for these resource requirements are partially identified and the resource requirements are partially addressed</w:t>
            </w:r>
          </w:p>
        </w:tc>
        <w:tc>
          <w:tcPr>
            <w:tcW w:w="752" w:type="dxa"/>
            <w:vAlign w:val="center"/>
          </w:tcPr>
          <w:p w14:paraId="19A20550" w14:textId="77777777" w:rsidR="005C50B9" w:rsidRPr="00891152" w:rsidRDefault="005C50B9" w:rsidP="00C6753A">
            <w:pPr>
              <w:jc w:val="center"/>
              <w:rPr>
                <w:sz w:val="18"/>
                <w:szCs w:val="22"/>
              </w:rPr>
            </w:pPr>
            <w:r w:rsidRPr="00891152">
              <w:rPr>
                <w:sz w:val="18"/>
                <w:szCs w:val="22"/>
              </w:rPr>
              <w:t>2</w:t>
            </w:r>
          </w:p>
        </w:tc>
        <w:tc>
          <w:tcPr>
            <w:tcW w:w="674" w:type="dxa"/>
            <w:vMerge/>
            <w:vAlign w:val="center"/>
          </w:tcPr>
          <w:p w14:paraId="77B27DDD" w14:textId="77777777" w:rsidR="005C50B9" w:rsidRPr="00891152" w:rsidRDefault="005C50B9" w:rsidP="002F4AF0">
            <w:pPr>
              <w:jc w:val="center"/>
              <w:rPr>
                <w:b/>
                <w:sz w:val="18"/>
                <w:szCs w:val="22"/>
              </w:rPr>
            </w:pPr>
          </w:p>
        </w:tc>
        <w:tc>
          <w:tcPr>
            <w:tcW w:w="3468" w:type="dxa"/>
            <w:vMerge/>
            <w:vAlign w:val="center"/>
          </w:tcPr>
          <w:p w14:paraId="15938325" w14:textId="77777777" w:rsidR="005C50B9" w:rsidRPr="00891152" w:rsidRDefault="005C50B9" w:rsidP="00AC6476">
            <w:pPr>
              <w:rPr>
                <w:sz w:val="18"/>
                <w:szCs w:val="22"/>
              </w:rPr>
            </w:pPr>
          </w:p>
        </w:tc>
        <w:tc>
          <w:tcPr>
            <w:tcW w:w="2410" w:type="dxa"/>
            <w:vMerge/>
            <w:vAlign w:val="center"/>
          </w:tcPr>
          <w:p w14:paraId="571ADFA8" w14:textId="77777777" w:rsidR="005C50B9" w:rsidRPr="00891152" w:rsidRDefault="005C50B9" w:rsidP="00AC6476">
            <w:pPr>
              <w:rPr>
                <w:sz w:val="18"/>
                <w:szCs w:val="22"/>
              </w:rPr>
            </w:pPr>
          </w:p>
        </w:tc>
        <w:tc>
          <w:tcPr>
            <w:tcW w:w="2058" w:type="dxa"/>
            <w:vMerge/>
          </w:tcPr>
          <w:p w14:paraId="3D03193B" w14:textId="77777777" w:rsidR="005C50B9" w:rsidRPr="00891152" w:rsidRDefault="005C50B9" w:rsidP="00C6753A">
            <w:pPr>
              <w:rPr>
                <w:sz w:val="18"/>
                <w:szCs w:val="22"/>
              </w:rPr>
            </w:pPr>
          </w:p>
        </w:tc>
      </w:tr>
      <w:tr w:rsidR="005C50B9" w:rsidRPr="00891152" w14:paraId="6B309DC4" w14:textId="77777777" w:rsidTr="00AC6476">
        <w:tc>
          <w:tcPr>
            <w:tcW w:w="1908" w:type="dxa"/>
            <w:tcBorders>
              <w:top w:val="nil"/>
              <w:bottom w:val="single" w:sz="4" w:space="0" w:color="auto"/>
            </w:tcBorders>
          </w:tcPr>
          <w:p w14:paraId="0244BB8E" w14:textId="77777777" w:rsidR="005C50B9" w:rsidRPr="00891152" w:rsidRDefault="005C50B9" w:rsidP="00C6753A">
            <w:pPr>
              <w:rPr>
                <w:sz w:val="18"/>
                <w:szCs w:val="22"/>
              </w:rPr>
            </w:pPr>
          </w:p>
        </w:tc>
        <w:tc>
          <w:tcPr>
            <w:tcW w:w="3042" w:type="dxa"/>
          </w:tcPr>
          <w:p w14:paraId="21DBDE86" w14:textId="77777777" w:rsidR="005C50B9" w:rsidRPr="00891152" w:rsidRDefault="005C50B9" w:rsidP="00C6753A">
            <w:pPr>
              <w:rPr>
                <w:sz w:val="18"/>
                <w:szCs w:val="22"/>
              </w:rPr>
            </w:pPr>
            <w:r w:rsidRPr="00891152">
              <w:rPr>
                <w:sz w:val="18"/>
                <w:szCs w:val="22"/>
              </w:rPr>
              <w:t>Adequate resources are mobilized and available for the functioning of the lead environmental organizations</w:t>
            </w:r>
          </w:p>
        </w:tc>
        <w:tc>
          <w:tcPr>
            <w:tcW w:w="752" w:type="dxa"/>
            <w:vAlign w:val="center"/>
          </w:tcPr>
          <w:p w14:paraId="0AF48D68" w14:textId="77777777" w:rsidR="005C50B9" w:rsidRPr="00891152" w:rsidRDefault="005C50B9" w:rsidP="00C6753A">
            <w:pPr>
              <w:jc w:val="center"/>
              <w:rPr>
                <w:sz w:val="18"/>
                <w:szCs w:val="22"/>
              </w:rPr>
            </w:pPr>
            <w:r w:rsidRPr="00891152">
              <w:rPr>
                <w:sz w:val="18"/>
                <w:szCs w:val="22"/>
              </w:rPr>
              <w:t>3</w:t>
            </w:r>
          </w:p>
        </w:tc>
        <w:tc>
          <w:tcPr>
            <w:tcW w:w="674" w:type="dxa"/>
            <w:vMerge/>
            <w:vAlign w:val="center"/>
          </w:tcPr>
          <w:p w14:paraId="62E18746" w14:textId="77777777" w:rsidR="005C50B9" w:rsidRPr="00891152" w:rsidRDefault="005C50B9" w:rsidP="002F4AF0">
            <w:pPr>
              <w:jc w:val="center"/>
              <w:rPr>
                <w:b/>
                <w:sz w:val="18"/>
                <w:szCs w:val="22"/>
              </w:rPr>
            </w:pPr>
          </w:p>
        </w:tc>
        <w:tc>
          <w:tcPr>
            <w:tcW w:w="3468" w:type="dxa"/>
            <w:vMerge/>
            <w:vAlign w:val="center"/>
          </w:tcPr>
          <w:p w14:paraId="010F86FD" w14:textId="77777777" w:rsidR="005C50B9" w:rsidRPr="00891152" w:rsidRDefault="005C50B9" w:rsidP="00AC6476">
            <w:pPr>
              <w:rPr>
                <w:sz w:val="18"/>
                <w:szCs w:val="22"/>
              </w:rPr>
            </w:pPr>
          </w:p>
        </w:tc>
        <w:tc>
          <w:tcPr>
            <w:tcW w:w="2410" w:type="dxa"/>
            <w:vMerge/>
            <w:vAlign w:val="center"/>
          </w:tcPr>
          <w:p w14:paraId="4BBA435E" w14:textId="77777777" w:rsidR="005C50B9" w:rsidRPr="00891152" w:rsidRDefault="005C50B9" w:rsidP="00AC6476">
            <w:pPr>
              <w:rPr>
                <w:sz w:val="18"/>
                <w:szCs w:val="22"/>
              </w:rPr>
            </w:pPr>
          </w:p>
        </w:tc>
        <w:tc>
          <w:tcPr>
            <w:tcW w:w="2058" w:type="dxa"/>
            <w:vMerge/>
          </w:tcPr>
          <w:p w14:paraId="43B7547A" w14:textId="77777777" w:rsidR="005C50B9" w:rsidRPr="00891152" w:rsidRDefault="005C50B9" w:rsidP="00C6753A">
            <w:pPr>
              <w:rPr>
                <w:sz w:val="18"/>
                <w:szCs w:val="22"/>
              </w:rPr>
            </w:pPr>
          </w:p>
        </w:tc>
      </w:tr>
      <w:tr w:rsidR="005C50B9" w:rsidRPr="00891152" w14:paraId="79DD81E5" w14:textId="77777777" w:rsidTr="00AC6476">
        <w:tc>
          <w:tcPr>
            <w:tcW w:w="1908" w:type="dxa"/>
            <w:vMerge w:val="restart"/>
            <w:tcBorders>
              <w:bottom w:val="nil"/>
            </w:tcBorders>
          </w:tcPr>
          <w:p w14:paraId="4321530D" w14:textId="77777777" w:rsidR="005C50B9" w:rsidRPr="00891152" w:rsidRDefault="005C50B9" w:rsidP="00C6753A">
            <w:pPr>
              <w:rPr>
                <w:sz w:val="18"/>
                <w:szCs w:val="22"/>
              </w:rPr>
            </w:pPr>
            <w:r w:rsidRPr="00891152">
              <w:rPr>
                <w:sz w:val="18"/>
                <w:szCs w:val="22"/>
              </w:rPr>
              <w:t>Indicator 13 – Availability of required technical skills and technology transfer</w:t>
            </w:r>
          </w:p>
        </w:tc>
        <w:tc>
          <w:tcPr>
            <w:tcW w:w="3042" w:type="dxa"/>
          </w:tcPr>
          <w:p w14:paraId="707BF475" w14:textId="77777777" w:rsidR="005C50B9" w:rsidRPr="00891152" w:rsidRDefault="005C50B9" w:rsidP="00C6753A">
            <w:pPr>
              <w:rPr>
                <w:sz w:val="18"/>
                <w:szCs w:val="22"/>
              </w:rPr>
            </w:pPr>
            <w:r w:rsidRPr="00891152">
              <w:rPr>
                <w:sz w:val="18"/>
                <w:szCs w:val="22"/>
              </w:rPr>
              <w:t>The necessary required skills and technology are not available and the needs are not identified</w:t>
            </w:r>
          </w:p>
        </w:tc>
        <w:tc>
          <w:tcPr>
            <w:tcW w:w="752" w:type="dxa"/>
            <w:vAlign w:val="center"/>
          </w:tcPr>
          <w:p w14:paraId="5E5E2B6E" w14:textId="77777777" w:rsidR="005C50B9" w:rsidRPr="00891152" w:rsidRDefault="005C50B9" w:rsidP="00C6753A">
            <w:pPr>
              <w:jc w:val="center"/>
              <w:rPr>
                <w:sz w:val="18"/>
                <w:szCs w:val="22"/>
              </w:rPr>
            </w:pPr>
            <w:r w:rsidRPr="00891152">
              <w:rPr>
                <w:sz w:val="18"/>
                <w:szCs w:val="22"/>
              </w:rPr>
              <w:t>0</w:t>
            </w:r>
          </w:p>
        </w:tc>
        <w:tc>
          <w:tcPr>
            <w:tcW w:w="674" w:type="dxa"/>
            <w:vMerge w:val="restart"/>
            <w:vAlign w:val="center"/>
          </w:tcPr>
          <w:p w14:paraId="5DB50FC6" w14:textId="77777777" w:rsidR="005C50B9" w:rsidRPr="00891152" w:rsidRDefault="005C50B9" w:rsidP="002F4AF0">
            <w:pPr>
              <w:jc w:val="center"/>
              <w:rPr>
                <w:b/>
                <w:sz w:val="18"/>
                <w:szCs w:val="22"/>
              </w:rPr>
            </w:pPr>
            <w:r>
              <w:rPr>
                <w:b/>
                <w:sz w:val="18"/>
                <w:szCs w:val="22"/>
              </w:rPr>
              <w:t>1</w:t>
            </w:r>
          </w:p>
        </w:tc>
        <w:tc>
          <w:tcPr>
            <w:tcW w:w="3468" w:type="dxa"/>
            <w:vMerge w:val="restart"/>
            <w:vAlign w:val="center"/>
          </w:tcPr>
          <w:p w14:paraId="062AFF97" w14:textId="77777777" w:rsidR="005C50B9" w:rsidRPr="00891152" w:rsidRDefault="005C50B9" w:rsidP="00AC6476">
            <w:pPr>
              <w:rPr>
                <w:sz w:val="18"/>
                <w:szCs w:val="22"/>
              </w:rPr>
            </w:pPr>
            <w:r w:rsidRPr="00FC1295">
              <w:rPr>
                <w:sz w:val="18"/>
                <w:szCs w:val="22"/>
              </w:rPr>
              <w:t>Consideration of environmental issues in sectoral planning</w:t>
            </w:r>
            <w:r>
              <w:rPr>
                <w:sz w:val="18"/>
                <w:szCs w:val="22"/>
              </w:rPr>
              <w:t xml:space="preserve"> and programming</w:t>
            </w:r>
            <w:r w:rsidRPr="00FC1295">
              <w:rPr>
                <w:sz w:val="18"/>
                <w:szCs w:val="22"/>
              </w:rPr>
              <w:t xml:space="preserve"> is not systematic. Some traini</w:t>
            </w:r>
            <w:r>
              <w:rPr>
                <w:sz w:val="18"/>
                <w:szCs w:val="22"/>
              </w:rPr>
              <w:t xml:space="preserve">ng is provided to government </w:t>
            </w:r>
            <w:r w:rsidRPr="00FC1295">
              <w:rPr>
                <w:sz w:val="18"/>
                <w:szCs w:val="22"/>
              </w:rPr>
              <w:t xml:space="preserve">staff, but none on integration of Rio Convention provisions into sectoral </w:t>
            </w:r>
            <w:r>
              <w:rPr>
                <w:sz w:val="18"/>
                <w:szCs w:val="22"/>
              </w:rPr>
              <w:t>planning and programming</w:t>
            </w:r>
          </w:p>
        </w:tc>
        <w:tc>
          <w:tcPr>
            <w:tcW w:w="2410" w:type="dxa"/>
            <w:vMerge w:val="restart"/>
            <w:vAlign w:val="center"/>
          </w:tcPr>
          <w:p w14:paraId="3A9C0378" w14:textId="77777777" w:rsidR="005C50B9" w:rsidRPr="00891152" w:rsidRDefault="005C50B9" w:rsidP="00AC6476">
            <w:pPr>
              <w:rPr>
                <w:sz w:val="18"/>
                <w:szCs w:val="22"/>
              </w:rPr>
            </w:pPr>
            <w:r>
              <w:rPr>
                <w:sz w:val="18"/>
                <w:szCs w:val="22"/>
              </w:rPr>
              <w:t>P</w:t>
            </w:r>
            <w:r w:rsidRPr="009E389C">
              <w:rPr>
                <w:sz w:val="18"/>
                <w:szCs w:val="22"/>
              </w:rPr>
              <w:t>roject resources will be used to develop environmental education programmes as well as sustainable delivery mechanisms targeting staff in the public sector.</w:t>
            </w:r>
          </w:p>
        </w:tc>
        <w:tc>
          <w:tcPr>
            <w:tcW w:w="2058" w:type="dxa"/>
            <w:vMerge w:val="restart"/>
            <w:vAlign w:val="center"/>
          </w:tcPr>
          <w:p w14:paraId="0E3DF49A" w14:textId="77777777" w:rsidR="005C50B9" w:rsidRPr="00891152" w:rsidRDefault="005C50B9" w:rsidP="00C6753A">
            <w:pPr>
              <w:rPr>
                <w:sz w:val="18"/>
                <w:szCs w:val="22"/>
              </w:rPr>
            </w:pPr>
            <w:r>
              <w:rPr>
                <w:sz w:val="18"/>
                <w:szCs w:val="22"/>
              </w:rPr>
              <w:t xml:space="preserve">2. </w:t>
            </w:r>
            <w:r w:rsidRPr="009E389C">
              <w:rPr>
                <w:sz w:val="18"/>
                <w:szCs w:val="22"/>
              </w:rPr>
              <w:t>Improved capacity of relevant government and educational entities to integrate environmental education and awareness raising into programmes and projects as tools for natural resource management.</w:t>
            </w:r>
          </w:p>
        </w:tc>
      </w:tr>
      <w:tr w:rsidR="005C50B9" w:rsidRPr="00891152" w14:paraId="61C2EDBD" w14:textId="77777777" w:rsidTr="00AE3C27">
        <w:tc>
          <w:tcPr>
            <w:tcW w:w="1908" w:type="dxa"/>
            <w:vMerge/>
            <w:tcBorders>
              <w:top w:val="nil"/>
              <w:bottom w:val="nil"/>
            </w:tcBorders>
          </w:tcPr>
          <w:p w14:paraId="41CD391C" w14:textId="77777777" w:rsidR="005C50B9" w:rsidRPr="00891152" w:rsidRDefault="005C50B9" w:rsidP="00C6753A">
            <w:pPr>
              <w:rPr>
                <w:sz w:val="18"/>
                <w:szCs w:val="22"/>
              </w:rPr>
            </w:pPr>
          </w:p>
        </w:tc>
        <w:tc>
          <w:tcPr>
            <w:tcW w:w="3042" w:type="dxa"/>
          </w:tcPr>
          <w:p w14:paraId="7914B804" w14:textId="77777777" w:rsidR="005C50B9" w:rsidRPr="00891152" w:rsidRDefault="005C50B9" w:rsidP="00C6753A">
            <w:pPr>
              <w:rPr>
                <w:sz w:val="18"/>
                <w:szCs w:val="22"/>
              </w:rPr>
            </w:pPr>
            <w:r w:rsidRPr="00891152">
              <w:rPr>
                <w:sz w:val="18"/>
                <w:szCs w:val="22"/>
              </w:rPr>
              <w:t>The required skills and technologies needs are identified as well as their sources</w:t>
            </w:r>
          </w:p>
        </w:tc>
        <w:tc>
          <w:tcPr>
            <w:tcW w:w="752" w:type="dxa"/>
            <w:vAlign w:val="center"/>
          </w:tcPr>
          <w:p w14:paraId="2AE47148" w14:textId="77777777" w:rsidR="005C50B9" w:rsidRPr="00891152" w:rsidRDefault="005C50B9" w:rsidP="00C6753A">
            <w:pPr>
              <w:jc w:val="center"/>
              <w:rPr>
                <w:sz w:val="18"/>
                <w:szCs w:val="22"/>
              </w:rPr>
            </w:pPr>
            <w:r w:rsidRPr="00891152">
              <w:rPr>
                <w:sz w:val="18"/>
                <w:szCs w:val="22"/>
              </w:rPr>
              <w:t>1</w:t>
            </w:r>
          </w:p>
        </w:tc>
        <w:tc>
          <w:tcPr>
            <w:tcW w:w="674" w:type="dxa"/>
            <w:vMerge/>
            <w:vAlign w:val="center"/>
          </w:tcPr>
          <w:p w14:paraId="18DAAC81" w14:textId="77777777" w:rsidR="005C50B9" w:rsidRPr="00891152" w:rsidRDefault="005C50B9" w:rsidP="002F4AF0">
            <w:pPr>
              <w:jc w:val="center"/>
              <w:rPr>
                <w:b/>
                <w:sz w:val="18"/>
                <w:szCs w:val="22"/>
              </w:rPr>
            </w:pPr>
          </w:p>
        </w:tc>
        <w:tc>
          <w:tcPr>
            <w:tcW w:w="3468" w:type="dxa"/>
            <w:vMerge/>
          </w:tcPr>
          <w:p w14:paraId="18188012" w14:textId="77777777" w:rsidR="005C50B9" w:rsidRPr="00891152" w:rsidRDefault="005C50B9" w:rsidP="00C6753A">
            <w:pPr>
              <w:rPr>
                <w:sz w:val="18"/>
                <w:szCs w:val="22"/>
              </w:rPr>
            </w:pPr>
          </w:p>
        </w:tc>
        <w:tc>
          <w:tcPr>
            <w:tcW w:w="2410" w:type="dxa"/>
            <w:vMerge/>
          </w:tcPr>
          <w:p w14:paraId="7EF5F6A5" w14:textId="77777777" w:rsidR="005C50B9" w:rsidRPr="00891152" w:rsidRDefault="005C50B9" w:rsidP="00C6753A">
            <w:pPr>
              <w:rPr>
                <w:sz w:val="18"/>
                <w:szCs w:val="22"/>
              </w:rPr>
            </w:pPr>
          </w:p>
        </w:tc>
        <w:tc>
          <w:tcPr>
            <w:tcW w:w="2058" w:type="dxa"/>
            <w:vMerge/>
          </w:tcPr>
          <w:p w14:paraId="3D041C6A" w14:textId="77777777" w:rsidR="005C50B9" w:rsidRPr="00891152" w:rsidRDefault="005C50B9" w:rsidP="00C6753A">
            <w:pPr>
              <w:rPr>
                <w:sz w:val="18"/>
                <w:szCs w:val="22"/>
              </w:rPr>
            </w:pPr>
          </w:p>
        </w:tc>
      </w:tr>
      <w:tr w:rsidR="005C50B9" w:rsidRPr="00891152" w14:paraId="45BB9DD7" w14:textId="77777777" w:rsidTr="00AE3C27">
        <w:tc>
          <w:tcPr>
            <w:tcW w:w="1908" w:type="dxa"/>
            <w:tcBorders>
              <w:top w:val="nil"/>
              <w:bottom w:val="nil"/>
            </w:tcBorders>
          </w:tcPr>
          <w:p w14:paraId="0E2766B2" w14:textId="77777777" w:rsidR="005C50B9" w:rsidRPr="00891152" w:rsidRDefault="005C50B9" w:rsidP="00C6753A">
            <w:pPr>
              <w:rPr>
                <w:sz w:val="18"/>
                <w:szCs w:val="22"/>
              </w:rPr>
            </w:pPr>
          </w:p>
        </w:tc>
        <w:tc>
          <w:tcPr>
            <w:tcW w:w="3042" w:type="dxa"/>
          </w:tcPr>
          <w:p w14:paraId="189B77E2" w14:textId="77777777" w:rsidR="005C50B9" w:rsidRPr="00891152" w:rsidRDefault="005C50B9" w:rsidP="00C6753A">
            <w:pPr>
              <w:rPr>
                <w:sz w:val="18"/>
                <w:szCs w:val="22"/>
              </w:rPr>
            </w:pPr>
            <w:r w:rsidRPr="00891152">
              <w:rPr>
                <w:sz w:val="18"/>
                <w:szCs w:val="22"/>
              </w:rPr>
              <w:t>The required skills and technologies are obtained but their access depend on foreign sources</w:t>
            </w:r>
          </w:p>
        </w:tc>
        <w:tc>
          <w:tcPr>
            <w:tcW w:w="752" w:type="dxa"/>
            <w:vAlign w:val="center"/>
          </w:tcPr>
          <w:p w14:paraId="1F52DBF1" w14:textId="77777777" w:rsidR="005C50B9" w:rsidRPr="00891152" w:rsidRDefault="005C50B9" w:rsidP="00C6753A">
            <w:pPr>
              <w:jc w:val="center"/>
              <w:rPr>
                <w:sz w:val="18"/>
                <w:szCs w:val="22"/>
              </w:rPr>
            </w:pPr>
            <w:r w:rsidRPr="00891152">
              <w:rPr>
                <w:sz w:val="18"/>
                <w:szCs w:val="22"/>
              </w:rPr>
              <w:t>2</w:t>
            </w:r>
          </w:p>
        </w:tc>
        <w:tc>
          <w:tcPr>
            <w:tcW w:w="674" w:type="dxa"/>
            <w:vMerge/>
            <w:vAlign w:val="center"/>
          </w:tcPr>
          <w:p w14:paraId="48CC60ED" w14:textId="77777777" w:rsidR="005C50B9" w:rsidRPr="00891152" w:rsidRDefault="005C50B9" w:rsidP="002F4AF0">
            <w:pPr>
              <w:jc w:val="center"/>
              <w:rPr>
                <w:b/>
                <w:sz w:val="18"/>
                <w:szCs w:val="22"/>
              </w:rPr>
            </w:pPr>
          </w:p>
        </w:tc>
        <w:tc>
          <w:tcPr>
            <w:tcW w:w="3468" w:type="dxa"/>
            <w:vMerge/>
          </w:tcPr>
          <w:p w14:paraId="63AF3CA9" w14:textId="77777777" w:rsidR="005C50B9" w:rsidRPr="00891152" w:rsidRDefault="005C50B9" w:rsidP="00C6753A">
            <w:pPr>
              <w:rPr>
                <w:sz w:val="18"/>
                <w:szCs w:val="22"/>
              </w:rPr>
            </w:pPr>
          </w:p>
        </w:tc>
        <w:tc>
          <w:tcPr>
            <w:tcW w:w="2410" w:type="dxa"/>
            <w:vMerge/>
          </w:tcPr>
          <w:p w14:paraId="54B7140F" w14:textId="77777777" w:rsidR="005C50B9" w:rsidRPr="00891152" w:rsidRDefault="005C50B9" w:rsidP="00C6753A">
            <w:pPr>
              <w:rPr>
                <w:sz w:val="18"/>
                <w:szCs w:val="22"/>
              </w:rPr>
            </w:pPr>
          </w:p>
        </w:tc>
        <w:tc>
          <w:tcPr>
            <w:tcW w:w="2058" w:type="dxa"/>
            <w:vMerge/>
          </w:tcPr>
          <w:p w14:paraId="0E89562C" w14:textId="77777777" w:rsidR="005C50B9" w:rsidRPr="00891152" w:rsidRDefault="005C50B9" w:rsidP="00C6753A">
            <w:pPr>
              <w:rPr>
                <w:sz w:val="18"/>
                <w:szCs w:val="22"/>
              </w:rPr>
            </w:pPr>
          </w:p>
        </w:tc>
      </w:tr>
      <w:tr w:rsidR="005C50B9" w:rsidRPr="00891152" w14:paraId="7BB4D083" w14:textId="77777777" w:rsidTr="00AE3C27">
        <w:tc>
          <w:tcPr>
            <w:tcW w:w="1908" w:type="dxa"/>
            <w:tcBorders>
              <w:top w:val="nil"/>
              <w:bottom w:val="single" w:sz="4" w:space="0" w:color="auto"/>
            </w:tcBorders>
          </w:tcPr>
          <w:p w14:paraId="49A3225D" w14:textId="77777777" w:rsidR="005C50B9" w:rsidRPr="00891152" w:rsidRDefault="005C50B9" w:rsidP="00C6753A">
            <w:pPr>
              <w:rPr>
                <w:sz w:val="18"/>
                <w:szCs w:val="22"/>
              </w:rPr>
            </w:pPr>
          </w:p>
        </w:tc>
        <w:tc>
          <w:tcPr>
            <w:tcW w:w="3042" w:type="dxa"/>
            <w:tcBorders>
              <w:bottom w:val="single" w:sz="4" w:space="0" w:color="auto"/>
            </w:tcBorders>
          </w:tcPr>
          <w:p w14:paraId="126A1AC9" w14:textId="77777777" w:rsidR="005C50B9" w:rsidRPr="00891152" w:rsidRDefault="005C50B9" w:rsidP="00C6753A">
            <w:pPr>
              <w:rPr>
                <w:sz w:val="18"/>
                <w:szCs w:val="22"/>
              </w:rPr>
            </w:pPr>
            <w:r w:rsidRPr="00891152">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0B925210" w14:textId="77777777" w:rsidR="005C50B9" w:rsidRPr="00891152" w:rsidRDefault="005C50B9" w:rsidP="00C6753A">
            <w:pPr>
              <w:jc w:val="center"/>
              <w:rPr>
                <w:sz w:val="18"/>
                <w:szCs w:val="22"/>
              </w:rPr>
            </w:pPr>
            <w:r w:rsidRPr="00891152">
              <w:rPr>
                <w:sz w:val="18"/>
                <w:szCs w:val="22"/>
              </w:rPr>
              <w:t>3</w:t>
            </w:r>
          </w:p>
        </w:tc>
        <w:tc>
          <w:tcPr>
            <w:tcW w:w="674" w:type="dxa"/>
            <w:vMerge/>
            <w:tcBorders>
              <w:bottom w:val="single" w:sz="4" w:space="0" w:color="auto"/>
            </w:tcBorders>
            <w:vAlign w:val="center"/>
          </w:tcPr>
          <w:p w14:paraId="0762D668" w14:textId="77777777" w:rsidR="005C50B9" w:rsidRPr="00891152" w:rsidRDefault="005C50B9" w:rsidP="002F4AF0">
            <w:pPr>
              <w:jc w:val="center"/>
              <w:rPr>
                <w:b/>
                <w:sz w:val="18"/>
                <w:szCs w:val="22"/>
              </w:rPr>
            </w:pPr>
          </w:p>
        </w:tc>
        <w:tc>
          <w:tcPr>
            <w:tcW w:w="3468" w:type="dxa"/>
            <w:vMerge/>
            <w:tcBorders>
              <w:bottom w:val="single" w:sz="4" w:space="0" w:color="auto"/>
            </w:tcBorders>
          </w:tcPr>
          <w:p w14:paraId="75C7F5CC" w14:textId="77777777" w:rsidR="005C50B9" w:rsidRPr="00891152" w:rsidRDefault="005C50B9" w:rsidP="00C6753A">
            <w:pPr>
              <w:rPr>
                <w:sz w:val="18"/>
                <w:szCs w:val="22"/>
              </w:rPr>
            </w:pPr>
          </w:p>
        </w:tc>
        <w:tc>
          <w:tcPr>
            <w:tcW w:w="2410" w:type="dxa"/>
            <w:vMerge/>
            <w:tcBorders>
              <w:bottom w:val="single" w:sz="4" w:space="0" w:color="auto"/>
            </w:tcBorders>
          </w:tcPr>
          <w:p w14:paraId="132D7EC9" w14:textId="77777777" w:rsidR="005C50B9" w:rsidRPr="00891152" w:rsidRDefault="005C50B9" w:rsidP="00C6753A">
            <w:pPr>
              <w:rPr>
                <w:sz w:val="18"/>
                <w:szCs w:val="22"/>
              </w:rPr>
            </w:pPr>
          </w:p>
        </w:tc>
        <w:tc>
          <w:tcPr>
            <w:tcW w:w="2058" w:type="dxa"/>
            <w:vMerge/>
            <w:tcBorders>
              <w:bottom w:val="single" w:sz="4" w:space="0" w:color="auto"/>
            </w:tcBorders>
          </w:tcPr>
          <w:p w14:paraId="5365993E" w14:textId="77777777" w:rsidR="005C50B9" w:rsidRPr="00891152" w:rsidRDefault="005C50B9" w:rsidP="00C6753A">
            <w:pPr>
              <w:rPr>
                <w:sz w:val="18"/>
                <w:szCs w:val="22"/>
              </w:rPr>
            </w:pPr>
          </w:p>
        </w:tc>
      </w:tr>
      <w:tr w:rsidR="005C50B9" w:rsidRPr="00891152" w14:paraId="1712796D" w14:textId="77777777" w:rsidTr="00AE3C27">
        <w:trPr>
          <w:trHeight w:val="454"/>
        </w:trPr>
        <w:tc>
          <w:tcPr>
            <w:tcW w:w="5702" w:type="dxa"/>
            <w:gridSpan w:val="3"/>
            <w:tcBorders>
              <w:right w:val="nil"/>
            </w:tcBorders>
            <w:vAlign w:val="center"/>
          </w:tcPr>
          <w:p w14:paraId="62B02E7E" w14:textId="77777777" w:rsidR="005C50B9" w:rsidRPr="00891152" w:rsidRDefault="005C50B9" w:rsidP="00C6753A">
            <w:pPr>
              <w:rPr>
                <w:b/>
                <w:sz w:val="18"/>
                <w:szCs w:val="22"/>
              </w:rPr>
            </w:pPr>
            <w:r w:rsidRPr="00891152">
              <w:rPr>
                <w:b/>
                <w:sz w:val="18"/>
                <w:szCs w:val="22"/>
              </w:rPr>
              <w:t>CR 5: Capacities to monitor and evaluate</w:t>
            </w:r>
          </w:p>
        </w:tc>
        <w:tc>
          <w:tcPr>
            <w:tcW w:w="674" w:type="dxa"/>
            <w:tcBorders>
              <w:left w:val="nil"/>
              <w:right w:val="nil"/>
            </w:tcBorders>
            <w:vAlign w:val="center"/>
          </w:tcPr>
          <w:p w14:paraId="1BF49030" w14:textId="77777777" w:rsidR="005C50B9" w:rsidRPr="00891152" w:rsidRDefault="005C50B9" w:rsidP="002F4AF0">
            <w:pPr>
              <w:jc w:val="center"/>
              <w:rPr>
                <w:b/>
                <w:sz w:val="18"/>
                <w:szCs w:val="22"/>
              </w:rPr>
            </w:pPr>
          </w:p>
        </w:tc>
        <w:tc>
          <w:tcPr>
            <w:tcW w:w="3468" w:type="dxa"/>
            <w:tcBorders>
              <w:left w:val="nil"/>
              <w:right w:val="nil"/>
            </w:tcBorders>
          </w:tcPr>
          <w:p w14:paraId="104C30F2" w14:textId="77777777" w:rsidR="005C50B9" w:rsidRPr="00891152" w:rsidRDefault="005C50B9" w:rsidP="00C6753A">
            <w:pPr>
              <w:rPr>
                <w:sz w:val="18"/>
                <w:szCs w:val="22"/>
              </w:rPr>
            </w:pPr>
          </w:p>
        </w:tc>
        <w:tc>
          <w:tcPr>
            <w:tcW w:w="2410" w:type="dxa"/>
            <w:tcBorders>
              <w:left w:val="nil"/>
              <w:right w:val="nil"/>
            </w:tcBorders>
          </w:tcPr>
          <w:p w14:paraId="55FE6D88" w14:textId="77777777" w:rsidR="005C50B9" w:rsidRPr="00891152" w:rsidRDefault="005C50B9" w:rsidP="00C6753A">
            <w:pPr>
              <w:rPr>
                <w:sz w:val="18"/>
                <w:szCs w:val="22"/>
              </w:rPr>
            </w:pPr>
          </w:p>
        </w:tc>
        <w:tc>
          <w:tcPr>
            <w:tcW w:w="2058" w:type="dxa"/>
            <w:tcBorders>
              <w:left w:val="nil"/>
            </w:tcBorders>
          </w:tcPr>
          <w:p w14:paraId="1CBCEE66" w14:textId="77777777" w:rsidR="005C50B9" w:rsidRPr="00891152" w:rsidRDefault="005C50B9" w:rsidP="00C6753A">
            <w:pPr>
              <w:rPr>
                <w:sz w:val="18"/>
                <w:szCs w:val="22"/>
              </w:rPr>
            </w:pPr>
          </w:p>
        </w:tc>
      </w:tr>
      <w:tr w:rsidR="005C50B9" w:rsidRPr="00891152" w14:paraId="62F67CE5" w14:textId="77777777" w:rsidTr="00AC6476">
        <w:tc>
          <w:tcPr>
            <w:tcW w:w="1908" w:type="dxa"/>
            <w:tcBorders>
              <w:bottom w:val="nil"/>
            </w:tcBorders>
          </w:tcPr>
          <w:p w14:paraId="3AC9112E" w14:textId="77777777" w:rsidR="005C50B9" w:rsidRPr="00891152" w:rsidRDefault="005C50B9" w:rsidP="00C6753A">
            <w:pPr>
              <w:rPr>
                <w:sz w:val="18"/>
                <w:szCs w:val="22"/>
              </w:rPr>
            </w:pPr>
            <w:r w:rsidRPr="00891152">
              <w:rPr>
                <w:sz w:val="18"/>
                <w:szCs w:val="22"/>
              </w:rPr>
              <w:t>Indicator 14 – Adequacy of the project/programme monitoring process</w:t>
            </w:r>
          </w:p>
        </w:tc>
        <w:tc>
          <w:tcPr>
            <w:tcW w:w="3042" w:type="dxa"/>
          </w:tcPr>
          <w:p w14:paraId="4EA4EF98" w14:textId="77777777" w:rsidR="005C50B9" w:rsidRPr="00891152" w:rsidRDefault="005C50B9" w:rsidP="00C6753A">
            <w:pPr>
              <w:rPr>
                <w:sz w:val="18"/>
                <w:szCs w:val="22"/>
              </w:rPr>
            </w:pPr>
            <w:r w:rsidRPr="00891152">
              <w:rPr>
                <w:sz w:val="18"/>
                <w:szCs w:val="22"/>
              </w:rPr>
              <w:t>Irregular project monitoring is being done without an adequate monitoring framework detailing what and how to monitor the particular project or programme</w:t>
            </w:r>
          </w:p>
        </w:tc>
        <w:tc>
          <w:tcPr>
            <w:tcW w:w="752" w:type="dxa"/>
            <w:vAlign w:val="center"/>
          </w:tcPr>
          <w:p w14:paraId="28888AEA" w14:textId="77777777" w:rsidR="005C50B9" w:rsidRPr="00891152" w:rsidRDefault="005C50B9" w:rsidP="00C6753A">
            <w:pPr>
              <w:jc w:val="center"/>
              <w:rPr>
                <w:sz w:val="18"/>
                <w:szCs w:val="22"/>
              </w:rPr>
            </w:pPr>
            <w:r w:rsidRPr="00891152">
              <w:rPr>
                <w:sz w:val="18"/>
                <w:szCs w:val="22"/>
              </w:rPr>
              <w:t>0</w:t>
            </w:r>
          </w:p>
        </w:tc>
        <w:tc>
          <w:tcPr>
            <w:tcW w:w="674" w:type="dxa"/>
            <w:vMerge w:val="restart"/>
            <w:vAlign w:val="center"/>
          </w:tcPr>
          <w:p w14:paraId="1945EDAE" w14:textId="77777777" w:rsidR="005C50B9" w:rsidRPr="00891152" w:rsidRDefault="005C50B9" w:rsidP="002F4AF0">
            <w:pPr>
              <w:jc w:val="center"/>
              <w:rPr>
                <w:b/>
                <w:sz w:val="18"/>
                <w:szCs w:val="22"/>
              </w:rPr>
            </w:pPr>
            <w:r>
              <w:rPr>
                <w:b/>
                <w:sz w:val="18"/>
                <w:szCs w:val="22"/>
              </w:rPr>
              <w:t>2</w:t>
            </w:r>
          </w:p>
        </w:tc>
        <w:tc>
          <w:tcPr>
            <w:tcW w:w="3468" w:type="dxa"/>
            <w:vMerge w:val="restart"/>
            <w:vAlign w:val="center"/>
          </w:tcPr>
          <w:p w14:paraId="2ABBE84E" w14:textId="77777777" w:rsidR="005C50B9" w:rsidRPr="00FC1295" w:rsidRDefault="005C50B9" w:rsidP="00AC6476">
            <w:pPr>
              <w:rPr>
                <w:sz w:val="18"/>
              </w:rPr>
            </w:pPr>
            <w:r>
              <w:rPr>
                <w:sz w:val="18"/>
                <w:szCs w:val="22"/>
              </w:rPr>
              <w:t xml:space="preserve">Limited monitoring of projects and programmes is happening besides monitoring mandated on donor funded projects and programmes. This information is not really communicated/collected into the national body of knowledge on environment.  </w:t>
            </w:r>
          </w:p>
          <w:p w14:paraId="05CBC5BE" w14:textId="77777777" w:rsidR="005C50B9" w:rsidRPr="00891152" w:rsidRDefault="005C50B9" w:rsidP="00AC6476">
            <w:pPr>
              <w:rPr>
                <w:sz w:val="18"/>
                <w:szCs w:val="22"/>
              </w:rPr>
            </w:pPr>
          </w:p>
        </w:tc>
        <w:tc>
          <w:tcPr>
            <w:tcW w:w="2410" w:type="dxa"/>
            <w:vMerge w:val="restart"/>
          </w:tcPr>
          <w:p w14:paraId="756DAF7C" w14:textId="77777777" w:rsidR="005C50B9" w:rsidRPr="00891152" w:rsidRDefault="005C50B9" w:rsidP="001C6653">
            <w:pPr>
              <w:rPr>
                <w:sz w:val="18"/>
                <w:szCs w:val="22"/>
              </w:rPr>
            </w:pPr>
          </w:p>
        </w:tc>
        <w:tc>
          <w:tcPr>
            <w:tcW w:w="2058" w:type="dxa"/>
            <w:vMerge w:val="restart"/>
            <w:vAlign w:val="center"/>
          </w:tcPr>
          <w:p w14:paraId="0BF2215C" w14:textId="77777777" w:rsidR="005C50B9" w:rsidRPr="00891152" w:rsidRDefault="005C50B9" w:rsidP="00937D1B">
            <w:pPr>
              <w:rPr>
                <w:sz w:val="18"/>
                <w:szCs w:val="22"/>
              </w:rPr>
            </w:pPr>
            <w:r>
              <w:rPr>
                <w:sz w:val="18"/>
                <w:szCs w:val="22"/>
              </w:rPr>
              <w:t>No direct contribution from the project to improve this capacity.</w:t>
            </w:r>
          </w:p>
        </w:tc>
      </w:tr>
      <w:tr w:rsidR="005C50B9" w:rsidRPr="00891152" w14:paraId="2B6165FD" w14:textId="77777777" w:rsidTr="00AC6476">
        <w:tc>
          <w:tcPr>
            <w:tcW w:w="1908" w:type="dxa"/>
            <w:tcBorders>
              <w:top w:val="nil"/>
              <w:bottom w:val="nil"/>
            </w:tcBorders>
          </w:tcPr>
          <w:p w14:paraId="2522390E" w14:textId="77777777" w:rsidR="005C50B9" w:rsidRPr="00891152" w:rsidRDefault="005C50B9" w:rsidP="00C6753A">
            <w:pPr>
              <w:rPr>
                <w:sz w:val="18"/>
                <w:szCs w:val="22"/>
              </w:rPr>
            </w:pPr>
          </w:p>
        </w:tc>
        <w:tc>
          <w:tcPr>
            <w:tcW w:w="3042" w:type="dxa"/>
          </w:tcPr>
          <w:p w14:paraId="2CF39C16" w14:textId="77777777" w:rsidR="005C50B9" w:rsidRPr="00891152" w:rsidRDefault="005C50B9" w:rsidP="00C6753A">
            <w:pPr>
              <w:rPr>
                <w:sz w:val="18"/>
                <w:szCs w:val="22"/>
              </w:rPr>
            </w:pPr>
            <w:r w:rsidRPr="00891152">
              <w:rPr>
                <w:sz w:val="18"/>
                <w:szCs w:val="22"/>
              </w:rPr>
              <w:t xml:space="preserve">An adequate resourced monitoring framework is in place but project </w:t>
            </w:r>
            <w:r w:rsidRPr="00891152">
              <w:rPr>
                <w:sz w:val="18"/>
                <w:szCs w:val="22"/>
              </w:rPr>
              <w:lastRenderedPageBreak/>
              <w:t>monitoring is irregularly conducted</w:t>
            </w:r>
          </w:p>
        </w:tc>
        <w:tc>
          <w:tcPr>
            <w:tcW w:w="752" w:type="dxa"/>
            <w:vAlign w:val="center"/>
          </w:tcPr>
          <w:p w14:paraId="18B7D535" w14:textId="77777777" w:rsidR="005C50B9" w:rsidRPr="00891152" w:rsidRDefault="005C50B9" w:rsidP="00C6753A">
            <w:pPr>
              <w:jc w:val="center"/>
              <w:rPr>
                <w:sz w:val="18"/>
                <w:szCs w:val="22"/>
              </w:rPr>
            </w:pPr>
            <w:r w:rsidRPr="00891152">
              <w:rPr>
                <w:sz w:val="18"/>
                <w:szCs w:val="22"/>
              </w:rPr>
              <w:lastRenderedPageBreak/>
              <w:t>1</w:t>
            </w:r>
          </w:p>
        </w:tc>
        <w:tc>
          <w:tcPr>
            <w:tcW w:w="674" w:type="dxa"/>
            <w:vMerge/>
            <w:vAlign w:val="center"/>
          </w:tcPr>
          <w:p w14:paraId="5F7B043B" w14:textId="77777777" w:rsidR="005C50B9" w:rsidRPr="00891152" w:rsidRDefault="005C50B9" w:rsidP="002F4AF0">
            <w:pPr>
              <w:jc w:val="center"/>
              <w:rPr>
                <w:b/>
                <w:sz w:val="18"/>
                <w:szCs w:val="22"/>
              </w:rPr>
            </w:pPr>
          </w:p>
        </w:tc>
        <w:tc>
          <w:tcPr>
            <w:tcW w:w="3468" w:type="dxa"/>
            <w:vMerge/>
            <w:vAlign w:val="center"/>
          </w:tcPr>
          <w:p w14:paraId="0D5E2B32" w14:textId="77777777" w:rsidR="005C50B9" w:rsidRPr="00891152" w:rsidRDefault="005C50B9" w:rsidP="00AC6476">
            <w:pPr>
              <w:rPr>
                <w:sz w:val="18"/>
                <w:szCs w:val="22"/>
              </w:rPr>
            </w:pPr>
          </w:p>
        </w:tc>
        <w:tc>
          <w:tcPr>
            <w:tcW w:w="2410" w:type="dxa"/>
            <w:vMerge/>
          </w:tcPr>
          <w:p w14:paraId="70ABD5E2" w14:textId="77777777" w:rsidR="005C50B9" w:rsidRPr="00891152" w:rsidRDefault="005C50B9" w:rsidP="00C6753A">
            <w:pPr>
              <w:rPr>
                <w:sz w:val="18"/>
                <w:szCs w:val="22"/>
              </w:rPr>
            </w:pPr>
          </w:p>
        </w:tc>
        <w:tc>
          <w:tcPr>
            <w:tcW w:w="2058" w:type="dxa"/>
            <w:vMerge/>
          </w:tcPr>
          <w:p w14:paraId="0B392C33" w14:textId="77777777" w:rsidR="005C50B9" w:rsidRPr="00891152" w:rsidRDefault="005C50B9" w:rsidP="00C6753A">
            <w:pPr>
              <w:rPr>
                <w:sz w:val="18"/>
                <w:szCs w:val="22"/>
              </w:rPr>
            </w:pPr>
          </w:p>
        </w:tc>
      </w:tr>
      <w:tr w:rsidR="005C50B9" w:rsidRPr="00891152" w14:paraId="030458D5" w14:textId="77777777" w:rsidTr="00AC6476">
        <w:tc>
          <w:tcPr>
            <w:tcW w:w="1908" w:type="dxa"/>
            <w:tcBorders>
              <w:top w:val="nil"/>
              <w:bottom w:val="nil"/>
            </w:tcBorders>
          </w:tcPr>
          <w:p w14:paraId="52925CFF" w14:textId="77777777" w:rsidR="005C50B9" w:rsidRPr="00891152" w:rsidRDefault="005C50B9" w:rsidP="00C6753A">
            <w:pPr>
              <w:rPr>
                <w:sz w:val="18"/>
                <w:szCs w:val="22"/>
              </w:rPr>
            </w:pPr>
          </w:p>
        </w:tc>
        <w:tc>
          <w:tcPr>
            <w:tcW w:w="3042" w:type="dxa"/>
          </w:tcPr>
          <w:p w14:paraId="5406846B" w14:textId="77777777" w:rsidR="005C50B9" w:rsidRPr="00891152" w:rsidRDefault="005C50B9" w:rsidP="00C6753A">
            <w:pPr>
              <w:rPr>
                <w:sz w:val="18"/>
                <w:szCs w:val="22"/>
              </w:rPr>
            </w:pPr>
            <w:r w:rsidRPr="00891152">
              <w:rPr>
                <w:sz w:val="18"/>
                <w:szCs w:val="22"/>
              </w:rPr>
              <w:t>Regular participative monitoring of results in being conducted but this information is only partially used by the project/programme implementation team</w:t>
            </w:r>
          </w:p>
        </w:tc>
        <w:tc>
          <w:tcPr>
            <w:tcW w:w="752" w:type="dxa"/>
            <w:vAlign w:val="center"/>
          </w:tcPr>
          <w:p w14:paraId="1912D849" w14:textId="77777777" w:rsidR="005C50B9" w:rsidRPr="00891152" w:rsidRDefault="005C50B9" w:rsidP="00C6753A">
            <w:pPr>
              <w:jc w:val="center"/>
              <w:rPr>
                <w:sz w:val="18"/>
                <w:szCs w:val="22"/>
              </w:rPr>
            </w:pPr>
            <w:r w:rsidRPr="00891152">
              <w:rPr>
                <w:sz w:val="18"/>
                <w:szCs w:val="22"/>
              </w:rPr>
              <w:t>2</w:t>
            </w:r>
          </w:p>
        </w:tc>
        <w:tc>
          <w:tcPr>
            <w:tcW w:w="674" w:type="dxa"/>
            <w:vMerge/>
            <w:vAlign w:val="center"/>
          </w:tcPr>
          <w:p w14:paraId="03003314" w14:textId="77777777" w:rsidR="005C50B9" w:rsidRPr="00891152" w:rsidRDefault="005C50B9" w:rsidP="002F4AF0">
            <w:pPr>
              <w:jc w:val="center"/>
              <w:rPr>
                <w:b/>
                <w:sz w:val="18"/>
                <w:szCs w:val="22"/>
              </w:rPr>
            </w:pPr>
          </w:p>
        </w:tc>
        <w:tc>
          <w:tcPr>
            <w:tcW w:w="3468" w:type="dxa"/>
            <w:vMerge/>
            <w:vAlign w:val="center"/>
          </w:tcPr>
          <w:p w14:paraId="39B42F7A" w14:textId="77777777" w:rsidR="005C50B9" w:rsidRPr="00891152" w:rsidRDefault="005C50B9" w:rsidP="00AC6476">
            <w:pPr>
              <w:rPr>
                <w:sz w:val="18"/>
                <w:szCs w:val="22"/>
              </w:rPr>
            </w:pPr>
          </w:p>
        </w:tc>
        <w:tc>
          <w:tcPr>
            <w:tcW w:w="2410" w:type="dxa"/>
            <w:vMerge/>
          </w:tcPr>
          <w:p w14:paraId="508E316A" w14:textId="77777777" w:rsidR="005C50B9" w:rsidRPr="00891152" w:rsidRDefault="005C50B9" w:rsidP="00C6753A">
            <w:pPr>
              <w:rPr>
                <w:sz w:val="18"/>
                <w:szCs w:val="22"/>
              </w:rPr>
            </w:pPr>
          </w:p>
        </w:tc>
        <w:tc>
          <w:tcPr>
            <w:tcW w:w="2058" w:type="dxa"/>
            <w:vMerge/>
          </w:tcPr>
          <w:p w14:paraId="7A0A9508" w14:textId="77777777" w:rsidR="005C50B9" w:rsidRPr="00891152" w:rsidRDefault="005C50B9" w:rsidP="00C6753A">
            <w:pPr>
              <w:rPr>
                <w:sz w:val="18"/>
                <w:szCs w:val="22"/>
              </w:rPr>
            </w:pPr>
          </w:p>
        </w:tc>
      </w:tr>
      <w:tr w:rsidR="005C50B9" w:rsidRPr="00891152" w14:paraId="04156D6D" w14:textId="77777777" w:rsidTr="00AC6476">
        <w:tc>
          <w:tcPr>
            <w:tcW w:w="1908" w:type="dxa"/>
            <w:tcBorders>
              <w:top w:val="nil"/>
              <w:bottom w:val="single" w:sz="4" w:space="0" w:color="auto"/>
            </w:tcBorders>
          </w:tcPr>
          <w:p w14:paraId="58D09FD8" w14:textId="77777777" w:rsidR="005C50B9" w:rsidRPr="00891152" w:rsidRDefault="005C50B9" w:rsidP="00C6753A">
            <w:pPr>
              <w:rPr>
                <w:sz w:val="18"/>
                <w:szCs w:val="22"/>
              </w:rPr>
            </w:pPr>
          </w:p>
        </w:tc>
        <w:tc>
          <w:tcPr>
            <w:tcW w:w="3042" w:type="dxa"/>
          </w:tcPr>
          <w:p w14:paraId="569111B6" w14:textId="77777777" w:rsidR="005C50B9" w:rsidRPr="00891152" w:rsidRDefault="005C50B9" w:rsidP="00C6753A">
            <w:pPr>
              <w:rPr>
                <w:sz w:val="18"/>
                <w:szCs w:val="22"/>
              </w:rPr>
            </w:pPr>
            <w:r w:rsidRPr="00891152">
              <w:rPr>
                <w:sz w:val="18"/>
                <w:szCs w:val="22"/>
              </w:rPr>
              <w:t>Monitoring information is produced timely and accurately and is used by the implementation team to learn and possibly to change the course of action</w:t>
            </w:r>
          </w:p>
        </w:tc>
        <w:tc>
          <w:tcPr>
            <w:tcW w:w="752" w:type="dxa"/>
            <w:vAlign w:val="center"/>
          </w:tcPr>
          <w:p w14:paraId="166167B5" w14:textId="77777777" w:rsidR="005C50B9" w:rsidRPr="00891152" w:rsidRDefault="005C50B9" w:rsidP="00C6753A">
            <w:pPr>
              <w:jc w:val="center"/>
              <w:rPr>
                <w:sz w:val="18"/>
                <w:szCs w:val="22"/>
              </w:rPr>
            </w:pPr>
            <w:r w:rsidRPr="00891152">
              <w:rPr>
                <w:sz w:val="18"/>
                <w:szCs w:val="22"/>
              </w:rPr>
              <w:t>3</w:t>
            </w:r>
          </w:p>
        </w:tc>
        <w:tc>
          <w:tcPr>
            <w:tcW w:w="674" w:type="dxa"/>
            <w:vMerge/>
            <w:vAlign w:val="center"/>
          </w:tcPr>
          <w:p w14:paraId="31D45682" w14:textId="77777777" w:rsidR="005C50B9" w:rsidRPr="00891152" w:rsidRDefault="005C50B9" w:rsidP="002F4AF0">
            <w:pPr>
              <w:jc w:val="center"/>
              <w:rPr>
                <w:b/>
                <w:sz w:val="18"/>
                <w:szCs w:val="22"/>
              </w:rPr>
            </w:pPr>
          </w:p>
        </w:tc>
        <w:tc>
          <w:tcPr>
            <w:tcW w:w="3468" w:type="dxa"/>
            <w:vMerge/>
            <w:vAlign w:val="center"/>
          </w:tcPr>
          <w:p w14:paraId="3A078534" w14:textId="77777777" w:rsidR="005C50B9" w:rsidRPr="00891152" w:rsidRDefault="005C50B9" w:rsidP="00AC6476">
            <w:pPr>
              <w:rPr>
                <w:sz w:val="18"/>
                <w:szCs w:val="22"/>
              </w:rPr>
            </w:pPr>
          </w:p>
        </w:tc>
        <w:tc>
          <w:tcPr>
            <w:tcW w:w="2410" w:type="dxa"/>
            <w:vMerge/>
          </w:tcPr>
          <w:p w14:paraId="4D8DFCC6" w14:textId="77777777" w:rsidR="005C50B9" w:rsidRPr="00891152" w:rsidRDefault="005C50B9" w:rsidP="00C6753A">
            <w:pPr>
              <w:rPr>
                <w:sz w:val="18"/>
                <w:szCs w:val="22"/>
              </w:rPr>
            </w:pPr>
          </w:p>
        </w:tc>
        <w:tc>
          <w:tcPr>
            <w:tcW w:w="2058" w:type="dxa"/>
            <w:vMerge/>
          </w:tcPr>
          <w:p w14:paraId="5B270C73" w14:textId="77777777" w:rsidR="005C50B9" w:rsidRPr="00891152" w:rsidRDefault="005C50B9" w:rsidP="00C6753A">
            <w:pPr>
              <w:rPr>
                <w:sz w:val="18"/>
                <w:szCs w:val="22"/>
              </w:rPr>
            </w:pPr>
          </w:p>
        </w:tc>
      </w:tr>
      <w:tr w:rsidR="005C50B9" w:rsidRPr="00891152" w14:paraId="5692FE35" w14:textId="77777777" w:rsidTr="00AC6476">
        <w:trPr>
          <w:trHeight w:val="548"/>
        </w:trPr>
        <w:tc>
          <w:tcPr>
            <w:tcW w:w="1908" w:type="dxa"/>
            <w:vMerge w:val="restart"/>
          </w:tcPr>
          <w:p w14:paraId="45139350" w14:textId="77777777" w:rsidR="005C50B9" w:rsidRPr="00891152" w:rsidRDefault="005C50B9" w:rsidP="00707857">
            <w:pPr>
              <w:rPr>
                <w:sz w:val="18"/>
                <w:szCs w:val="22"/>
              </w:rPr>
            </w:pPr>
            <w:r w:rsidRPr="00891152">
              <w:rPr>
                <w:sz w:val="18"/>
                <w:szCs w:val="22"/>
              </w:rPr>
              <w:t>Indicator 15 – Adequacy of the project/programme evaluation process</w:t>
            </w:r>
          </w:p>
        </w:tc>
        <w:tc>
          <w:tcPr>
            <w:tcW w:w="3042" w:type="dxa"/>
          </w:tcPr>
          <w:p w14:paraId="1B073E0E" w14:textId="77777777" w:rsidR="005C50B9" w:rsidRPr="00891152" w:rsidRDefault="005C50B9" w:rsidP="00C6753A">
            <w:pPr>
              <w:rPr>
                <w:sz w:val="18"/>
                <w:szCs w:val="22"/>
              </w:rPr>
            </w:pPr>
            <w:r w:rsidRPr="00891152">
              <w:rPr>
                <w:sz w:val="18"/>
                <w:szCs w:val="22"/>
              </w:rPr>
              <w:t>None or ineffective evaluations are being conducted without an adequate evaluation plan; including the necessary resources</w:t>
            </w:r>
          </w:p>
        </w:tc>
        <w:tc>
          <w:tcPr>
            <w:tcW w:w="752" w:type="dxa"/>
            <w:vAlign w:val="center"/>
          </w:tcPr>
          <w:p w14:paraId="7FE45854" w14:textId="77777777" w:rsidR="005C50B9" w:rsidRPr="00891152" w:rsidRDefault="005C50B9" w:rsidP="00C6753A">
            <w:pPr>
              <w:jc w:val="center"/>
              <w:rPr>
                <w:sz w:val="18"/>
                <w:szCs w:val="22"/>
              </w:rPr>
            </w:pPr>
            <w:r w:rsidRPr="00891152">
              <w:rPr>
                <w:sz w:val="18"/>
                <w:szCs w:val="22"/>
              </w:rPr>
              <w:t>0</w:t>
            </w:r>
          </w:p>
        </w:tc>
        <w:tc>
          <w:tcPr>
            <w:tcW w:w="674" w:type="dxa"/>
            <w:vMerge w:val="restart"/>
            <w:vAlign w:val="center"/>
          </w:tcPr>
          <w:p w14:paraId="761D8606" w14:textId="77777777" w:rsidR="005C50B9" w:rsidRPr="00891152" w:rsidRDefault="005C50B9" w:rsidP="002F4AF0">
            <w:pPr>
              <w:jc w:val="center"/>
              <w:rPr>
                <w:b/>
                <w:sz w:val="18"/>
                <w:szCs w:val="22"/>
              </w:rPr>
            </w:pPr>
            <w:r>
              <w:rPr>
                <w:b/>
                <w:sz w:val="18"/>
                <w:szCs w:val="22"/>
              </w:rPr>
              <w:t>1</w:t>
            </w:r>
          </w:p>
        </w:tc>
        <w:tc>
          <w:tcPr>
            <w:tcW w:w="3468" w:type="dxa"/>
            <w:vMerge w:val="restart"/>
            <w:vAlign w:val="center"/>
          </w:tcPr>
          <w:p w14:paraId="65AB8997" w14:textId="77777777" w:rsidR="005C50B9" w:rsidRPr="00891152" w:rsidRDefault="005C50B9" w:rsidP="000178BC">
            <w:pPr>
              <w:jc w:val="both"/>
              <w:rPr>
                <w:b/>
                <w:bCs/>
                <w:sz w:val="18"/>
                <w:szCs w:val="22"/>
              </w:rPr>
            </w:pPr>
            <w:r w:rsidRPr="00DC2B1F">
              <w:rPr>
                <w:sz w:val="18"/>
                <w:szCs w:val="22"/>
              </w:rPr>
              <w:t xml:space="preserve">The majority of international cooperation funded projects have evaluation plans.  These evaluations are mainly performed internally, by the executing agency and by the funding agencies.  </w:t>
            </w:r>
            <w:r>
              <w:rPr>
                <w:sz w:val="18"/>
                <w:szCs w:val="22"/>
              </w:rPr>
              <w:t xml:space="preserve">However, </w:t>
            </w:r>
            <w:r w:rsidRPr="00DC2B1F">
              <w:rPr>
                <w:sz w:val="18"/>
                <w:szCs w:val="22"/>
              </w:rPr>
              <w:t>the results are not shared</w:t>
            </w:r>
            <w:r>
              <w:rPr>
                <w:sz w:val="18"/>
                <w:szCs w:val="22"/>
              </w:rPr>
              <w:t xml:space="preserve"> broadly</w:t>
            </w:r>
            <w:r w:rsidRPr="00DC2B1F">
              <w:rPr>
                <w:sz w:val="18"/>
                <w:szCs w:val="22"/>
              </w:rPr>
              <w:t xml:space="preserve">, thus lessons-learned </w:t>
            </w:r>
            <w:r>
              <w:rPr>
                <w:sz w:val="18"/>
                <w:szCs w:val="22"/>
              </w:rPr>
              <w:t>are not much disseminated and replication is limited.</w:t>
            </w:r>
          </w:p>
        </w:tc>
        <w:tc>
          <w:tcPr>
            <w:tcW w:w="2410" w:type="dxa"/>
            <w:vMerge w:val="restart"/>
          </w:tcPr>
          <w:p w14:paraId="00CA57FA" w14:textId="77777777" w:rsidR="005C50B9" w:rsidRPr="00891152" w:rsidRDefault="005C50B9" w:rsidP="001C6653">
            <w:pPr>
              <w:rPr>
                <w:sz w:val="18"/>
                <w:szCs w:val="22"/>
              </w:rPr>
            </w:pPr>
          </w:p>
        </w:tc>
        <w:tc>
          <w:tcPr>
            <w:tcW w:w="2058" w:type="dxa"/>
            <w:vMerge w:val="restart"/>
            <w:vAlign w:val="center"/>
          </w:tcPr>
          <w:p w14:paraId="6D9DB76F" w14:textId="77777777" w:rsidR="005C50B9" w:rsidRPr="00891152" w:rsidRDefault="005C50B9" w:rsidP="00C6753A">
            <w:pPr>
              <w:rPr>
                <w:sz w:val="18"/>
                <w:szCs w:val="22"/>
              </w:rPr>
            </w:pPr>
            <w:r>
              <w:rPr>
                <w:sz w:val="18"/>
                <w:szCs w:val="22"/>
              </w:rPr>
              <w:t>No direct contribution from the project to improve this capacity.</w:t>
            </w:r>
          </w:p>
        </w:tc>
      </w:tr>
      <w:tr w:rsidR="005C50B9" w:rsidRPr="00891152" w14:paraId="07A8B65A" w14:textId="77777777" w:rsidTr="00AE3C27">
        <w:tc>
          <w:tcPr>
            <w:tcW w:w="1908" w:type="dxa"/>
            <w:vMerge/>
          </w:tcPr>
          <w:p w14:paraId="602F1763" w14:textId="77777777" w:rsidR="005C50B9" w:rsidRPr="00891152" w:rsidRDefault="005C50B9" w:rsidP="00C6753A">
            <w:pPr>
              <w:rPr>
                <w:sz w:val="18"/>
                <w:szCs w:val="22"/>
              </w:rPr>
            </w:pPr>
          </w:p>
        </w:tc>
        <w:tc>
          <w:tcPr>
            <w:tcW w:w="3042" w:type="dxa"/>
          </w:tcPr>
          <w:p w14:paraId="09A10C88" w14:textId="77777777" w:rsidR="005C50B9" w:rsidRPr="00891152" w:rsidRDefault="005C50B9" w:rsidP="00C6753A">
            <w:pPr>
              <w:rPr>
                <w:sz w:val="18"/>
                <w:szCs w:val="22"/>
              </w:rPr>
            </w:pPr>
            <w:r w:rsidRPr="00891152">
              <w:rPr>
                <w:sz w:val="18"/>
                <w:szCs w:val="22"/>
              </w:rPr>
              <w:t>An adequate evaluation plan is in place but evaluation activities are irregularly conducted</w:t>
            </w:r>
          </w:p>
        </w:tc>
        <w:tc>
          <w:tcPr>
            <w:tcW w:w="752" w:type="dxa"/>
            <w:vAlign w:val="center"/>
          </w:tcPr>
          <w:p w14:paraId="026A6F8A" w14:textId="77777777" w:rsidR="005C50B9" w:rsidRPr="00891152" w:rsidRDefault="005C50B9" w:rsidP="00C6753A">
            <w:pPr>
              <w:jc w:val="center"/>
              <w:rPr>
                <w:sz w:val="18"/>
                <w:szCs w:val="22"/>
              </w:rPr>
            </w:pPr>
            <w:r w:rsidRPr="00891152">
              <w:rPr>
                <w:sz w:val="18"/>
                <w:szCs w:val="22"/>
              </w:rPr>
              <w:t>1</w:t>
            </w:r>
          </w:p>
        </w:tc>
        <w:tc>
          <w:tcPr>
            <w:tcW w:w="674" w:type="dxa"/>
            <w:vMerge/>
            <w:vAlign w:val="center"/>
          </w:tcPr>
          <w:p w14:paraId="4845A21A" w14:textId="77777777" w:rsidR="005C50B9" w:rsidRPr="00891152" w:rsidRDefault="005C50B9" w:rsidP="002F4AF0">
            <w:pPr>
              <w:jc w:val="center"/>
              <w:rPr>
                <w:b/>
                <w:sz w:val="18"/>
                <w:szCs w:val="22"/>
              </w:rPr>
            </w:pPr>
          </w:p>
        </w:tc>
        <w:tc>
          <w:tcPr>
            <w:tcW w:w="3468" w:type="dxa"/>
            <w:vMerge/>
          </w:tcPr>
          <w:p w14:paraId="3268964A" w14:textId="77777777" w:rsidR="005C50B9" w:rsidRPr="00891152" w:rsidRDefault="005C50B9" w:rsidP="00C6753A">
            <w:pPr>
              <w:rPr>
                <w:sz w:val="18"/>
                <w:szCs w:val="22"/>
              </w:rPr>
            </w:pPr>
          </w:p>
        </w:tc>
        <w:tc>
          <w:tcPr>
            <w:tcW w:w="2410" w:type="dxa"/>
            <w:vMerge/>
          </w:tcPr>
          <w:p w14:paraId="715A735D" w14:textId="77777777" w:rsidR="005C50B9" w:rsidRPr="00891152" w:rsidRDefault="005C50B9" w:rsidP="00C6753A">
            <w:pPr>
              <w:rPr>
                <w:sz w:val="18"/>
                <w:szCs w:val="22"/>
              </w:rPr>
            </w:pPr>
          </w:p>
        </w:tc>
        <w:tc>
          <w:tcPr>
            <w:tcW w:w="2058" w:type="dxa"/>
            <w:vMerge/>
          </w:tcPr>
          <w:p w14:paraId="3608B8DD" w14:textId="77777777" w:rsidR="005C50B9" w:rsidRPr="00891152" w:rsidRDefault="005C50B9" w:rsidP="00C6753A">
            <w:pPr>
              <w:rPr>
                <w:sz w:val="18"/>
                <w:szCs w:val="22"/>
              </w:rPr>
            </w:pPr>
          </w:p>
        </w:tc>
      </w:tr>
      <w:tr w:rsidR="005C50B9" w:rsidRPr="00891152" w14:paraId="63C88AE4" w14:textId="77777777" w:rsidTr="00AE3C27">
        <w:tc>
          <w:tcPr>
            <w:tcW w:w="1908" w:type="dxa"/>
            <w:vMerge/>
          </w:tcPr>
          <w:p w14:paraId="6E6859C8" w14:textId="77777777" w:rsidR="005C50B9" w:rsidRPr="00891152" w:rsidRDefault="005C50B9" w:rsidP="00C6753A">
            <w:pPr>
              <w:rPr>
                <w:sz w:val="18"/>
                <w:szCs w:val="22"/>
              </w:rPr>
            </w:pPr>
          </w:p>
        </w:tc>
        <w:tc>
          <w:tcPr>
            <w:tcW w:w="3042" w:type="dxa"/>
          </w:tcPr>
          <w:p w14:paraId="34494B9D" w14:textId="77777777" w:rsidR="005C50B9" w:rsidRPr="00891152" w:rsidRDefault="005C50B9" w:rsidP="00C6753A">
            <w:pPr>
              <w:rPr>
                <w:sz w:val="18"/>
                <w:szCs w:val="22"/>
              </w:rPr>
            </w:pPr>
            <w:r w:rsidRPr="00891152">
              <w:rPr>
                <w:sz w:val="18"/>
                <w:szCs w:val="22"/>
              </w:rPr>
              <w:t>Evaluations are being conducted as per an adequate evaluation plan but the evaluation results are only partially used by the project/programme implementation team</w:t>
            </w:r>
          </w:p>
        </w:tc>
        <w:tc>
          <w:tcPr>
            <w:tcW w:w="752" w:type="dxa"/>
            <w:vAlign w:val="center"/>
          </w:tcPr>
          <w:p w14:paraId="7AE6868C" w14:textId="77777777" w:rsidR="005C50B9" w:rsidRPr="00891152" w:rsidRDefault="005C50B9" w:rsidP="00C6753A">
            <w:pPr>
              <w:jc w:val="center"/>
              <w:rPr>
                <w:sz w:val="18"/>
                <w:szCs w:val="22"/>
              </w:rPr>
            </w:pPr>
            <w:r w:rsidRPr="00891152">
              <w:rPr>
                <w:sz w:val="18"/>
                <w:szCs w:val="22"/>
              </w:rPr>
              <w:t>2</w:t>
            </w:r>
          </w:p>
        </w:tc>
        <w:tc>
          <w:tcPr>
            <w:tcW w:w="674" w:type="dxa"/>
            <w:vMerge/>
            <w:vAlign w:val="center"/>
          </w:tcPr>
          <w:p w14:paraId="78C491C1" w14:textId="77777777" w:rsidR="005C50B9" w:rsidRPr="00891152" w:rsidRDefault="005C50B9" w:rsidP="002F4AF0">
            <w:pPr>
              <w:jc w:val="center"/>
              <w:rPr>
                <w:b/>
                <w:sz w:val="18"/>
                <w:szCs w:val="22"/>
              </w:rPr>
            </w:pPr>
          </w:p>
        </w:tc>
        <w:tc>
          <w:tcPr>
            <w:tcW w:w="3468" w:type="dxa"/>
            <w:vMerge/>
          </w:tcPr>
          <w:p w14:paraId="2818A4B5" w14:textId="77777777" w:rsidR="005C50B9" w:rsidRPr="00891152" w:rsidRDefault="005C50B9" w:rsidP="00C6753A">
            <w:pPr>
              <w:rPr>
                <w:sz w:val="18"/>
                <w:szCs w:val="22"/>
              </w:rPr>
            </w:pPr>
          </w:p>
        </w:tc>
        <w:tc>
          <w:tcPr>
            <w:tcW w:w="2410" w:type="dxa"/>
            <w:vMerge/>
          </w:tcPr>
          <w:p w14:paraId="54737684" w14:textId="77777777" w:rsidR="005C50B9" w:rsidRPr="00891152" w:rsidRDefault="005C50B9" w:rsidP="00C6753A">
            <w:pPr>
              <w:rPr>
                <w:sz w:val="18"/>
                <w:szCs w:val="22"/>
              </w:rPr>
            </w:pPr>
          </w:p>
        </w:tc>
        <w:tc>
          <w:tcPr>
            <w:tcW w:w="2058" w:type="dxa"/>
            <w:vMerge/>
          </w:tcPr>
          <w:p w14:paraId="6C9679B8" w14:textId="77777777" w:rsidR="005C50B9" w:rsidRPr="00891152" w:rsidRDefault="005C50B9" w:rsidP="00C6753A">
            <w:pPr>
              <w:rPr>
                <w:sz w:val="18"/>
                <w:szCs w:val="22"/>
              </w:rPr>
            </w:pPr>
          </w:p>
        </w:tc>
      </w:tr>
      <w:tr w:rsidR="005C50B9" w:rsidRPr="00891152" w14:paraId="793EA719" w14:textId="77777777" w:rsidTr="00AE3C27">
        <w:tc>
          <w:tcPr>
            <w:tcW w:w="1908" w:type="dxa"/>
            <w:vMerge/>
            <w:tcBorders>
              <w:bottom w:val="single" w:sz="4" w:space="0" w:color="auto"/>
            </w:tcBorders>
          </w:tcPr>
          <w:p w14:paraId="1F854132" w14:textId="77777777" w:rsidR="005C50B9" w:rsidRPr="00891152" w:rsidRDefault="005C50B9" w:rsidP="00C6753A">
            <w:pPr>
              <w:rPr>
                <w:sz w:val="18"/>
                <w:szCs w:val="22"/>
              </w:rPr>
            </w:pPr>
          </w:p>
        </w:tc>
        <w:tc>
          <w:tcPr>
            <w:tcW w:w="3042" w:type="dxa"/>
          </w:tcPr>
          <w:p w14:paraId="5622D203" w14:textId="77777777" w:rsidR="005C50B9" w:rsidRPr="00891152" w:rsidRDefault="005C50B9" w:rsidP="00C6753A">
            <w:pPr>
              <w:rPr>
                <w:sz w:val="18"/>
                <w:szCs w:val="22"/>
              </w:rPr>
            </w:pPr>
            <w:r w:rsidRPr="00891152">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10DF956F" w14:textId="77777777" w:rsidR="005C50B9" w:rsidRPr="00891152" w:rsidRDefault="005C50B9" w:rsidP="00C6753A">
            <w:pPr>
              <w:jc w:val="center"/>
              <w:rPr>
                <w:sz w:val="18"/>
                <w:szCs w:val="22"/>
              </w:rPr>
            </w:pPr>
            <w:r w:rsidRPr="00891152">
              <w:rPr>
                <w:sz w:val="18"/>
                <w:szCs w:val="22"/>
              </w:rPr>
              <w:t>3</w:t>
            </w:r>
          </w:p>
        </w:tc>
        <w:tc>
          <w:tcPr>
            <w:tcW w:w="674" w:type="dxa"/>
            <w:vMerge/>
            <w:vAlign w:val="center"/>
          </w:tcPr>
          <w:p w14:paraId="6C747CB8" w14:textId="77777777" w:rsidR="005C50B9" w:rsidRPr="00891152" w:rsidRDefault="005C50B9" w:rsidP="002F4AF0">
            <w:pPr>
              <w:jc w:val="center"/>
              <w:rPr>
                <w:b/>
                <w:sz w:val="18"/>
                <w:szCs w:val="22"/>
              </w:rPr>
            </w:pPr>
          </w:p>
        </w:tc>
        <w:tc>
          <w:tcPr>
            <w:tcW w:w="3468" w:type="dxa"/>
            <w:vMerge/>
          </w:tcPr>
          <w:p w14:paraId="4BE17DED" w14:textId="77777777" w:rsidR="005C50B9" w:rsidRPr="00891152" w:rsidRDefault="005C50B9" w:rsidP="00C6753A">
            <w:pPr>
              <w:rPr>
                <w:sz w:val="18"/>
                <w:szCs w:val="22"/>
              </w:rPr>
            </w:pPr>
          </w:p>
        </w:tc>
        <w:tc>
          <w:tcPr>
            <w:tcW w:w="2410" w:type="dxa"/>
            <w:vMerge/>
          </w:tcPr>
          <w:p w14:paraId="24A8DA45" w14:textId="77777777" w:rsidR="005C50B9" w:rsidRPr="00891152" w:rsidRDefault="005C50B9" w:rsidP="00C6753A">
            <w:pPr>
              <w:rPr>
                <w:sz w:val="18"/>
                <w:szCs w:val="22"/>
              </w:rPr>
            </w:pPr>
          </w:p>
        </w:tc>
        <w:tc>
          <w:tcPr>
            <w:tcW w:w="2058" w:type="dxa"/>
            <w:vMerge/>
          </w:tcPr>
          <w:p w14:paraId="7CCA557D" w14:textId="77777777" w:rsidR="005C50B9" w:rsidRPr="00891152" w:rsidRDefault="005C50B9" w:rsidP="00C6753A">
            <w:pPr>
              <w:rPr>
                <w:sz w:val="18"/>
                <w:szCs w:val="22"/>
              </w:rPr>
            </w:pPr>
          </w:p>
        </w:tc>
      </w:tr>
      <w:tr w:rsidR="005C50B9" w:rsidRPr="00891152" w14:paraId="6BE7F4F7" w14:textId="77777777" w:rsidTr="00AE3C27">
        <w:trPr>
          <w:trHeight w:val="411"/>
        </w:trPr>
        <w:tc>
          <w:tcPr>
            <w:tcW w:w="1908" w:type="dxa"/>
            <w:tcBorders>
              <w:bottom w:val="single" w:sz="4" w:space="0" w:color="auto"/>
            </w:tcBorders>
          </w:tcPr>
          <w:p w14:paraId="739D72AC" w14:textId="77777777" w:rsidR="005C50B9" w:rsidRPr="00891152" w:rsidRDefault="005C50B9" w:rsidP="00C6753A">
            <w:pPr>
              <w:rPr>
                <w:sz w:val="18"/>
                <w:szCs w:val="22"/>
              </w:rPr>
            </w:pPr>
          </w:p>
        </w:tc>
        <w:tc>
          <w:tcPr>
            <w:tcW w:w="3794" w:type="dxa"/>
            <w:gridSpan w:val="2"/>
            <w:vAlign w:val="center"/>
          </w:tcPr>
          <w:p w14:paraId="7A4535C7" w14:textId="77777777" w:rsidR="005C50B9" w:rsidRPr="00891152" w:rsidRDefault="005C50B9" w:rsidP="00081F03">
            <w:pPr>
              <w:jc w:val="right"/>
              <w:rPr>
                <w:sz w:val="18"/>
                <w:szCs w:val="22"/>
              </w:rPr>
            </w:pPr>
            <w:r w:rsidRPr="00891152">
              <w:rPr>
                <w:b/>
                <w:sz w:val="18"/>
                <w:szCs w:val="22"/>
              </w:rPr>
              <w:t>Total Score:</w:t>
            </w:r>
          </w:p>
        </w:tc>
        <w:tc>
          <w:tcPr>
            <w:tcW w:w="674" w:type="dxa"/>
            <w:vAlign w:val="center"/>
          </w:tcPr>
          <w:p w14:paraId="4C2D18E4" w14:textId="77777777" w:rsidR="005C50B9" w:rsidRPr="002E2D85" w:rsidRDefault="005C50B9" w:rsidP="002E2D85">
            <w:pPr>
              <w:jc w:val="center"/>
              <w:rPr>
                <w:b/>
                <w:sz w:val="18"/>
                <w:szCs w:val="22"/>
              </w:rPr>
            </w:pPr>
            <w:r>
              <w:rPr>
                <w:b/>
                <w:sz w:val="18"/>
                <w:szCs w:val="22"/>
              </w:rPr>
              <w:t>24</w:t>
            </w:r>
            <w:r w:rsidRPr="002E2D85">
              <w:rPr>
                <w:b/>
                <w:sz w:val="18"/>
                <w:szCs w:val="22"/>
              </w:rPr>
              <w:t>/45</w:t>
            </w:r>
          </w:p>
        </w:tc>
        <w:tc>
          <w:tcPr>
            <w:tcW w:w="3468" w:type="dxa"/>
          </w:tcPr>
          <w:p w14:paraId="7920B792" w14:textId="77777777" w:rsidR="005C50B9" w:rsidRPr="00891152" w:rsidRDefault="005C50B9" w:rsidP="00C6753A">
            <w:pPr>
              <w:rPr>
                <w:sz w:val="18"/>
                <w:szCs w:val="22"/>
              </w:rPr>
            </w:pPr>
          </w:p>
        </w:tc>
        <w:tc>
          <w:tcPr>
            <w:tcW w:w="2410" w:type="dxa"/>
          </w:tcPr>
          <w:p w14:paraId="772F4696" w14:textId="77777777" w:rsidR="005C50B9" w:rsidRPr="00891152" w:rsidRDefault="005C50B9" w:rsidP="00C6753A">
            <w:pPr>
              <w:rPr>
                <w:sz w:val="18"/>
                <w:szCs w:val="22"/>
              </w:rPr>
            </w:pPr>
          </w:p>
        </w:tc>
        <w:tc>
          <w:tcPr>
            <w:tcW w:w="2058" w:type="dxa"/>
          </w:tcPr>
          <w:p w14:paraId="6BB3CDB8" w14:textId="77777777" w:rsidR="005C50B9" w:rsidRPr="00891152" w:rsidRDefault="005C50B9" w:rsidP="00C6753A">
            <w:pPr>
              <w:rPr>
                <w:sz w:val="18"/>
                <w:szCs w:val="22"/>
              </w:rPr>
            </w:pPr>
          </w:p>
        </w:tc>
      </w:tr>
    </w:tbl>
    <w:p w14:paraId="3CADA1F0" w14:textId="77777777" w:rsidR="00861526" w:rsidRPr="00891152" w:rsidRDefault="00861526" w:rsidP="00861526">
      <w:pPr>
        <w:pStyle w:val="Heading2"/>
        <w:spacing w:before="0" w:after="0"/>
      </w:pPr>
    </w:p>
    <w:p w14:paraId="6C2A57EA" w14:textId="77777777" w:rsidR="006B6B5E" w:rsidRDefault="006B6B5E">
      <w:r>
        <w:br w:type="page"/>
      </w:r>
    </w:p>
    <w:p w14:paraId="2F7BA325" w14:textId="77777777" w:rsidR="00F435B5" w:rsidRPr="00891152" w:rsidRDefault="000F527F" w:rsidP="00806BB6">
      <w:pPr>
        <w:pStyle w:val="Heading2"/>
        <w:spacing w:before="0" w:after="120"/>
        <w:rPr>
          <w:b/>
          <w:bCs/>
          <w:i w:val="0"/>
          <w:noProof/>
          <w:spacing w:val="1"/>
          <w:szCs w:val="22"/>
        </w:rPr>
      </w:pPr>
      <w:bookmarkStart w:id="116" w:name="_Toc288916680"/>
      <w:r w:rsidRPr="00891152">
        <w:rPr>
          <w:b/>
          <w:bCs/>
          <w:i w:val="0"/>
          <w:noProof/>
          <w:spacing w:val="1"/>
          <w:szCs w:val="22"/>
        </w:rPr>
        <w:lastRenderedPageBreak/>
        <w:t xml:space="preserve">Annex </w:t>
      </w:r>
      <w:r w:rsidR="00CB0577" w:rsidRPr="00891152">
        <w:rPr>
          <w:b/>
          <w:bCs/>
          <w:i w:val="0"/>
          <w:noProof/>
          <w:spacing w:val="1"/>
          <w:szCs w:val="22"/>
        </w:rPr>
        <w:t>2</w:t>
      </w:r>
      <w:r w:rsidRPr="00891152">
        <w:rPr>
          <w:b/>
          <w:bCs/>
          <w:i w:val="0"/>
          <w:noProof/>
          <w:spacing w:val="1"/>
          <w:szCs w:val="22"/>
        </w:rPr>
        <w:t>:</w:t>
      </w:r>
      <w:bookmarkStart w:id="117" w:name="logframe"/>
      <w:bookmarkEnd w:id="117"/>
      <w:r w:rsidR="00001F61" w:rsidRPr="00891152">
        <w:rPr>
          <w:b/>
          <w:bCs/>
          <w:i w:val="0"/>
          <w:noProof/>
          <w:spacing w:val="1"/>
          <w:szCs w:val="22"/>
        </w:rPr>
        <w:t xml:space="preserve">  </w:t>
      </w:r>
      <w:r w:rsidR="00A12E96" w:rsidRPr="00891152">
        <w:rPr>
          <w:b/>
          <w:bCs/>
          <w:i w:val="0"/>
          <w:noProof/>
          <w:spacing w:val="1"/>
          <w:szCs w:val="22"/>
        </w:rPr>
        <w:t xml:space="preserve">Project </w:t>
      </w:r>
      <w:r w:rsidR="00CB0577" w:rsidRPr="00891152">
        <w:rPr>
          <w:b/>
          <w:bCs/>
          <w:i w:val="0"/>
          <w:noProof/>
          <w:spacing w:val="1"/>
          <w:szCs w:val="22"/>
        </w:rPr>
        <w:t xml:space="preserve">Results </w:t>
      </w:r>
      <w:r w:rsidRPr="00891152">
        <w:rPr>
          <w:b/>
          <w:bCs/>
          <w:i w:val="0"/>
          <w:noProof/>
          <w:spacing w:val="1"/>
          <w:szCs w:val="22"/>
        </w:rPr>
        <w:t>Framework</w:t>
      </w:r>
      <w:bookmarkStart w:id="118" w:name="_Toc477796886"/>
      <w:bookmarkStart w:id="119" w:name="_Toc477796887"/>
      <w:bookmarkStart w:id="120" w:name="_Annex_1_Maps_of_Project_Area"/>
      <w:bookmarkStart w:id="121" w:name="_Annex_2_Logical_Framework"/>
      <w:bookmarkStart w:id="122" w:name="_Annex_4_Stakeholder_Analysis_and_Pa"/>
      <w:bookmarkStart w:id="123" w:name="annex6"/>
      <w:bookmarkStart w:id="124" w:name="_Toc120956138"/>
      <w:bookmarkStart w:id="125" w:name="_Toc127348766"/>
      <w:bookmarkEnd w:id="113"/>
      <w:bookmarkEnd w:id="114"/>
      <w:bookmarkEnd w:id="115"/>
      <w:bookmarkEnd w:id="116"/>
      <w:bookmarkEnd w:id="118"/>
      <w:bookmarkEnd w:id="119"/>
      <w:bookmarkEnd w:id="120"/>
      <w:bookmarkEnd w:id="121"/>
      <w:bookmarkEnd w:id="122"/>
      <w:bookmarkEnd w:id="1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88"/>
      </w:tblGrid>
      <w:tr w:rsidR="00B71990" w:rsidRPr="00891152" w14:paraId="3CE8758B" w14:textId="77777777" w:rsidTr="00B71990">
        <w:tc>
          <w:tcPr>
            <w:tcW w:w="14803" w:type="dxa"/>
            <w:shd w:val="clear" w:color="auto" w:fill="auto"/>
          </w:tcPr>
          <w:p w14:paraId="352E9517" w14:textId="77777777" w:rsidR="00B71990" w:rsidRPr="00F010BC" w:rsidRDefault="00B71990" w:rsidP="00FF370A">
            <w:pPr>
              <w:rPr>
                <w:rFonts w:cs="Arial"/>
                <w:b/>
                <w:bCs/>
                <w:sz w:val="18"/>
                <w:szCs w:val="18"/>
              </w:rPr>
            </w:pPr>
            <w:r w:rsidRPr="00F010BC">
              <w:rPr>
                <w:rFonts w:cs="Arial"/>
                <w:b/>
                <w:bCs/>
                <w:sz w:val="18"/>
                <w:szCs w:val="18"/>
              </w:rPr>
              <w:t xml:space="preserve">This project will contribute to achieving the following Country Programme Outcome as defined in UNDAF: </w:t>
            </w:r>
          </w:p>
          <w:p w14:paraId="571A543E" w14:textId="77777777" w:rsidR="00B71990" w:rsidRPr="00F010BC" w:rsidRDefault="00B71990" w:rsidP="00FF370A">
            <w:pPr>
              <w:tabs>
                <w:tab w:val="left" w:pos="4680"/>
              </w:tabs>
              <w:spacing w:line="0" w:lineRule="atLeast"/>
              <w:rPr>
                <w:rFonts w:cs="Arial"/>
                <w:bCs/>
                <w:sz w:val="18"/>
                <w:szCs w:val="18"/>
              </w:rPr>
            </w:pPr>
            <w:r w:rsidRPr="00F010BC">
              <w:rPr>
                <w:rFonts w:cs="Arial"/>
                <w:bCs/>
                <w:sz w:val="18"/>
                <w:szCs w:val="18"/>
              </w:rPr>
              <w:t xml:space="preserve">UNDAF </w:t>
            </w:r>
            <w:r w:rsidR="00A45E5D" w:rsidRPr="00F010BC">
              <w:rPr>
                <w:rFonts w:cs="Arial"/>
                <w:bCs/>
                <w:sz w:val="18"/>
                <w:szCs w:val="18"/>
              </w:rPr>
              <w:t>Outcome</w:t>
            </w:r>
            <w:r w:rsidR="00F107E1">
              <w:rPr>
                <w:rFonts w:cs="Arial"/>
                <w:bCs/>
                <w:sz w:val="18"/>
                <w:szCs w:val="18"/>
              </w:rPr>
              <w:t xml:space="preserve"> </w:t>
            </w:r>
            <w:r w:rsidR="00F107E1" w:rsidRPr="00F107E1">
              <w:rPr>
                <w:rFonts w:cs="Arial"/>
                <w:bCs/>
                <w:sz w:val="18"/>
                <w:szCs w:val="18"/>
              </w:rPr>
              <w:t>4: Environment and disaster risk reduction is integrated into national and local development frameworks</w:t>
            </w:r>
          </w:p>
          <w:p w14:paraId="281EB3E7" w14:textId="77777777" w:rsidR="00B71990" w:rsidRPr="00F010BC" w:rsidRDefault="00B71990" w:rsidP="005152D4">
            <w:pPr>
              <w:tabs>
                <w:tab w:val="left" w:pos="4680"/>
              </w:tabs>
              <w:spacing w:line="0" w:lineRule="atLeast"/>
              <w:rPr>
                <w:rFonts w:cs="Arial"/>
                <w:bCs/>
                <w:sz w:val="18"/>
                <w:szCs w:val="18"/>
              </w:rPr>
            </w:pPr>
            <w:r w:rsidRPr="00F010BC">
              <w:rPr>
                <w:rFonts w:cs="Arial"/>
                <w:bCs/>
                <w:sz w:val="18"/>
                <w:szCs w:val="18"/>
              </w:rPr>
              <w:t xml:space="preserve">UNDAF </w:t>
            </w:r>
            <w:r w:rsidR="00F107E1" w:rsidRPr="00F107E1">
              <w:rPr>
                <w:rFonts w:cs="Arial"/>
                <w:bCs/>
                <w:sz w:val="18"/>
                <w:szCs w:val="18"/>
              </w:rPr>
              <w:t>Agency Outcome 4.1: Armenia is better able to address key environmental challenges including climate change and natural resource management</w:t>
            </w:r>
          </w:p>
        </w:tc>
      </w:tr>
      <w:tr w:rsidR="00B71990" w:rsidRPr="00891152" w14:paraId="7A985BC6" w14:textId="77777777" w:rsidTr="00B71990">
        <w:trPr>
          <w:trHeight w:val="245"/>
        </w:trPr>
        <w:tc>
          <w:tcPr>
            <w:tcW w:w="14803" w:type="dxa"/>
            <w:shd w:val="clear" w:color="auto" w:fill="auto"/>
          </w:tcPr>
          <w:p w14:paraId="3CF21A0E" w14:textId="77777777" w:rsidR="00B71990" w:rsidRPr="0062405E" w:rsidRDefault="00B71990" w:rsidP="00FF370A">
            <w:pPr>
              <w:rPr>
                <w:rFonts w:cs="Arial"/>
                <w:b/>
                <w:bCs/>
                <w:sz w:val="18"/>
                <w:szCs w:val="18"/>
              </w:rPr>
            </w:pPr>
            <w:r w:rsidRPr="0062405E">
              <w:rPr>
                <w:rFonts w:cs="Arial"/>
                <w:b/>
                <w:bCs/>
                <w:sz w:val="18"/>
                <w:szCs w:val="18"/>
              </w:rPr>
              <w:t>UNDAF Outcome Indicators:</w:t>
            </w:r>
          </w:p>
          <w:p w14:paraId="2EDE6CA5" w14:textId="77777777" w:rsidR="005152D4" w:rsidRPr="0062405E" w:rsidRDefault="0062405E" w:rsidP="005152D4">
            <w:pPr>
              <w:rPr>
                <w:rFonts w:cs="Arial"/>
                <w:bCs/>
                <w:sz w:val="18"/>
                <w:szCs w:val="18"/>
              </w:rPr>
            </w:pPr>
            <w:r w:rsidRPr="0062405E">
              <w:rPr>
                <w:rFonts w:cs="Arial"/>
                <w:bCs/>
                <w:sz w:val="18"/>
                <w:szCs w:val="18"/>
              </w:rPr>
              <w:t>Agency Output 4.1.3: No. of schools, universities and other educational entities that have incorporated SD and environmental awareness modules into their curriculum</w:t>
            </w:r>
          </w:p>
          <w:p w14:paraId="25FABC73" w14:textId="77777777" w:rsidR="00D36C6D" w:rsidRPr="0062405E" w:rsidRDefault="00D36C6D" w:rsidP="00D36C6D">
            <w:pPr>
              <w:rPr>
                <w:rFonts w:cs="Arial"/>
                <w:b/>
                <w:bCs/>
                <w:sz w:val="18"/>
                <w:szCs w:val="18"/>
              </w:rPr>
            </w:pPr>
            <w:r w:rsidRPr="0062405E">
              <w:rPr>
                <w:rFonts w:cs="Arial"/>
                <w:b/>
                <w:bCs/>
                <w:sz w:val="18"/>
                <w:szCs w:val="18"/>
              </w:rPr>
              <w:t>CPAP Output Indicators:</w:t>
            </w:r>
          </w:p>
          <w:p w14:paraId="1F1C5EB2" w14:textId="77777777" w:rsidR="00D36C6D" w:rsidRPr="0062405E" w:rsidRDefault="00D36C6D" w:rsidP="00D36C6D">
            <w:pPr>
              <w:rPr>
                <w:rFonts w:cs="Arial"/>
                <w:bCs/>
                <w:sz w:val="18"/>
                <w:szCs w:val="18"/>
              </w:rPr>
            </w:pPr>
            <w:r w:rsidRPr="0062405E">
              <w:rPr>
                <w:rFonts w:cs="Arial"/>
                <w:bCs/>
                <w:sz w:val="18"/>
                <w:szCs w:val="18"/>
              </w:rPr>
              <w:t>1. No. of educational institutions with courses on SD increased.</w:t>
            </w:r>
          </w:p>
          <w:p w14:paraId="1E69A11E" w14:textId="77777777" w:rsidR="00D36C6D" w:rsidRPr="0062405E" w:rsidRDefault="00D36C6D" w:rsidP="00D36C6D">
            <w:pPr>
              <w:rPr>
                <w:rFonts w:cs="Arial"/>
                <w:bCs/>
                <w:sz w:val="18"/>
                <w:szCs w:val="18"/>
              </w:rPr>
            </w:pPr>
            <w:r w:rsidRPr="0062405E">
              <w:rPr>
                <w:rFonts w:cs="Arial"/>
                <w:bCs/>
                <w:sz w:val="18"/>
                <w:szCs w:val="18"/>
              </w:rPr>
              <w:t>2. No. of training modules and manuals on SD issues developed and introduced.</w:t>
            </w:r>
          </w:p>
          <w:p w14:paraId="5556B631" w14:textId="77777777" w:rsidR="009E0F30" w:rsidRPr="0062405E" w:rsidRDefault="00D36C6D" w:rsidP="00D36C6D">
            <w:pPr>
              <w:rPr>
                <w:rFonts w:cs="Arial"/>
                <w:bCs/>
                <w:sz w:val="18"/>
                <w:szCs w:val="18"/>
              </w:rPr>
            </w:pPr>
            <w:r w:rsidRPr="0062405E">
              <w:rPr>
                <w:rFonts w:cs="Arial"/>
                <w:bCs/>
                <w:sz w:val="18"/>
                <w:szCs w:val="18"/>
              </w:rPr>
              <w:t xml:space="preserve">3. No. of trainers with capacity to train SD courses. </w:t>
            </w:r>
          </w:p>
        </w:tc>
      </w:tr>
      <w:tr w:rsidR="00B71990" w:rsidRPr="00891152" w14:paraId="72222AED" w14:textId="77777777" w:rsidTr="00B71990">
        <w:trPr>
          <w:trHeight w:val="244"/>
        </w:trPr>
        <w:tc>
          <w:tcPr>
            <w:tcW w:w="14803" w:type="dxa"/>
            <w:shd w:val="clear" w:color="auto" w:fill="auto"/>
          </w:tcPr>
          <w:p w14:paraId="4205C34D" w14:textId="77777777" w:rsidR="00B71990" w:rsidRPr="00891152" w:rsidRDefault="00B71990" w:rsidP="00FF370A">
            <w:pPr>
              <w:rPr>
                <w:rFonts w:cs="Arial"/>
                <w:b/>
                <w:bCs/>
                <w:sz w:val="18"/>
                <w:szCs w:val="18"/>
              </w:rPr>
            </w:pPr>
            <w:r w:rsidRPr="00891152">
              <w:rPr>
                <w:rFonts w:cs="Arial"/>
                <w:b/>
                <w:bCs/>
                <w:sz w:val="18"/>
                <w:szCs w:val="18"/>
              </w:rPr>
              <w:t>Primary applicable Key Environment and Sustainable Development Key Result Area (same as that o</w:t>
            </w:r>
            <w:r w:rsidR="00414CE6">
              <w:rPr>
                <w:rFonts w:cs="Arial"/>
                <w:b/>
                <w:bCs/>
                <w:sz w:val="18"/>
                <w:szCs w:val="18"/>
              </w:rPr>
              <w:t>n the cover page, circle one):</w:t>
            </w:r>
          </w:p>
        </w:tc>
      </w:tr>
      <w:tr w:rsidR="00B71990" w:rsidRPr="00891152" w14:paraId="354A7C11" w14:textId="77777777" w:rsidTr="00B71990">
        <w:tc>
          <w:tcPr>
            <w:tcW w:w="14803" w:type="dxa"/>
            <w:shd w:val="clear" w:color="auto" w:fill="auto"/>
          </w:tcPr>
          <w:p w14:paraId="23D5AAA7" w14:textId="77777777" w:rsidR="00B71990" w:rsidRPr="00596A06" w:rsidRDefault="00B71990" w:rsidP="00FF370A">
            <w:pPr>
              <w:rPr>
                <w:rFonts w:cs="Arial"/>
                <w:b/>
                <w:bCs/>
                <w:sz w:val="18"/>
                <w:szCs w:val="18"/>
              </w:rPr>
            </w:pPr>
            <w:r w:rsidRPr="00596A06">
              <w:rPr>
                <w:rFonts w:cs="Arial"/>
                <w:b/>
                <w:bCs/>
                <w:sz w:val="18"/>
                <w:szCs w:val="18"/>
              </w:rPr>
              <w:t>Applicable GEF Strategic Focal Area Objectives:</w:t>
            </w:r>
          </w:p>
          <w:p w14:paraId="57009984" w14:textId="77777777" w:rsidR="00F107E1" w:rsidRDefault="005152D4" w:rsidP="005152D4">
            <w:pPr>
              <w:rPr>
                <w:rFonts w:cs="Arial"/>
                <w:b/>
                <w:bCs/>
                <w:sz w:val="18"/>
                <w:szCs w:val="18"/>
              </w:rPr>
            </w:pPr>
            <w:r>
              <w:rPr>
                <w:rFonts w:cs="Arial"/>
                <w:b/>
                <w:bCs/>
                <w:sz w:val="18"/>
                <w:szCs w:val="18"/>
              </w:rPr>
              <w:t>CD-</w:t>
            </w:r>
            <w:r w:rsidR="00F107E1">
              <w:rPr>
                <w:rFonts w:cs="Arial"/>
                <w:b/>
                <w:bCs/>
                <w:sz w:val="18"/>
                <w:szCs w:val="18"/>
              </w:rPr>
              <w:t>2:</w:t>
            </w:r>
            <w:r w:rsidR="00F107E1" w:rsidRPr="00F107E1">
              <w:rPr>
                <w:rFonts w:cs="Arial"/>
                <w:b/>
                <w:bCs/>
                <w:sz w:val="18"/>
                <w:szCs w:val="18"/>
              </w:rPr>
              <w:t xml:space="preserve"> to generate, access and use information and knowledge</w:t>
            </w:r>
            <w:r w:rsidR="00F107E1">
              <w:rPr>
                <w:rFonts w:cs="Arial"/>
                <w:b/>
                <w:bCs/>
                <w:sz w:val="18"/>
                <w:szCs w:val="18"/>
              </w:rPr>
              <w:t>;</w:t>
            </w:r>
            <w:r w:rsidR="00F107E1" w:rsidRPr="00F107E1">
              <w:rPr>
                <w:rFonts w:cs="Arial"/>
                <w:b/>
                <w:bCs/>
                <w:sz w:val="18"/>
                <w:szCs w:val="18"/>
              </w:rPr>
              <w:t xml:space="preserve"> and</w:t>
            </w:r>
          </w:p>
          <w:p w14:paraId="4D0E366B" w14:textId="77777777" w:rsidR="00B71990" w:rsidRPr="005152D4" w:rsidRDefault="00F107E1" w:rsidP="00F107E1">
            <w:pPr>
              <w:rPr>
                <w:rFonts w:cs="Arial"/>
                <w:b/>
                <w:bCs/>
                <w:sz w:val="18"/>
                <w:szCs w:val="18"/>
              </w:rPr>
            </w:pPr>
            <w:r>
              <w:rPr>
                <w:rFonts w:cs="Arial"/>
                <w:b/>
                <w:bCs/>
                <w:sz w:val="18"/>
                <w:szCs w:val="18"/>
              </w:rPr>
              <w:t>CD-4:</w:t>
            </w:r>
            <w:r w:rsidRPr="00F107E1">
              <w:rPr>
                <w:rFonts w:cs="Arial"/>
                <w:b/>
                <w:bCs/>
                <w:sz w:val="18"/>
                <w:szCs w:val="18"/>
              </w:rPr>
              <w:t xml:space="preserve"> to strengthen capacities for management and implementation on convention guidelines.</w:t>
            </w:r>
          </w:p>
        </w:tc>
      </w:tr>
      <w:tr w:rsidR="00B71990" w:rsidRPr="00891152" w14:paraId="02BC7469" w14:textId="77777777" w:rsidTr="00B71990">
        <w:tc>
          <w:tcPr>
            <w:tcW w:w="14803" w:type="dxa"/>
            <w:shd w:val="clear" w:color="auto" w:fill="auto"/>
          </w:tcPr>
          <w:p w14:paraId="05865FD0" w14:textId="77777777" w:rsidR="00B71990" w:rsidRPr="002978AE" w:rsidRDefault="00B71990" w:rsidP="00FF370A">
            <w:pPr>
              <w:rPr>
                <w:rFonts w:cs="Arial"/>
                <w:b/>
                <w:bCs/>
                <w:sz w:val="18"/>
                <w:szCs w:val="18"/>
              </w:rPr>
            </w:pPr>
            <w:r w:rsidRPr="002978AE">
              <w:rPr>
                <w:rFonts w:cs="Arial"/>
                <w:b/>
                <w:bCs/>
                <w:sz w:val="18"/>
                <w:szCs w:val="18"/>
              </w:rPr>
              <w:t>Applicable GEF Outcome Indicators:</w:t>
            </w:r>
          </w:p>
          <w:p w14:paraId="0F16548E" w14:textId="77777777" w:rsidR="005152D4" w:rsidRPr="002978AE" w:rsidRDefault="00241DE5" w:rsidP="002978AE">
            <w:pPr>
              <w:rPr>
                <w:rFonts w:cs="Arial"/>
                <w:bCs/>
                <w:iCs/>
                <w:sz w:val="18"/>
                <w:szCs w:val="18"/>
              </w:rPr>
            </w:pPr>
            <w:r w:rsidRPr="002978AE">
              <w:rPr>
                <w:rFonts w:cs="Arial"/>
                <w:b/>
                <w:bCs/>
                <w:sz w:val="18"/>
                <w:szCs w:val="18"/>
              </w:rPr>
              <w:t>CD-2</w:t>
            </w:r>
            <w:r w:rsidR="00B71990" w:rsidRPr="002978AE">
              <w:rPr>
                <w:rFonts w:cs="Arial"/>
                <w:b/>
                <w:bCs/>
                <w:sz w:val="18"/>
                <w:szCs w:val="18"/>
              </w:rPr>
              <w:t xml:space="preserve">: </w:t>
            </w:r>
            <w:r w:rsidR="0062405E" w:rsidRPr="002978AE">
              <w:rPr>
                <w:rFonts w:cs="Arial"/>
                <w:bCs/>
                <w:sz w:val="18"/>
                <w:szCs w:val="18"/>
              </w:rPr>
              <w:t>Institutions and stakeholders trained how to use different tools</w:t>
            </w:r>
            <w:r w:rsidR="002978AE" w:rsidRPr="002978AE">
              <w:rPr>
                <w:rFonts w:cs="Arial"/>
                <w:bCs/>
                <w:sz w:val="18"/>
                <w:szCs w:val="18"/>
              </w:rPr>
              <w:t xml:space="preserve"> </w:t>
            </w:r>
            <w:r w:rsidR="0062405E" w:rsidRPr="002978AE">
              <w:rPr>
                <w:rFonts w:cs="Arial"/>
                <w:bCs/>
                <w:sz w:val="18"/>
                <w:szCs w:val="18"/>
              </w:rPr>
              <w:t>available to manage information</w:t>
            </w:r>
            <w:r w:rsidR="002978AE" w:rsidRPr="002978AE">
              <w:rPr>
                <w:rFonts w:cs="Arial"/>
                <w:bCs/>
                <w:sz w:val="18"/>
                <w:szCs w:val="18"/>
              </w:rPr>
              <w:t xml:space="preserve">; </w:t>
            </w:r>
            <w:r w:rsidR="0062405E" w:rsidRPr="002978AE">
              <w:rPr>
                <w:rFonts w:cs="Arial"/>
                <w:bCs/>
                <w:sz w:val="18"/>
                <w:szCs w:val="18"/>
              </w:rPr>
              <w:t>Stakeholders are better informed via workshops and trainings</w:t>
            </w:r>
            <w:r w:rsidR="002978AE" w:rsidRPr="002978AE">
              <w:rPr>
                <w:rFonts w:cs="Arial"/>
                <w:bCs/>
                <w:sz w:val="18"/>
                <w:szCs w:val="18"/>
              </w:rPr>
              <w:t xml:space="preserve"> </w:t>
            </w:r>
            <w:r w:rsidR="0062405E" w:rsidRPr="002978AE">
              <w:rPr>
                <w:rFonts w:cs="Arial"/>
                <w:bCs/>
                <w:sz w:val="18"/>
                <w:szCs w:val="18"/>
              </w:rPr>
              <w:t>about global challenges and local actions required</w:t>
            </w:r>
            <w:r w:rsidR="002978AE" w:rsidRPr="002978AE">
              <w:rPr>
                <w:rFonts w:cs="Arial"/>
                <w:bCs/>
                <w:sz w:val="18"/>
                <w:szCs w:val="18"/>
              </w:rPr>
              <w:t>; Knowledge platform established to share lessons learned among CBOs and CSOs across SGP participating countries (Number); Public awareness raised through workshops and other activities (Number)</w:t>
            </w:r>
          </w:p>
          <w:p w14:paraId="66B68295" w14:textId="77777777" w:rsidR="00B71990" w:rsidRPr="002978AE" w:rsidRDefault="00241DE5" w:rsidP="002978AE">
            <w:pPr>
              <w:rPr>
                <w:rFonts w:cs="Arial"/>
                <w:b/>
                <w:bCs/>
                <w:iCs/>
                <w:sz w:val="18"/>
                <w:szCs w:val="18"/>
              </w:rPr>
            </w:pPr>
            <w:r w:rsidRPr="002978AE">
              <w:rPr>
                <w:rFonts w:cs="Arial"/>
                <w:b/>
                <w:bCs/>
                <w:iCs/>
                <w:sz w:val="18"/>
                <w:szCs w:val="18"/>
              </w:rPr>
              <w:t xml:space="preserve">CD-4: </w:t>
            </w:r>
            <w:r w:rsidR="002978AE" w:rsidRPr="002978AE">
              <w:rPr>
                <w:rFonts w:cs="Arial"/>
                <w:bCs/>
                <w:iCs/>
                <w:sz w:val="18"/>
                <w:szCs w:val="18"/>
              </w:rPr>
              <w:t>Institutional capacities for management of environment strengthened (Number); Standards developed and adopted; Management capacities for implementation of convention guidelines and Reporting enhanced countries (Number); Capacities of CSOs and CBOs as SGP partners, strengthened (Number)</w:t>
            </w:r>
          </w:p>
        </w:tc>
      </w:tr>
    </w:tbl>
    <w:p w14:paraId="12CA914D" w14:textId="77777777" w:rsidR="00F435B5" w:rsidRPr="00891152" w:rsidRDefault="00F435B5" w:rsidP="00F435B5">
      <w:pPr>
        <w:widowControl w:val="0"/>
        <w:adjustRightInd w:val="0"/>
        <w:jc w:val="both"/>
        <w:textAlignment w:val="baseline"/>
      </w:pPr>
    </w:p>
    <w:tbl>
      <w:tblPr>
        <w:tblW w:w="13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985"/>
        <w:gridCol w:w="1984"/>
        <w:gridCol w:w="1985"/>
        <w:gridCol w:w="2126"/>
        <w:gridCol w:w="3544"/>
      </w:tblGrid>
      <w:tr w:rsidR="00D0007A" w:rsidRPr="00891152" w14:paraId="4E21C4FE" w14:textId="77777777" w:rsidTr="00D0007A">
        <w:trPr>
          <w:trHeight w:val="544"/>
          <w:tblHeader/>
        </w:trPr>
        <w:tc>
          <w:tcPr>
            <w:tcW w:w="1809" w:type="dxa"/>
            <w:shd w:val="clear" w:color="auto" w:fill="EEECE1"/>
          </w:tcPr>
          <w:p w14:paraId="0034F073" w14:textId="77777777" w:rsidR="00B71990" w:rsidRPr="00891152" w:rsidRDefault="00B71990" w:rsidP="00FF370A">
            <w:pPr>
              <w:jc w:val="center"/>
              <w:rPr>
                <w:rFonts w:cs="Arial"/>
                <w:b/>
                <w:bCs/>
                <w:sz w:val="18"/>
                <w:szCs w:val="18"/>
              </w:rPr>
            </w:pPr>
            <w:r w:rsidRPr="00891152">
              <w:rPr>
                <w:rFonts w:cs="Arial"/>
                <w:b/>
                <w:bCs/>
                <w:sz w:val="18"/>
                <w:szCs w:val="18"/>
              </w:rPr>
              <w:t>Objectives and Outcomes</w:t>
            </w:r>
          </w:p>
        </w:tc>
        <w:tc>
          <w:tcPr>
            <w:tcW w:w="1985" w:type="dxa"/>
            <w:shd w:val="clear" w:color="auto" w:fill="EEECE1"/>
          </w:tcPr>
          <w:p w14:paraId="09F91C1C" w14:textId="77777777" w:rsidR="00B71990" w:rsidRPr="00891152" w:rsidRDefault="00B71990" w:rsidP="00FF370A">
            <w:pPr>
              <w:jc w:val="center"/>
              <w:rPr>
                <w:rFonts w:cs="Arial"/>
                <w:b/>
                <w:bCs/>
                <w:sz w:val="18"/>
                <w:szCs w:val="18"/>
              </w:rPr>
            </w:pPr>
            <w:r w:rsidRPr="00891152">
              <w:rPr>
                <w:rFonts w:cs="Arial"/>
                <w:b/>
                <w:bCs/>
                <w:sz w:val="18"/>
                <w:szCs w:val="18"/>
              </w:rPr>
              <w:t>Indicator</w:t>
            </w:r>
          </w:p>
        </w:tc>
        <w:tc>
          <w:tcPr>
            <w:tcW w:w="1984" w:type="dxa"/>
            <w:shd w:val="clear" w:color="auto" w:fill="EEECE1"/>
          </w:tcPr>
          <w:p w14:paraId="34B817B8" w14:textId="77777777" w:rsidR="00B71990" w:rsidRPr="00891152" w:rsidRDefault="00B71990" w:rsidP="00FF370A">
            <w:pPr>
              <w:jc w:val="center"/>
              <w:rPr>
                <w:rFonts w:cs="Arial"/>
                <w:b/>
                <w:bCs/>
                <w:sz w:val="18"/>
                <w:szCs w:val="18"/>
              </w:rPr>
            </w:pPr>
            <w:r w:rsidRPr="00891152">
              <w:rPr>
                <w:rFonts w:cs="Arial"/>
                <w:b/>
                <w:bCs/>
                <w:sz w:val="18"/>
                <w:szCs w:val="18"/>
              </w:rPr>
              <w:t>Baseline</w:t>
            </w:r>
          </w:p>
        </w:tc>
        <w:tc>
          <w:tcPr>
            <w:tcW w:w="1985" w:type="dxa"/>
            <w:shd w:val="clear" w:color="auto" w:fill="EEECE1"/>
          </w:tcPr>
          <w:p w14:paraId="1572C2E2" w14:textId="77777777" w:rsidR="00B71990" w:rsidRPr="00891152" w:rsidRDefault="00B71990" w:rsidP="00FF370A">
            <w:pPr>
              <w:jc w:val="center"/>
              <w:rPr>
                <w:rFonts w:cs="Arial"/>
                <w:b/>
                <w:bCs/>
                <w:sz w:val="18"/>
                <w:szCs w:val="18"/>
              </w:rPr>
            </w:pPr>
            <w:r w:rsidRPr="00891152">
              <w:rPr>
                <w:rFonts w:cs="Arial"/>
                <w:b/>
                <w:bCs/>
                <w:sz w:val="18"/>
                <w:szCs w:val="18"/>
              </w:rPr>
              <w:t xml:space="preserve">Targets </w:t>
            </w:r>
          </w:p>
          <w:p w14:paraId="6EAB028C" w14:textId="77777777" w:rsidR="00B71990" w:rsidRPr="00891152" w:rsidRDefault="00B71990" w:rsidP="00FF370A">
            <w:pPr>
              <w:jc w:val="center"/>
              <w:rPr>
                <w:rFonts w:cs="Arial"/>
                <w:b/>
                <w:bCs/>
                <w:sz w:val="18"/>
                <w:szCs w:val="18"/>
              </w:rPr>
            </w:pPr>
            <w:r w:rsidRPr="00891152">
              <w:rPr>
                <w:rFonts w:cs="Arial"/>
                <w:b/>
                <w:bCs/>
                <w:sz w:val="18"/>
                <w:szCs w:val="18"/>
              </w:rPr>
              <w:t>End of Project</w:t>
            </w:r>
          </w:p>
        </w:tc>
        <w:tc>
          <w:tcPr>
            <w:tcW w:w="2126" w:type="dxa"/>
            <w:shd w:val="clear" w:color="auto" w:fill="EEECE1"/>
          </w:tcPr>
          <w:p w14:paraId="318D9E06" w14:textId="77777777" w:rsidR="00B71990" w:rsidRPr="00891152" w:rsidRDefault="00B71990" w:rsidP="00FF370A">
            <w:pPr>
              <w:jc w:val="center"/>
              <w:rPr>
                <w:rFonts w:cs="Arial"/>
                <w:b/>
                <w:bCs/>
                <w:sz w:val="18"/>
                <w:szCs w:val="18"/>
              </w:rPr>
            </w:pPr>
            <w:r w:rsidRPr="00891152">
              <w:rPr>
                <w:rFonts w:cs="Arial"/>
                <w:b/>
                <w:bCs/>
                <w:sz w:val="18"/>
                <w:szCs w:val="18"/>
              </w:rPr>
              <w:t>Source of verification</w:t>
            </w:r>
          </w:p>
        </w:tc>
        <w:tc>
          <w:tcPr>
            <w:tcW w:w="3544" w:type="dxa"/>
            <w:shd w:val="clear" w:color="auto" w:fill="EEECE1"/>
          </w:tcPr>
          <w:p w14:paraId="20F4104B" w14:textId="77777777" w:rsidR="00B71990" w:rsidRPr="00891152" w:rsidRDefault="00B71990" w:rsidP="00FF370A">
            <w:pPr>
              <w:jc w:val="center"/>
              <w:rPr>
                <w:rFonts w:cs="Arial"/>
                <w:b/>
                <w:bCs/>
                <w:sz w:val="18"/>
                <w:szCs w:val="18"/>
              </w:rPr>
            </w:pPr>
            <w:r w:rsidRPr="00891152">
              <w:rPr>
                <w:rFonts w:cs="Arial"/>
                <w:b/>
                <w:bCs/>
                <w:sz w:val="18"/>
                <w:szCs w:val="18"/>
              </w:rPr>
              <w:t>Risks and Assumptions</w:t>
            </w:r>
          </w:p>
        </w:tc>
      </w:tr>
      <w:tr w:rsidR="00D0007A" w:rsidRPr="00891152" w14:paraId="1305C3F3" w14:textId="77777777" w:rsidTr="00D0007A">
        <w:tc>
          <w:tcPr>
            <w:tcW w:w="1809" w:type="dxa"/>
            <w:vMerge w:val="restart"/>
            <w:shd w:val="clear" w:color="auto" w:fill="auto"/>
          </w:tcPr>
          <w:p w14:paraId="008F2383" w14:textId="77777777" w:rsidR="0084514D" w:rsidRPr="00891152" w:rsidRDefault="0084514D" w:rsidP="005152D4">
            <w:pPr>
              <w:pStyle w:val="para"/>
              <w:tabs>
                <w:tab w:val="clear" w:pos="720"/>
                <w:tab w:val="left" w:pos="167"/>
              </w:tabs>
              <w:spacing w:after="0"/>
              <w:ind w:right="-74"/>
              <w:jc w:val="left"/>
              <w:rPr>
                <w:b/>
                <w:sz w:val="18"/>
                <w:szCs w:val="18"/>
              </w:rPr>
            </w:pPr>
            <w:r w:rsidRPr="00891152">
              <w:rPr>
                <w:b/>
                <w:sz w:val="18"/>
                <w:szCs w:val="18"/>
              </w:rPr>
              <w:t>Objective:</w:t>
            </w:r>
            <w:r>
              <w:rPr>
                <w:b/>
                <w:sz w:val="18"/>
                <w:szCs w:val="18"/>
              </w:rPr>
              <w:t xml:space="preserve"> </w:t>
            </w:r>
            <w:r w:rsidRPr="00241DE5">
              <w:rPr>
                <w:sz w:val="18"/>
                <w:szCs w:val="18"/>
              </w:rPr>
              <w:t>to strengthen the capacity to use environmental education and awareness raising as tools to address natural resource management issues.</w:t>
            </w:r>
          </w:p>
        </w:tc>
        <w:tc>
          <w:tcPr>
            <w:tcW w:w="1985" w:type="dxa"/>
          </w:tcPr>
          <w:p w14:paraId="0E5206E6" w14:textId="77777777" w:rsidR="0084514D" w:rsidRPr="009047BA" w:rsidRDefault="0084514D" w:rsidP="006020E5">
            <w:pPr>
              <w:pStyle w:val="ListParagraph"/>
              <w:numPr>
                <w:ilvl w:val="0"/>
                <w:numId w:val="9"/>
              </w:numPr>
              <w:tabs>
                <w:tab w:val="left" w:pos="295"/>
              </w:tabs>
              <w:ind w:left="295" w:hanging="295"/>
              <w:rPr>
                <w:rFonts w:cs="Arial"/>
                <w:bCs/>
                <w:sz w:val="18"/>
                <w:szCs w:val="18"/>
              </w:rPr>
            </w:pPr>
            <w:r w:rsidRPr="009047BA">
              <w:rPr>
                <w:rFonts w:cs="Arial"/>
                <w:bCs/>
                <w:sz w:val="18"/>
                <w:szCs w:val="18"/>
              </w:rPr>
              <w:t>Use of EE and environmental awareness tools to address NRM</w:t>
            </w:r>
          </w:p>
        </w:tc>
        <w:tc>
          <w:tcPr>
            <w:tcW w:w="1984" w:type="dxa"/>
          </w:tcPr>
          <w:p w14:paraId="7BDF62C5" w14:textId="77777777" w:rsidR="0084514D" w:rsidRPr="009047BA" w:rsidRDefault="0084514D" w:rsidP="006020E5">
            <w:pPr>
              <w:pStyle w:val="ListParagraph"/>
              <w:numPr>
                <w:ilvl w:val="0"/>
                <w:numId w:val="10"/>
              </w:numPr>
              <w:ind w:left="77" w:hanging="142"/>
              <w:rPr>
                <w:rFonts w:cs="Arial"/>
                <w:bCs/>
                <w:sz w:val="18"/>
                <w:szCs w:val="18"/>
              </w:rPr>
            </w:pPr>
            <w:r w:rsidRPr="009047BA">
              <w:rPr>
                <w:sz w:val="18"/>
                <w:szCs w:val="18"/>
              </w:rPr>
              <w:t>These tools &amp; techniques on EE and EA are rarely used for NRM in Armenia</w:t>
            </w:r>
          </w:p>
        </w:tc>
        <w:tc>
          <w:tcPr>
            <w:tcW w:w="1985" w:type="dxa"/>
          </w:tcPr>
          <w:p w14:paraId="43DD1444" w14:textId="77777777" w:rsidR="0084514D" w:rsidRPr="009047BA" w:rsidRDefault="0084514D" w:rsidP="006020E5">
            <w:pPr>
              <w:pStyle w:val="ListParagraph"/>
              <w:numPr>
                <w:ilvl w:val="0"/>
                <w:numId w:val="10"/>
              </w:numPr>
              <w:ind w:left="77" w:hanging="142"/>
              <w:rPr>
                <w:rFonts w:cs="Arial"/>
                <w:bCs/>
                <w:sz w:val="18"/>
                <w:szCs w:val="18"/>
              </w:rPr>
            </w:pPr>
            <w:r w:rsidRPr="009047BA">
              <w:rPr>
                <w:rFonts w:cs="Arial"/>
                <w:bCs/>
                <w:sz w:val="18"/>
                <w:szCs w:val="18"/>
              </w:rPr>
              <w:t>Diverse and high quality EE and EA programmes are available to address NRM</w:t>
            </w:r>
          </w:p>
        </w:tc>
        <w:tc>
          <w:tcPr>
            <w:tcW w:w="2126" w:type="dxa"/>
          </w:tcPr>
          <w:p w14:paraId="135F5E21" w14:textId="77777777" w:rsidR="00E016F4" w:rsidRPr="00E016F4" w:rsidRDefault="00E016F4" w:rsidP="006020E5">
            <w:pPr>
              <w:pStyle w:val="ListParagraph"/>
              <w:numPr>
                <w:ilvl w:val="0"/>
                <w:numId w:val="10"/>
              </w:numPr>
              <w:ind w:left="77" w:hanging="142"/>
              <w:rPr>
                <w:rFonts w:cs="Arial"/>
                <w:bCs/>
                <w:sz w:val="18"/>
                <w:szCs w:val="18"/>
              </w:rPr>
            </w:pPr>
            <w:r w:rsidRPr="00E016F4">
              <w:rPr>
                <w:rFonts w:cs="Arial"/>
                <w:bCs/>
                <w:sz w:val="18"/>
                <w:szCs w:val="18"/>
              </w:rPr>
              <w:t>Progress reports / PIRs</w:t>
            </w:r>
          </w:p>
          <w:p w14:paraId="4CAAE145" w14:textId="77777777" w:rsidR="0084514D" w:rsidRPr="00E016F4" w:rsidRDefault="00E016F4" w:rsidP="006020E5">
            <w:pPr>
              <w:pStyle w:val="ListParagraph"/>
              <w:numPr>
                <w:ilvl w:val="0"/>
                <w:numId w:val="10"/>
              </w:numPr>
              <w:ind w:left="77" w:hanging="142"/>
              <w:rPr>
                <w:rFonts w:cs="Arial"/>
                <w:bCs/>
                <w:sz w:val="18"/>
                <w:szCs w:val="18"/>
              </w:rPr>
            </w:pPr>
            <w:r w:rsidRPr="00E016F4">
              <w:rPr>
                <w:rFonts w:cs="Arial"/>
                <w:bCs/>
                <w:sz w:val="18"/>
                <w:szCs w:val="18"/>
              </w:rPr>
              <w:t xml:space="preserve">Programmes integrating these </w:t>
            </w:r>
            <w:r>
              <w:rPr>
                <w:rFonts w:cs="Arial"/>
                <w:bCs/>
                <w:sz w:val="18"/>
                <w:szCs w:val="18"/>
              </w:rPr>
              <w:t>programmes</w:t>
            </w:r>
            <w:r w:rsidRPr="00E016F4">
              <w:rPr>
                <w:rFonts w:cs="Arial"/>
                <w:bCs/>
                <w:sz w:val="18"/>
                <w:szCs w:val="18"/>
              </w:rPr>
              <w:t xml:space="preserve"> and techniques</w:t>
            </w:r>
          </w:p>
        </w:tc>
        <w:tc>
          <w:tcPr>
            <w:tcW w:w="3544" w:type="dxa"/>
          </w:tcPr>
          <w:p w14:paraId="5290E045" w14:textId="77777777" w:rsidR="0084514D" w:rsidRPr="00A6109B" w:rsidRDefault="0084514D" w:rsidP="005714B5">
            <w:pPr>
              <w:ind w:left="-65"/>
              <w:rPr>
                <w:rFonts w:cs="Arial"/>
                <w:bCs/>
                <w:sz w:val="18"/>
                <w:szCs w:val="18"/>
              </w:rPr>
            </w:pPr>
            <w:r w:rsidRPr="00A6109B">
              <w:rPr>
                <w:rFonts w:cs="Arial"/>
                <w:b/>
                <w:bCs/>
                <w:i/>
                <w:sz w:val="18"/>
                <w:szCs w:val="18"/>
              </w:rPr>
              <w:t>Risk</w:t>
            </w:r>
            <w:r w:rsidRPr="00A6109B">
              <w:rPr>
                <w:rFonts w:cs="Arial"/>
                <w:bCs/>
                <w:sz w:val="18"/>
                <w:szCs w:val="18"/>
              </w:rPr>
              <w:t>:</w:t>
            </w:r>
          </w:p>
          <w:p w14:paraId="1AF8867E" w14:textId="77777777" w:rsidR="0084514D" w:rsidRPr="00A6109B" w:rsidRDefault="00D2558E" w:rsidP="006020E5">
            <w:pPr>
              <w:pStyle w:val="ListParagraph"/>
              <w:numPr>
                <w:ilvl w:val="0"/>
                <w:numId w:val="10"/>
              </w:numPr>
              <w:ind w:left="77" w:hanging="142"/>
              <w:rPr>
                <w:rFonts w:cs="Arial"/>
                <w:bCs/>
                <w:sz w:val="18"/>
                <w:szCs w:val="18"/>
              </w:rPr>
            </w:pPr>
            <w:r w:rsidRPr="00D2558E">
              <w:rPr>
                <w:rFonts w:cs="Arial"/>
                <w:bCs/>
                <w:sz w:val="18"/>
                <w:szCs w:val="18"/>
              </w:rPr>
              <w:t>Due to election, political changes or other events, changes in governmental priorities might happen and the GO</w:t>
            </w:r>
            <w:r>
              <w:rPr>
                <w:rFonts w:cs="Arial"/>
                <w:bCs/>
                <w:sz w:val="18"/>
                <w:szCs w:val="18"/>
              </w:rPr>
              <w:t>A</w:t>
            </w:r>
            <w:r w:rsidRPr="00D2558E">
              <w:rPr>
                <w:rFonts w:cs="Arial"/>
                <w:bCs/>
                <w:sz w:val="18"/>
                <w:szCs w:val="18"/>
              </w:rPr>
              <w:t xml:space="preserve"> might not remain committed to </w:t>
            </w:r>
            <w:r>
              <w:rPr>
                <w:rFonts w:cs="Arial"/>
                <w:bCs/>
                <w:sz w:val="18"/>
                <w:szCs w:val="18"/>
              </w:rPr>
              <w:t xml:space="preserve">EE </w:t>
            </w:r>
            <w:r w:rsidR="00AB25F0">
              <w:rPr>
                <w:rFonts w:cs="Arial"/>
                <w:bCs/>
                <w:sz w:val="18"/>
                <w:szCs w:val="18"/>
              </w:rPr>
              <w:t>as a tool</w:t>
            </w:r>
            <w:r>
              <w:rPr>
                <w:rFonts w:cs="Arial"/>
                <w:bCs/>
                <w:sz w:val="18"/>
                <w:szCs w:val="18"/>
              </w:rPr>
              <w:t xml:space="preserve"> for NRM</w:t>
            </w:r>
          </w:p>
          <w:p w14:paraId="4B4C57EE" w14:textId="77777777" w:rsidR="0084514D" w:rsidRPr="00A6109B" w:rsidRDefault="0084514D" w:rsidP="005714B5">
            <w:pPr>
              <w:ind w:left="-65"/>
              <w:rPr>
                <w:rFonts w:cs="Arial"/>
                <w:bCs/>
                <w:sz w:val="18"/>
                <w:szCs w:val="18"/>
              </w:rPr>
            </w:pPr>
            <w:r w:rsidRPr="00A6109B">
              <w:rPr>
                <w:rFonts w:cs="Arial"/>
                <w:b/>
                <w:bCs/>
                <w:i/>
                <w:sz w:val="18"/>
                <w:szCs w:val="18"/>
              </w:rPr>
              <w:t>Assumption</w:t>
            </w:r>
            <w:r w:rsidRPr="00A6109B">
              <w:rPr>
                <w:rFonts w:cs="Arial"/>
                <w:bCs/>
                <w:sz w:val="18"/>
                <w:szCs w:val="18"/>
              </w:rPr>
              <w:t>:</w:t>
            </w:r>
          </w:p>
          <w:p w14:paraId="4AD61C3A" w14:textId="77777777" w:rsidR="0084514D" w:rsidRPr="00A6109B" w:rsidRDefault="00D2558E" w:rsidP="006020E5">
            <w:pPr>
              <w:pStyle w:val="ListParagraph"/>
              <w:numPr>
                <w:ilvl w:val="0"/>
                <w:numId w:val="10"/>
              </w:numPr>
              <w:ind w:left="77" w:hanging="142"/>
              <w:rPr>
                <w:rFonts w:cs="Arial"/>
                <w:bCs/>
                <w:sz w:val="18"/>
                <w:szCs w:val="18"/>
              </w:rPr>
            </w:pPr>
            <w:r w:rsidRPr="00D2558E">
              <w:rPr>
                <w:rFonts w:cs="Arial"/>
                <w:bCs/>
                <w:sz w:val="18"/>
                <w:szCs w:val="18"/>
              </w:rPr>
              <w:t xml:space="preserve">The </w:t>
            </w:r>
            <w:r>
              <w:rPr>
                <w:rFonts w:cs="Arial"/>
                <w:bCs/>
                <w:sz w:val="18"/>
                <w:szCs w:val="18"/>
              </w:rPr>
              <w:t>GOA</w:t>
            </w:r>
            <w:r w:rsidRPr="00D2558E">
              <w:rPr>
                <w:rFonts w:cs="Arial"/>
                <w:bCs/>
                <w:sz w:val="18"/>
                <w:szCs w:val="18"/>
              </w:rPr>
              <w:t xml:space="preserve"> continues to be committed to </w:t>
            </w:r>
            <w:r>
              <w:rPr>
                <w:rFonts w:cs="Arial"/>
                <w:bCs/>
                <w:sz w:val="18"/>
                <w:szCs w:val="18"/>
              </w:rPr>
              <w:t xml:space="preserve">use EE </w:t>
            </w:r>
            <w:r w:rsidR="00AB25F0">
              <w:rPr>
                <w:rFonts w:cs="Arial"/>
                <w:bCs/>
                <w:sz w:val="18"/>
                <w:szCs w:val="18"/>
              </w:rPr>
              <w:t>as a tool</w:t>
            </w:r>
            <w:r>
              <w:rPr>
                <w:rFonts w:cs="Arial"/>
                <w:bCs/>
                <w:sz w:val="18"/>
                <w:szCs w:val="18"/>
              </w:rPr>
              <w:t xml:space="preserve"> for NRM.</w:t>
            </w:r>
          </w:p>
        </w:tc>
      </w:tr>
      <w:tr w:rsidR="00D0007A" w:rsidRPr="00891152" w14:paraId="777386F7" w14:textId="77777777" w:rsidTr="00D0007A">
        <w:tc>
          <w:tcPr>
            <w:tcW w:w="1809" w:type="dxa"/>
            <w:vMerge/>
            <w:shd w:val="clear" w:color="auto" w:fill="auto"/>
          </w:tcPr>
          <w:p w14:paraId="5F3B03D0" w14:textId="77777777" w:rsidR="00D2558E" w:rsidRPr="00891152" w:rsidRDefault="00D2558E" w:rsidP="00FF370A">
            <w:pPr>
              <w:pStyle w:val="para"/>
              <w:tabs>
                <w:tab w:val="clear" w:pos="720"/>
                <w:tab w:val="left" w:pos="167"/>
              </w:tabs>
              <w:spacing w:after="0"/>
              <w:ind w:right="-74"/>
              <w:jc w:val="left"/>
              <w:rPr>
                <w:rFonts w:ascii="Arial" w:hAnsi="Arial" w:cs="Arial"/>
                <w:b/>
                <w:sz w:val="18"/>
                <w:szCs w:val="18"/>
              </w:rPr>
            </w:pPr>
          </w:p>
        </w:tc>
        <w:tc>
          <w:tcPr>
            <w:tcW w:w="1985" w:type="dxa"/>
          </w:tcPr>
          <w:p w14:paraId="760E27CA" w14:textId="77777777" w:rsidR="00D2558E" w:rsidRPr="008B2C73" w:rsidRDefault="00D2558E" w:rsidP="006020E5">
            <w:pPr>
              <w:pStyle w:val="ListParagraph"/>
              <w:numPr>
                <w:ilvl w:val="0"/>
                <w:numId w:val="9"/>
              </w:numPr>
              <w:tabs>
                <w:tab w:val="left" w:pos="295"/>
              </w:tabs>
              <w:ind w:left="295" w:hanging="295"/>
              <w:rPr>
                <w:rFonts w:cs="Arial"/>
                <w:bCs/>
                <w:sz w:val="18"/>
                <w:szCs w:val="18"/>
              </w:rPr>
            </w:pPr>
            <w:r w:rsidRPr="008B2C73">
              <w:rPr>
                <w:rFonts w:cs="Arial"/>
                <w:bCs/>
                <w:sz w:val="18"/>
                <w:szCs w:val="18"/>
              </w:rPr>
              <w:t xml:space="preserve">Citizens involvement in decision-making to address NRM </w:t>
            </w:r>
            <w:r>
              <w:rPr>
                <w:rFonts w:cs="Arial"/>
                <w:bCs/>
                <w:sz w:val="18"/>
                <w:szCs w:val="18"/>
              </w:rPr>
              <w:t>issues</w:t>
            </w:r>
          </w:p>
        </w:tc>
        <w:tc>
          <w:tcPr>
            <w:tcW w:w="1984" w:type="dxa"/>
          </w:tcPr>
          <w:p w14:paraId="1819596F" w14:textId="77777777" w:rsidR="00D2558E" w:rsidRPr="00891152" w:rsidRDefault="00D2558E" w:rsidP="006020E5">
            <w:pPr>
              <w:pStyle w:val="ListParagraph"/>
              <w:numPr>
                <w:ilvl w:val="0"/>
                <w:numId w:val="10"/>
              </w:numPr>
              <w:ind w:left="77" w:hanging="142"/>
              <w:rPr>
                <w:rFonts w:cs="Arial"/>
                <w:bCs/>
                <w:sz w:val="18"/>
                <w:szCs w:val="18"/>
              </w:rPr>
            </w:pPr>
            <w:r w:rsidRPr="008B569F">
              <w:rPr>
                <w:rFonts w:cs="Arial"/>
                <w:bCs/>
                <w:sz w:val="18"/>
                <w:szCs w:val="18"/>
              </w:rPr>
              <w:t>Few opportunities for stakeholder involvement in NRM decisions at national or community levels</w:t>
            </w:r>
          </w:p>
        </w:tc>
        <w:tc>
          <w:tcPr>
            <w:tcW w:w="1985" w:type="dxa"/>
          </w:tcPr>
          <w:p w14:paraId="1F88C447" w14:textId="77777777" w:rsidR="00D2558E" w:rsidRPr="0084514D" w:rsidRDefault="00D2558E" w:rsidP="006020E5">
            <w:pPr>
              <w:pStyle w:val="ListParagraph"/>
              <w:numPr>
                <w:ilvl w:val="0"/>
                <w:numId w:val="10"/>
              </w:numPr>
              <w:ind w:left="77" w:hanging="142"/>
              <w:rPr>
                <w:rFonts w:cs="Arial"/>
                <w:bCs/>
                <w:sz w:val="18"/>
                <w:szCs w:val="18"/>
              </w:rPr>
            </w:pPr>
            <w:r w:rsidRPr="0084514D">
              <w:rPr>
                <w:rFonts w:cs="Arial"/>
                <w:bCs/>
                <w:sz w:val="18"/>
                <w:szCs w:val="18"/>
              </w:rPr>
              <w:t xml:space="preserve">Stakeholders in selected </w:t>
            </w:r>
            <w:r>
              <w:rPr>
                <w:rFonts w:cs="Arial"/>
                <w:bCs/>
                <w:sz w:val="18"/>
                <w:szCs w:val="18"/>
              </w:rPr>
              <w:t>areas</w:t>
            </w:r>
            <w:r w:rsidRPr="0084514D">
              <w:rPr>
                <w:rFonts w:cs="Arial"/>
                <w:bCs/>
                <w:sz w:val="18"/>
                <w:szCs w:val="18"/>
              </w:rPr>
              <w:t xml:space="preserve"> </w:t>
            </w:r>
            <w:r>
              <w:rPr>
                <w:rFonts w:cs="Arial"/>
                <w:bCs/>
                <w:sz w:val="18"/>
                <w:szCs w:val="18"/>
              </w:rPr>
              <w:t xml:space="preserve">are </w:t>
            </w:r>
            <w:r w:rsidRPr="0084514D">
              <w:rPr>
                <w:rFonts w:cs="Arial"/>
                <w:bCs/>
                <w:sz w:val="18"/>
                <w:szCs w:val="18"/>
              </w:rPr>
              <w:t xml:space="preserve">involved in </w:t>
            </w:r>
            <w:r>
              <w:rPr>
                <w:rFonts w:cs="Arial"/>
                <w:bCs/>
                <w:sz w:val="18"/>
                <w:szCs w:val="18"/>
              </w:rPr>
              <w:t xml:space="preserve">decision-making to address </w:t>
            </w:r>
            <w:r w:rsidRPr="0084514D">
              <w:rPr>
                <w:rFonts w:cs="Arial"/>
                <w:bCs/>
                <w:sz w:val="18"/>
                <w:szCs w:val="18"/>
              </w:rPr>
              <w:t xml:space="preserve">NRM </w:t>
            </w:r>
            <w:r>
              <w:rPr>
                <w:rFonts w:cs="Arial"/>
                <w:bCs/>
                <w:sz w:val="18"/>
                <w:szCs w:val="18"/>
              </w:rPr>
              <w:t>issues</w:t>
            </w:r>
          </w:p>
        </w:tc>
        <w:tc>
          <w:tcPr>
            <w:tcW w:w="2126" w:type="dxa"/>
          </w:tcPr>
          <w:p w14:paraId="5CDEA02C" w14:textId="77777777" w:rsidR="00D2558E" w:rsidRPr="00E016F4" w:rsidRDefault="00D2558E" w:rsidP="006020E5">
            <w:pPr>
              <w:pStyle w:val="ListParagraph"/>
              <w:numPr>
                <w:ilvl w:val="0"/>
                <w:numId w:val="10"/>
              </w:numPr>
              <w:ind w:left="77" w:hanging="142"/>
              <w:rPr>
                <w:rFonts w:cs="Arial"/>
                <w:bCs/>
                <w:sz w:val="18"/>
                <w:szCs w:val="18"/>
              </w:rPr>
            </w:pPr>
            <w:r w:rsidRPr="00E016F4">
              <w:rPr>
                <w:rFonts w:cs="Arial"/>
                <w:bCs/>
                <w:sz w:val="18"/>
                <w:szCs w:val="18"/>
              </w:rPr>
              <w:t>List of participants in decision-making processes for NRM</w:t>
            </w:r>
          </w:p>
          <w:p w14:paraId="63B3A3A8" w14:textId="77777777" w:rsidR="00D2558E" w:rsidRPr="00891152" w:rsidRDefault="00D2558E" w:rsidP="006020E5">
            <w:pPr>
              <w:pStyle w:val="ListParagraph"/>
              <w:numPr>
                <w:ilvl w:val="0"/>
                <w:numId w:val="10"/>
              </w:numPr>
              <w:ind w:left="77" w:hanging="142"/>
              <w:rPr>
                <w:rFonts w:cs="Arial"/>
                <w:bCs/>
                <w:sz w:val="18"/>
                <w:szCs w:val="18"/>
              </w:rPr>
            </w:pPr>
            <w:r w:rsidRPr="00E016F4">
              <w:rPr>
                <w:rFonts w:cs="Arial"/>
                <w:bCs/>
                <w:sz w:val="18"/>
                <w:szCs w:val="18"/>
              </w:rPr>
              <w:t>Documentation of consultation process</w:t>
            </w:r>
            <w:r>
              <w:rPr>
                <w:rFonts w:cs="Arial"/>
                <w:bCs/>
                <w:sz w:val="18"/>
                <w:szCs w:val="18"/>
              </w:rPr>
              <w:t>es</w:t>
            </w:r>
          </w:p>
        </w:tc>
        <w:tc>
          <w:tcPr>
            <w:tcW w:w="3544" w:type="dxa"/>
            <w:vMerge w:val="restart"/>
          </w:tcPr>
          <w:p w14:paraId="7D9A3E8B" w14:textId="77777777" w:rsidR="00D2558E" w:rsidRPr="00A6109B" w:rsidRDefault="00D2558E" w:rsidP="00D2558E">
            <w:pPr>
              <w:ind w:left="-65"/>
              <w:rPr>
                <w:rFonts w:cs="Arial"/>
                <w:bCs/>
                <w:sz w:val="18"/>
                <w:szCs w:val="18"/>
              </w:rPr>
            </w:pPr>
            <w:r w:rsidRPr="00A6109B">
              <w:rPr>
                <w:rFonts w:cs="Arial"/>
                <w:b/>
                <w:bCs/>
                <w:i/>
                <w:sz w:val="18"/>
                <w:szCs w:val="18"/>
              </w:rPr>
              <w:t>Risk</w:t>
            </w:r>
            <w:r w:rsidRPr="00A6109B">
              <w:rPr>
                <w:rFonts w:cs="Arial"/>
                <w:bCs/>
                <w:sz w:val="18"/>
                <w:szCs w:val="18"/>
              </w:rPr>
              <w:t>:</w:t>
            </w:r>
          </w:p>
          <w:p w14:paraId="215E4486" w14:textId="77777777" w:rsidR="00D2558E" w:rsidRPr="00A6109B" w:rsidRDefault="00D2558E" w:rsidP="006020E5">
            <w:pPr>
              <w:pStyle w:val="ListParagraph"/>
              <w:numPr>
                <w:ilvl w:val="0"/>
                <w:numId w:val="10"/>
              </w:numPr>
              <w:ind w:left="77" w:hanging="142"/>
              <w:rPr>
                <w:rFonts w:cs="Arial"/>
                <w:bCs/>
                <w:sz w:val="18"/>
                <w:szCs w:val="18"/>
              </w:rPr>
            </w:pPr>
            <w:r w:rsidRPr="00990943">
              <w:rPr>
                <w:rFonts w:cs="Arial"/>
                <w:bCs/>
                <w:sz w:val="18"/>
                <w:szCs w:val="18"/>
              </w:rPr>
              <w:t>The project does not create any interest among the targeted stakeholders</w:t>
            </w:r>
          </w:p>
          <w:p w14:paraId="38777D0E" w14:textId="77777777" w:rsidR="00D2558E" w:rsidRPr="00A6109B" w:rsidRDefault="00D2558E" w:rsidP="00D2558E">
            <w:pPr>
              <w:ind w:left="-65"/>
              <w:rPr>
                <w:rFonts w:cs="Arial"/>
                <w:bCs/>
                <w:sz w:val="18"/>
                <w:szCs w:val="18"/>
              </w:rPr>
            </w:pPr>
            <w:r w:rsidRPr="00A6109B">
              <w:rPr>
                <w:rFonts w:cs="Arial"/>
                <w:b/>
                <w:bCs/>
                <w:i/>
                <w:sz w:val="18"/>
                <w:szCs w:val="18"/>
              </w:rPr>
              <w:t>Assumption</w:t>
            </w:r>
            <w:r w:rsidRPr="00A6109B">
              <w:rPr>
                <w:rFonts w:cs="Arial"/>
                <w:bCs/>
                <w:sz w:val="18"/>
                <w:szCs w:val="18"/>
              </w:rPr>
              <w:t>:</w:t>
            </w:r>
          </w:p>
          <w:p w14:paraId="5B055AA6" w14:textId="77777777" w:rsidR="00D2558E" w:rsidRPr="00891152" w:rsidRDefault="00D2558E" w:rsidP="006020E5">
            <w:pPr>
              <w:pStyle w:val="ListParagraph"/>
              <w:numPr>
                <w:ilvl w:val="0"/>
                <w:numId w:val="10"/>
              </w:numPr>
              <w:ind w:left="77" w:hanging="142"/>
              <w:rPr>
                <w:rFonts w:cs="Arial"/>
                <w:bCs/>
                <w:sz w:val="18"/>
                <w:szCs w:val="18"/>
              </w:rPr>
            </w:pPr>
            <w:r w:rsidRPr="00990943">
              <w:rPr>
                <w:rFonts w:cs="Arial"/>
                <w:bCs/>
                <w:sz w:val="18"/>
                <w:szCs w:val="18"/>
              </w:rPr>
              <w:t>Project introductory workshops will be held with targeted beneficiaries to present the project objective and strategy as well as the planned activities to create an interest and demand for these activities.</w:t>
            </w:r>
          </w:p>
        </w:tc>
      </w:tr>
      <w:tr w:rsidR="00D0007A" w:rsidRPr="00891152" w14:paraId="3E3392C1" w14:textId="77777777" w:rsidTr="00D0007A">
        <w:tc>
          <w:tcPr>
            <w:tcW w:w="1809" w:type="dxa"/>
            <w:vMerge/>
            <w:tcBorders>
              <w:bottom w:val="single" w:sz="4" w:space="0" w:color="auto"/>
            </w:tcBorders>
            <w:shd w:val="clear" w:color="auto" w:fill="auto"/>
          </w:tcPr>
          <w:p w14:paraId="260DAAD1" w14:textId="77777777" w:rsidR="00D2558E" w:rsidRPr="00891152" w:rsidRDefault="00D2558E" w:rsidP="00FF370A">
            <w:pPr>
              <w:pStyle w:val="para"/>
              <w:tabs>
                <w:tab w:val="clear" w:pos="720"/>
                <w:tab w:val="left" w:pos="167"/>
              </w:tabs>
              <w:spacing w:after="0"/>
              <w:ind w:right="-74"/>
              <w:jc w:val="left"/>
              <w:rPr>
                <w:rFonts w:ascii="Arial" w:hAnsi="Arial" w:cs="Arial"/>
                <w:b/>
                <w:sz w:val="18"/>
                <w:szCs w:val="18"/>
              </w:rPr>
            </w:pPr>
          </w:p>
        </w:tc>
        <w:tc>
          <w:tcPr>
            <w:tcW w:w="1985" w:type="dxa"/>
            <w:tcBorders>
              <w:bottom w:val="single" w:sz="4" w:space="0" w:color="auto"/>
            </w:tcBorders>
          </w:tcPr>
          <w:p w14:paraId="755EDBC7" w14:textId="77777777" w:rsidR="00D2558E" w:rsidRPr="00891152" w:rsidRDefault="00D2558E" w:rsidP="006020E5">
            <w:pPr>
              <w:pStyle w:val="ListParagraph"/>
              <w:numPr>
                <w:ilvl w:val="0"/>
                <w:numId w:val="9"/>
              </w:numPr>
              <w:tabs>
                <w:tab w:val="left" w:pos="295"/>
              </w:tabs>
              <w:ind w:left="295" w:hanging="295"/>
              <w:rPr>
                <w:rFonts w:cs="Arial"/>
                <w:bCs/>
                <w:sz w:val="18"/>
                <w:szCs w:val="18"/>
              </w:rPr>
            </w:pPr>
            <w:r>
              <w:rPr>
                <w:rFonts w:cs="Arial"/>
                <w:bCs/>
                <w:sz w:val="18"/>
                <w:szCs w:val="18"/>
              </w:rPr>
              <w:t>Decision-makers and teachers able to use EE as a tool to improve NRM.</w:t>
            </w:r>
          </w:p>
        </w:tc>
        <w:tc>
          <w:tcPr>
            <w:tcW w:w="1984" w:type="dxa"/>
            <w:tcBorders>
              <w:bottom w:val="single" w:sz="4" w:space="0" w:color="auto"/>
            </w:tcBorders>
          </w:tcPr>
          <w:p w14:paraId="532268EA" w14:textId="77777777" w:rsidR="00D2558E" w:rsidRPr="009047BA" w:rsidRDefault="00D2558E" w:rsidP="006020E5">
            <w:pPr>
              <w:pStyle w:val="ListParagraph"/>
              <w:numPr>
                <w:ilvl w:val="0"/>
                <w:numId w:val="10"/>
              </w:numPr>
              <w:ind w:left="77" w:hanging="142"/>
              <w:rPr>
                <w:rFonts w:cs="Arial"/>
                <w:bCs/>
                <w:sz w:val="18"/>
                <w:szCs w:val="18"/>
              </w:rPr>
            </w:pPr>
            <w:r>
              <w:rPr>
                <w:rFonts w:cs="Arial"/>
                <w:bCs/>
                <w:sz w:val="18"/>
                <w:szCs w:val="18"/>
              </w:rPr>
              <w:t xml:space="preserve">Few key stakeholders have the capacity to use EE as a tool to address NRM issues </w:t>
            </w:r>
          </w:p>
        </w:tc>
        <w:tc>
          <w:tcPr>
            <w:tcW w:w="1985" w:type="dxa"/>
            <w:tcBorders>
              <w:bottom w:val="single" w:sz="4" w:space="0" w:color="auto"/>
            </w:tcBorders>
          </w:tcPr>
          <w:p w14:paraId="6A1FAA27" w14:textId="77777777" w:rsidR="00D2558E" w:rsidRPr="001B6950" w:rsidRDefault="00D2558E" w:rsidP="006020E5">
            <w:pPr>
              <w:pStyle w:val="ListParagraph"/>
              <w:numPr>
                <w:ilvl w:val="0"/>
                <w:numId w:val="10"/>
              </w:numPr>
              <w:ind w:left="77" w:hanging="142"/>
              <w:rPr>
                <w:rFonts w:cs="Arial"/>
                <w:bCs/>
                <w:sz w:val="18"/>
                <w:szCs w:val="18"/>
              </w:rPr>
            </w:pPr>
            <w:r w:rsidRPr="001B6950">
              <w:rPr>
                <w:rFonts w:cs="Arial"/>
                <w:bCs/>
                <w:sz w:val="18"/>
                <w:szCs w:val="18"/>
              </w:rPr>
              <w:t>Decision-makers and teachers using EE as a tool to improve NRM</w:t>
            </w:r>
          </w:p>
          <w:p w14:paraId="5BCF8F81" w14:textId="77777777" w:rsidR="00D2558E" w:rsidRPr="001B6950" w:rsidRDefault="00D2558E" w:rsidP="007243A2">
            <w:pPr>
              <w:tabs>
                <w:tab w:val="left" w:pos="208"/>
              </w:tabs>
              <w:rPr>
                <w:sz w:val="18"/>
                <w:szCs w:val="18"/>
              </w:rPr>
            </w:pPr>
          </w:p>
        </w:tc>
        <w:tc>
          <w:tcPr>
            <w:tcW w:w="2126" w:type="dxa"/>
            <w:tcBorders>
              <w:bottom w:val="single" w:sz="4" w:space="0" w:color="auto"/>
            </w:tcBorders>
          </w:tcPr>
          <w:p w14:paraId="44C132F0" w14:textId="77777777" w:rsidR="00D2558E" w:rsidRPr="001B6950" w:rsidRDefault="00D2558E" w:rsidP="006020E5">
            <w:pPr>
              <w:pStyle w:val="ListParagraph"/>
              <w:numPr>
                <w:ilvl w:val="0"/>
                <w:numId w:val="10"/>
              </w:numPr>
              <w:ind w:left="77" w:hanging="142"/>
              <w:rPr>
                <w:rFonts w:cs="Arial"/>
                <w:bCs/>
                <w:sz w:val="18"/>
                <w:szCs w:val="18"/>
              </w:rPr>
            </w:pPr>
            <w:r w:rsidRPr="00194F11">
              <w:rPr>
                <w:sz w:val="18"/>
                <w:szCs w:val="18"/>
              </w:rPr>
              <w:t>Progress reports / PIRs</w:t>
            </w:r>
          </w:p>
          <w:p w14:paraId="42CBEA51" w14:textId="77777777" w:rsidR="00D2558E" w:rsidRPr="00891152" w:rsidRDefault="00D2558E" w:rsidP="006020E5">
            <w:pPr>
              <w:pStyle w:val="ListParagraph"/>
              <w:numPr>
                <w:ilvl w:val="0"/>
                <w:numId w:val="10"/>
              </w:numPr>
              <w:ind w:left="77" w:hanging="142"/>
              <w:rPr>
                <w:rFonts w:cs="Arial"/>
                <w:bCs/>
                <w:sz w:val="18"/>
                <w:szCs w:val="18"/>
              </w:rPr>
            </w:pPr>
            <w:r>
              <w:rPr>
                <w:sz w:val="18"/>
                <w:szCs w:val="18"/>
              </w:rPr>
              <w:t>Training evaluation forms</w:t>
            </w:r>
          </w:p>
        </w:tc>
        <w:tc>
          <w:tcPr>
            <w:tcW w:w="3544" w:type="dxa"/>
            <w:vMerge/>
            <w:tcBorders>
              <w:bottom w:val="single" w:sz="4" w:space="0" w:color="auto"/>
            </w:tcBorders>
          </w:tcPr>
          <w:p w14:paraId="23E90A0E" w14:textId="77777777" w:rsidR="00D2558E" w:rsidRPr="00A6109B" w:rsidRDefault="00D2558E" w:rsidP="005152D4">
            <w:pPr>
              <w:ind w:left="-65"/>
              <w:rPr>
                <w:rFonts w:cs="Arial"/>
                <w:b/>
                <w:bCs/>
                <w:i/>
                <w:sz w:val="18"/>
                <w:szCs w:val="18"/>
              </w:rPr>
            </w:pPr>
          </w:p>
        </w:tc>
      </w:tr>
      <w:tr w:rsidR="00D0007A" w:rsidRPr="00891152" w14:paraId="67423814" w14:textId="77777777" w:rsidTr="00D0007A">
        <w:tc>
          <w:tcPr>
            <w:tcW w:w="1809" w:type="dxa"/>
            <w:vMerge/>
            <w:tcBorders>
              <w:bottom w:val="single" w:sz="4" w:space="0" w:color="auto"/>
            </w:tcBorders>
            <w:shd w:val="clear" w:color="auto" w:fill="auto"/>
          </w:tcPr>
          <w:p w14:paraId="5B91BD85" w14:textId="77777777" w:rsidR="00D2558E" w:rsidRPr="00891152" w:rsidRDefault="00D2558E" w:rsidP="00FF370A">
            <w:pPr>
              <w:pStyle w:val="para"/>
              <w:tabs>
                <w:tab w:val="clear" w:pos="720"/>
                <w:tab w:val="left" w:pos="167"/>
              </w:tabs>
              <w:spacing w:after="0"/>
              <w:ind w:right="-74"/>
              <w:jc w:val="left"/>
              <w:rPr>
                <w:rFonts w:ascii="Arial" w:hAnsi="Arial" w:cs="Arial"/>
                <w:b/>
                <w:sz w:val="18"/>
                <w:szCs w:val="18"/>
              </w:rPr>
            </w:pPr>
          </w:p>
        </w:tc>
        <w:tc>
          <w:tcPr>
            <w:tcW w:w="1985" w:type="dxa"/>
            <w:tcBorders>
              <w:bottom w:val="single" w:sz="4" w:space="0" w:color="auto"/>
            </w:tcBorders>
          </w:tcPr>
          <w:p w14:paraId="01207521" w14:textId="77777777" w:rsidR="00D2558E" w:rsidRPr="00891152" w:rsidRDefault="00D2558E" w:rsidP="006020E5">
            <w:pPr>
              <w:pStyle w:val="ListParagraph"/>
              <w:numPr>
                <w:ilvl w:val="0"/>
                <w:numId w:val="9"/>
              </w:numPr>
              <w:tabs>
                <w:tab w:val="left" w:pos="295"/>
              </w:tabs>
              <w:ind w:left="295" w:hanging="295"/>
              <w:rPr>
                <w:rFonts w:cs="Arial"/>
                <w:bCs/>
                <w:sz w:val="18"/>
                <w:szCs w:val="18"/>
              </w:rPr>
            </w:pPr>
            <w:r w:rsidRPr="00891152">
              <w:rPr>
                <w:rFonts w:cs="Arial"/>
                <w:bCs/>
                <w:sz w:val="18"/>
                <w:szCs w:val="18"/>
              </w:rPr>
              <w:t>Capacity development scorecard rating</w:t>
            </w:r>
          </w:p>
        </w:tc>
        <w:tc>
          <w:tcPr>
            <w:tcW w:w="1984" w:type="dxa"/>
            <w:tcBorders>
              <w:bottom w:val="single" w:sz="4" w:space="0" w:color="auto"/>
            </w:tcBorders>
          </w:tcPr>
          <w:p w14:paraId="553A3659" w14:textId="77777777" w:rsidR="00D2558E" w:rsidRPr="00891152" w:rsidRDefault="00D2558E" w:rsidP="00FF370A">
            <w:pPr>
              <w:rPr>
                <w:sz w:val="18"/>
                <w:szCs w:val="18"/>
              </w:rPr>
            </w:pPr>
            <w:r w:rsidRPr="00891152">
              <w:rPr>
                <w:sz w:val="18"/>
                <w:szCs w:val="18"/>
              </w:rPr>
              <w:t xml:space="preserve">Capacity for: </w:t>
            </w:r>
          </w:p>
          <w:p w14:paraId="3543D97D" w14:textId="77777777" w:rsidR="00D2558E" w:rsidRPr="00891152" w:rsidRDefault="00D2558E" w:rsidP="006020E5">
            <w:pPr>
              <w:numPr>
                <w:ilvl w:val="0"/>
                <w:numId w:val="11"/>
              </w:numPr>
              <w:tabs>
                <w:tab w:val="clear" w:pos="720"/>
                <w:tab w:val="num" w:pos="219"/>
              </w:tabs>
              <w:ind w:left="219" w:hanging="219"/>
              <w:rPr>
                <w:sz w:val="18"/>
                <w:szCs w:val="18"/>
              </w:rPr>
            </w:pPr>
            <w:r>
              <w:rPr>
                <w:sz w:val="18"/>
                <w:szCs w:val="18"/>
              </w:rPr>
              <w:t>Engagement: 5</w:t>
            </w:r>
            <w:r w:rsidRPr="00891152">
              <w:rPr>
                <w:sz w:val="18"/>
                <w:szCs w:val="18"/>
              </w:rPr>
              <w:t xml:space="preserve"> of 9</w:t>
            </w:r>
          </w:p>
          <w:p w14:paraId="06FB5799" w14:textId="77777777" w:rsidR="00D2558E" w:rsidRPr="00891152" w:rsidRDefault="00D2558E" w:rsidP="006020E5">
            <w:pPr>
              <w:numPr>
                <w:ilvl w:val="0"/>
                <w:numId w:val="11"/>
              </w:numPr>
              <w:tabs>
                <w:tab w:val="clear" w:pos="720"/>
                <w:tab w:val="num" w:pos="219"/>
              </w:tabs>
              <w:ind w:left="219" w:hanging="219"/>
              <w:rPr>
                <w:sz w:val="18"/>
                <w:szCs w:val="18"/>
              </w:rPr>
            </w:pPr>
            <w:r w:rsidRPr="00891152">
              <w:rPr>
                <w:sz w:val="18"/>
                <w:szCs w:val="18"/>
              </w:rPr>
              <w:t xml:space="preserve">Generate, access and </w:t>
            </w:r>
            <w:r>
              <w:rPr>
                <w:sz w:val="18"/>
                <w:szCs w:val="18"/>
              </w:rPr>
              <w:t>use information and knowledge: 7</w:t>
            </w:r>
            <w:r w:rsidRPr="00891152">
              <w:rPr>
                <w:sz w:val="18"/>
                <w:szCs w:val="18"/>
              </w:rPr>
              <w:t xml:space="preserve"> of 15</w:t>
            </w:r>
          </w:p>
          <w:p w14:paraId="735C2B1F" w14:textId="77777777" w:rsidR="00D2558E" w:rsidRPr="00891152" w:rsidRDefault="00D2558E" w:rsidP="006020E5">
            <w:pPr>
              <w:numPr>
                <w:ilvl w:val="0"/>
                <w:numId w:val="11"/>
              </w:numPr>
              <w:tabs>
                <w:tab w:val="clear" w:pos="720"/>
                <w:tab w:val="num" w:pos="219"/>
              </w:tabs>
              <w:ind w:left="219" w:hanging="219"/>
              <w:rPr>
                <w:sz w:val="18"/>
                <w:szCs w:val="18"/>
              </w:rPr>
            </w:pPr>
            <w:r w:rsidRPr="00891152">
              <w:rPr>
                <w:sz w:val="18"/>
                <w:szCs w:val="18"/>
              </w:rPr>
              <w:lastRenderedPageBreak/>
              <w:t>Policy and legislation development</w:t>
            </w:r>
            <w:r>
              <w:rPr>
                <w:sz w:val="18"/>
                <w:szCs w:val="18"/>
              </w:rPr>
              <w:t>: 6</w:t>
            </w:r>
            <w:r w:rsidRPr="00891152">
              <w:rPr>
                <w:sz w:val="18"/>
                <w:szCs w:val="18"/>
              </w:rPr>
              <w:t xml:space="preserve"> of 9</w:t>
            </w:r>
          </w:p>
          <w:p w14:paraId="31EF3A5A" w14:textId="77777777" w:rsidR="00D2558E" w:rsidRPr="00891152" w:rsidRDefault="00D2558E" w:rsidP="006020E5">
            <w:pPr>
              <w:numPr>
                <w:ilvl w:val="0"/>
                <w:numId w:val="11"/>
              </w:numPr>
              <w:tabs>
                <w:tab w:val="clear" w:pos="720"/>
                <w:tab w:val="num" w:pos="219"/>
              </w:tabs>
              <w:ind w:left="219" w:hanging="219"/>
              <w:rPr>
                <w:sz w:val="18"/>
                <w:szCs w:val="18"/>
              </w:rPr>
            </w:pPr>
            <w:r>
              <w:rPr>
                <w:sz w:val="18"/>
                <w:szCs w:val="18"/>
              </w:rPr>
              <w:t>Management and implementation: 3 of 6</w:t>
            </w:r>
          </w:p>
          <w:p w14:paraId="419E4C5D" w14:textId="77777777" w:rsidR="00D2558E" w:rsidRPr="00891152" w:rsidRDefault="00D2558E" w:rsidP="006020E5">
            <w:pPr>
              <w:numPr>
                <w:ilvl w:val="0"/>
                <w:numId w:val="11"/>
              </w:numPr>
              <w:tabs>
                <w:tab w:val="clear" w:pos="720"/>
                <w:tab w:val="num" w:pos="219"/>
              </w:tabs>
              <w:ind w:left="219" w:hanging="219"/>
              <w:rPr>
                <w:sz w:val="18"/>
                <w:szCs w:val="18"/>
              </w:rPr>
            </w:pPr>
            <w:r>
              <w:rPr>
                <w:sz w:val="18"/>
                <w:szCs w:val="18"/>
              </w:rPr>
              <w:t>Monitor and evaluate: 3</w:t>
            </w:r>
            <w:r w:rsidRPr="00891152">
              <w:rPr>
                <w:sz w:val="18"/>
                <w:szCs w:val="18"/>
              </w:rPr>
              <w:t xml:space="preserve"> of 6</w:t>
            </w:r>
          </w:p>
          <w:p w14:paraId="70E45211" w14:textId="77777777" w:rsidR="00D2558E" w:rsidRPr="00891152" w:rsidRDefault="00D2558E" w:rsidP="00FF370A">
            <w:pPr>
              <w:pStyle w:val="ListParagraph"/>
              <w:ind w:left="77"/>
              <w:rPr>
                <w:rFonts w:cs="Arial"/>
                <w:bCs/>
                <w:sz w:val="18"/>
                <w:szCs w:val="18"/>
              </w:rPr>
            </w:pPr>
            <w:r>
              <w:rPr>
                <w:sz w:val="18"/>
                <w:szCs w:val="18"/>
              </w:rPr>
              <w:t>(Total score: 24</w:t>
            </w:r>
            <w:r w:rsidRPr="00891152">
              <w:rPr>
                <w:sz w:val="18"/>
                <w:szCs w:val="18"/>
              </w:rPr>
              <w:t>/45)</w:t>
            </w:r>
          </w:p>
        </w:tc>
        <w:tc>
          <w:tcPr>
            <w:tcW w:w="1985" w:type="dxa"/>
            <w:tcBorders>
              <w:bottom w:val="single" w:sz="4" w:space="0" w:color="auto"/>
            </w:tcBorders>
          </w:tcPr>
          <w:p w14:paraId="022D3E8E" w14:textId="77777777" w:rsidR="00D2558E" w:rsidRPr="00891152" w:rsidRDefault="00D2558E" w:rsidP="007243A2">
            <w:pPr>
              <w:tabs>
                <w:tab w:val="left" w:pos="208"/>
              </w:tabs>
              <w:rPr>
                <w:sz w:val="18"/>
                <w:szCs w:val="18"/>
              </w:rPr>
            </w:pPr>
            <w:r w:rsidRPr="00891152">
              <w:rPr>
                <w:sz w:val="18"/>
                <w:szCs w:val="18"/>
              </w:rPr>
              <w:lastRenderedPageBreak/>
              <w:t xml:space="preserve">Capacity for: </w:t>
            </w:r>
          </w:p>
          <w:p w14:paraId="1CC5821D" w14:textId="77777777" w:rsidR="00D2558E" w:rsidRPr="00891152" w:rsidRDefault="00D2558E" w:rsidP="006020E5">
            <w:pPr>
              <w:numPr>
                <w:ilvl w:val="0"/>
                <w:numId w:val="11"/>
              </w:numPr>
              <w:tabs>
                <w:tab w:val="clear" w:pos="720"/>
                <w:tab w:val="left" w:pos="208"/>
              </w:tabs>
              <w:ind w:left="208" w:hanging="208"/>
              <w:rPr>
                <w:sz w:val="18"/>
                <w:szCs w:val="18"/>
              </w:rPr>
            </w:pPr>
            <w:r>
              <w:rPr>
                <w:sz w:val="18"/>
                <w:szCs w:val="18"/>
              </w:rPr>
              <w:t>Engagement: 7</w:t>
            </w:r>
            <w:r w:rsidRPr="00891152">
              <w:rPr>
                <w:sz w:val="18"/>
                <w:szCs w:val="18"/>
              </w:rPr>
              <w:t xml:space="preserve"> of 9</w:t>
            </w:r>
          </w:p>
          <w:p w14:paraId="601D52AD" w14:textId="77777777" w:rsidR="00D2558E" w:rsidRPr="00891152" w:rsidRDefault="00D2558E" w:rsidP="006020E5">
            <w:pPr>
              <w:numPr>
                <w:ilvl w:val="0"/>
                <w:numId w:val="11"/>
              </w:numPr>
              <w:tabs>
                <w:tab w:val="clear" w:pos="720"/>
                <w:tab w:val="left" w:pos="208"/>
              </w:tabs>
              <w:ind w:left="219" w:hanging="219"/>
              <w:rPr>
                <w:sz w:val="18"/>
                <w:szCs w:val="18"/>
              </w:rPr>
            </w:pPr>
            <w:r w:rsidRPr="00891152">
              <w:rPr>
                <w:sz w:val="18"/>
                <w:szCs w:val="18"/>
              </w:rPr>
              <w:t>Generate, access and u</w:t>
            </w:r>
            <w:r>
              <w:rPr>
                <w:sz w:val="18"/>
                <w:szCs w:val="18"/>
              </w:rPr>
              <w:t>se information and knowledge: 11</w:t>
            </w:r>
            <w:r w:rsidRPr="00891152">
              <w:rPr>
                <w:sz w:val="18"/>
                <w:szCs w:val="18"/>
              </w:rPr>
              <w:t xml:space="preserve"> of 15</w:t>
            </w:r>
          </w:p>
          <w:p w14:paraId="5FF993E8" w14:textId="77777777" w:rsidR="00D2558E" w:rsidRPr="00891152" w:rsidRDefault="00D2558E" w:rsidP="006020E5">
            <w:pPr>
              <w:numPr>
                <w:ilvl w:val="0"/>
                <w:numId w:val="11"/>
              </w:numPr>
              <w:tabs>
                <w:tab w:val="clear" w:pos="720"/>
                <w:tab w:val="left" w:pos="208"/>
              </w:tabs>
              <w:ind w:left="219" w:hanging="219"/>
              <w:rPr>
                <w:sz w:val="18"/>
                <w:szCs w:val="18"/>
              </w:rPr>
            </w:pPr>
            <w:r w:rsidRPr="00891152">
              <w:rPr>
                <w:sz w:val="18"/>
                <w:szCs w:val="18"/>
              </w:rPr>
              <w:lastRenderedPageBreak/>
              <w:t>Polic</w:t>
            </w:r>
            <w:r>
              <w:rPr>
                <w:sz w:val="18"/>
                <w:szCs w:val="18"/>
              </w:rPr>
              <w:t>y and legislation development: 7</w:t>
            </w:r>
            <w:r w:rsidRPr="00891152">
              <w:rPr>
                <w:sz w:val="18"/>
                <w:szCs w:val="18"/>
              </w:rPr>
              <w:t xml:space="preserve"> of 9</w:t>
            </w:r>
          </w:p>
          <w:p w14:paraId="04AC1C0D" w14:textId="77777777" w:rsidR="00D2558E" w:rsidRPr="00891152" w:rsidRDefault="00D2558E" w:rsidP="006020E5">
            <w:pPr>
              <w:numPr>
                <w:ilvl w:val="0"/>
                <w:numId w:val="11"/>
              </w:numPr>
              <w:tabs>
                <w:tab w:val="clear" w:pos="720"/>
                <w:tab w:val="left" w:pos="208"/>
              </w:tabs>
              <w:ind w:left="219" w:hanging="219"/>
              <w:rPr>
                <w:sz w:val="18"/>
                <w:szCs w:val="18"/>
              </w:rPr>
            </w:pPr>
            <w:r>
              <w:rPr>
                <w:sz w:val="18"/>
                <w:szCs w:val="18"/>
              </w:rPr>
              <w:t>Management and implementation: 4</w:t>
            </w:r>
            <w:r w:rsidRPr="00891152">
              <w:rPr>
                <w:sz w:val="18"/>
                <w:szCs w:val="18"/>
              </w:rPr>
              <w:t xml:space="preserve"> of 6</w:t>
            </w:r>
          </w:p>
          <w:p w14:paraId="59BCE05C" w14:textId="77777777" w:rsidR="00D2558E" w:rsidRPr="00891152" w:rsidRDefault="00D2558E" w:rsidP="006020E5">
            <w:pPr>
              <w:numPr>
                <w:ilvl w:val="0"/>
                <w:numId w:val="11"/>
              </w:numPr>
              <w:tabs>
                <w:tab w:val="clear" w:pos="720"/>
                <w:tab w:val="left" w:pos="208"/>
              </w:tabs>
              <w:ind w:left="219" w:hanging="219"/>
              <w:rPr>
                <w:sz w:val="18"/>
                <w:szCs w:val="18"/>
              </w:rPr>
            </w:pPr>
            <w:r>
              <w:rPr>
                <w:sz w:val="18"/>
                <w:szCs w:val="18"/>
              </w:rPr>
              <w:t>Monitor and evaluate: 4</w:t>
            </w:r>
            <w:r w:rsidRPr="00891152">
              <w:rPr>
                <w:sz w:val="18"/>
                <w:szCs w:val="18"/>
              </w:rPr>
              <w:t xml:space="preserve"> of 6</w:t>
            </w:r>
          </w:p>
          <w:p w14:paraId="3DF807C2" w14:textId="77777777" w:rsidR="00D2558E" w:rsidRPr="00891152" w:rsidRDefault="00D2558E" w:rsidP="007243A2">
            <w:pPr>
              <w:tabs>
                <w:tab w:val="left" w:pos="208"/>
              </w:tabs>
              <w:ind w:left="-65"/>
              <w:rPr>
                <w:rFonts w:cs="Arial"/>
                <w:bCs/>
                <w:sz w:val="18"/>
                <w:szCs w:val="18"/>
              </w:rPr>
            </w:pPr>
            <w:r>
              <w:rPr>
                <w:sz w:val="18"/>
                <w:szCs w:val="18"/>
              </w:rPr>
              <w:t>(Total targeted score: 33</w:t>
            </w:r>
            <w:r w:rsidRPr="00891152">
              <w:rPr>
                <w:sz w:val="18"/>
                <w:szCs w:val="18"/>
              </w:rPr>
              <w:t>/45)</w:t>
            </w:r>
          </w:p>
        </w:tc>
        <w:tc>
          <w:tcPr>
            <w:tcW w:w="2126" w:type="dxa"/>
            <w:tcBorders>
              <w:bottom w:val="single" w:sz="4" w:space="0" w:color="auto"/>
            </w:tcBorders>
          </w:tcPr>
          <w:p w14:paraId="6F4E6B40" w14:textId="77777777" w:rsidR="00D2558E" w:rsidRPr="00891152" w:rsidRDefault="00D2558E" w:rsidP="006020E5">
            <w:pPr>
              <w:pStyle w:val="ListParagraph"/>
              <w:numPr>
                <w:ilvl w:val="0"/>
                <w:numId w:val="10"/>
              </w:numPr>
              <w:ind w:left="77" w:hanging="142"/>
              <w:rPr>
                <w:rFonts w:cs="Arial"/>
                <w:bCs/>
                <w:sz w:val="18"/>
                <w:szCs w:val="18"/>
              </w:rPr>
            </w:pPr>
            <w:r w:rsidRPr="00891152">
              <w:rPr>
                <w:rFonts w:cs="Arial"/>
                <w:bCs/>
                <w:sz w:val="18"/>
                <w:szCs w:val="18"/>
              </w:rPr>
              <w:lastRenderedPageBreak/>
              <w:t>Mid-term review and final evaluation reports, including an updated CD scorecard</w:t>
            </w:r>
          </w:p>
          <w:p w14:paraId="2E7564EC" w14:textId="77777777" w:rsidR="00D2558E" w:rsidRPr="00891152" w:rsidRDefault="00D2558E" w:rsidP="006020E5">
            <w:pPr>
              <w:pStyle w:val="ListParagraph"/>
              <w:numPr>
                <w:ilvl w:val="0"/>
                <w:numId w:val="10"/>
              </w:numPr>
              <w:ind w:left="77" w:hanging="142"/>
              <w:rPr>
                <w:rFonts w:cs="Arial"/>
                <w:bCs/>
                <w:sz w:val="18"/>
                <w:szCs w:val="18"/>
              </w:rPr>
            </w:pPr>
            <w:r w:rsidRPr="00891152">
              <w:rPr>
                <w:rFonts w:cs="Arial"/>
                <w:bCs/>
                <w:sz w:val="18"/>
                <w:szCs w:val="18"/>
              </w:rPr>
              <w:t>Annual PIRs</w:t>
            </w:r>
          </w:p>
          <w:p w14:paraId="68AD7026" w14:textId="77777777" w:rsidR="00D2558E" w:rsidRPr="00891152" w:rsidRDefault="00D2558E" w:rsidP="006020E5">
            <w:pPr>
              <w:pStyle w:val="ListParagraph"/>
              <w:numPr>
                <w:ilvl w:val="0"/>
                <w:numId w:val="10"/>
              </w:numPr>
              <w:ind w:left="77" w:hanging="142"/>
              <w:rPr>
                <w:rFonts w:cs="Arial"/>
                <w:bCs/>
                <w:sz w:val="18"/>
                <w:szCs w:val="18"/>
              </w:rPr>
            </w:pPr>
            <w:r w:rsidRPr="00891152">
              <w:rPr>
                <w:rFonts w:cs="Arial"/>
                <w:bCs/>
                <w:sz w:val="18"/>
                <w:szCs w:val="18"/>
              </w:rPr>
              <w:lastRenderedPageBreak/>
              <w:t>Capacity assessment reports</w:t>
            </w:r>
          </w:p>
        </w:tc>
        <w:tc>
          <w:tcPr>
            <w:tcW w:w="3544" w:type="dxa"/>
            <w:tcBorders>
              <w:bottom w:val="single" w:sz="4" w:space="0" w:color="auto"/>
            </w:tcBorders>
          </w:tcPr>
          <w:p w14:paraId="60B44768" w14:textId="77777777" w:rsidR="00D2558E" w:rsidRPr="00000DB0" w:rsidRDefault="00D2558E" w:rsidP="008B569F">
            <w:pPr>
              <w:ind w:left="-65"/>
              <w:rPr>
                <w:rFonts w:cs="Arial"/>
                <w:bCs/>
                <w:sz w:val="18"/>
                <w:szCs w:val="18"/>
              </w:rPr>
            </w:pPr>
            <w:r w:rsidRPr="00000DB0">
              <w:rPr>
                <w:rFonts w:cs="Arial"/>
                <w:b/>
                <w:bCs/>
                <w:i/>
                <w:sz w:val="18"/>
                <w:szCs w:val="18"/>
              </w:rPr>
              <w:lastRenderedPageBreak/>
              <w:t>Risk</w:t>
            </w:r>
            <w:r w:rsidRPr="00000DB0">
              <w:rPr>
                <w:rFonts w:cs="Arial"/>
                <w:bCs/>
                <w:sz w:val="18"/>
                <w:szCs w:val="18"/>
              </w:rPr>
              <w:t>:</w:t>
            </w:r>
          </w:p>
          <w:p w14:paraId="7F24464E" w14:textId="77777777" w:rsidR="00D2558E" w:rsidRPr="00000DB0" w:rsidRDefault="00D2558E" w:rsidP="006020E5">
            <w:pPr>
              <w:pStyle w:val="ListParagraph"/>
              <w:numPr>
                <w:ilvl w:val="0"/>
                <w:numId w:val="10"/>
              </w:numPr>
              <w:ind w:left="77" w:hanging="142"/>
              <w:rPr>
                <w:rFonts w:cs="Arial"/>
                <w:bCs/>
                <w:sz w:val="18"/>
                <w:szCs w:val="18"/>
              </w:rPr>
            </w:pPr>
            <w:r>
              <w:rPr>
                <w:rFonts w:cs="Arial"/>
                <w:bCs/>
                <w:sz w:val="18"/>
                <w:szCs w:val="18"/>
              </w:rPr>
              <w:t>Project activities and resources do not translate in increasing the national capacity of using EE as a tool to improve NRM.</w:t>
            </w:r>
          </w:p>
          <w:p w14:paraId="2DAA2343" w14:textId="77777777" w:rsidR="00D2558E" w:rsidRPr="00000DB0" w:rsidRDefault="00D2558E" w:rsidP="008B569F">
            <w:pPr>
              <w:ind w:left="-65"/>
              <w:rPr>
                <w:rFonts w:cs="Arial"/>
                <w:bCs/>
                <w:sz w:val="18"/>
                <w:szCs w:val="18"/>
              </w:rPr>
            </w:pPr>
            <w:r w:rsidRPr="00000DB0">
              <w:rPr>
                <w:rFonts w:cs="Arial"/>
                <w:b/>
                <w:bCs/>
                <w:i/>
                <w:sz w:val="18"/>
                <w:szCs w:val="18"/>
              </w:rPr>
              <w:t>Assumption</w:t>
            </w:r>
            <w:r w:rsidRPr="00000DB0">
              <w:rPr>
                <w:rFonts w:cs="Arial"/>
                <w:bCs/>
                <w:sz w:val="18"/>
                <w:szCs w:val="18"/>
              </w:rPr>
              <w:t>:</w:t>
            </w:r>
          </w:p>
          <w:p w14:paraId="73177DCE" w14:textId="77777777" w:rsidR="00D2558E" w:rsidRPr="00891152" w:rsidRDefault="00D2558E" w:rsidP="006020E5">
            <w:pPr>
              <w:pStyle w:val="ListParagraph"/>
              <w:numPr>
                <w:ilvl w:val="0"/>
                <w:numId w:val="10"/>
              </w:numPr>
              <w:ind w:left="77" w:hanging="142"/>
              <w:rPr>
                <w:rFonts w:cs="Arial"/>
                <w:b/>
                <w:bCs/>
                <w:sz w:val="18"/>
                <w:szCs w:val="18"/>
              </w:rPr>
            </w:pPr>
            <w:r w:rsidRPr="00000DB0">
              <w:rPr>
                <w:rFonts w:cs="Arial"/>
                <w:bCs/>
                <w:sz w:val="18"/>
                <w:szCs w:val="18"/>
              </w:rPr>
              <w:lastRenderedPageBreak/>
              <w:t xml:space="preserve">The project is effective in developing the capacity in the area of </w:t>
            </w:r>
            <w:r>
              <w:rPr>
                <w:rFonts w:cs="Arial"/>
                <w:bCs/>
                <w:sz w:val="18"/>
                <w:szCs w:val="18"/>
              </w:rPr>
              <w:t>environmental education.</w:t>
            </w:r>
          </w:p>
        </w:tc>
      </w:tr>
      <w:tr w:rsidR="00D2558E" w:rsidRPr="00891152" w14:paraId="08F423C2" w14:textId="77777777" w:rsidTr="00C9531F">
        <w:trPr>
          <w:trHeight w:val="463"/>
        </w:trPr>
        <w:tc>
          <w:tcPr>
            <w:tcW w:w="13433" w:type="dxa"/>
            <w:gridSpan w:val="6"/>
            <w:shd w:val="clear" w:color="auto" w:fill="99CCFF"/>
            <w:vAlign w:val="center"/>
          </w:tcPr>
          <w:p w14:paraId="726E3500" w14:textId="77777777" w:rsidR="00D2558E" w:rsidRPr="00891152" w:rsidRDefault="00D2558E" w:rsidP="005152D4">
            <w:pPr>
              <w:rPr>
                <w:rFonts w:cs="Arial"/>
                <w:b/>
                <w:bCs/>
                <w:sz w:val="18"/>
                <w:szCs w:val="18"/>
              </w:rPr>
            </w:pPr>
            <w:r>
              <w:rPr>
                <w:rFonts w:cs="Arial"/>
                <w:b/>
                <w:bCs/>
                <w:sz w:val="18"/>
                <w:szCs w:val="18"/>
              </w:rPr>
              <w:lastRenderedPageBreak/>
              <w:t>OUTCOME 1</w:t>
            </w:r>
            <w:r w:rsidRPr="00891152">
              <w:rPr>
                <w:rFonts w:cs="Arial"/>
                <w:b/>
                <w:bCs/>
                <w:sz w:val="18"/>
                <w:szCs w:val="18"/>
              </w:rPr>
              <w:t xml:space="preserve">: </w:t>
            </w:r>
            <w:r w:rsidRPr="00241DE5">
              <w:rPr>
                <w:rFonts w:cs="Arial"/>
                <w:b/>
                <w:bCs/>
                <w:sz w:val="18"/>
                <w:szCs w:val="18"/>
              </w:rPr>
              <w:t>Enhanced legal, policy, institutional and strategic frameworks to strengthen environmental education and raising awareness of stakeholder as natural resource management tools</w:t>
            </w:r>
            <w:r>
              <w:rPr>
                <w:rFonts w:cs="Arial"/>
                <w:b/>
                <w:bCs/>
                <w:sz w:val="18"/>
                <w:szCs w:val="18"/>
              </w:rPr>
              <w:t>.</w:t>
            </w:r>
          </w:p>
        </w:tc>
      </w:tr>
      <w:tr w:rsidR="00D0007A" w:rsidRPr="00891152" w14:paraId="3B788170" w14:textId="77777777" w:rsidTr="00D0007A">
        <w:tc>
          <w:tcPr>
            <w:tcW w:w="1809" w:type="dxa"/>
            <w:vMerge w:val="restart"/>
            <w:shd w:val="clear" w:color="auto" w:fill="auto"/>
          </w:tcPr>
          <w:p w14:paraId="190C8C8A" w14:textId="77777777" w:rsidR="00D2558E" w:rsidRPr="00241DE5" w:rsidRDefault="00D2558E" w:rsidP="00FF370A">
            <w:pPr>
              <w:pStyle w:val="para"/>
              <w:tabs>
                <w:tab w:val="clear" w:pos="720"/>
                <w:tab w:val="left" w:pos="167"/>
              </w:tabs>
              <w:spacing w:after="0"/>
              <w:ind w:right="-74"/>
              <w:jc w:val="left"/>
              <w:rPr>
                <w:sz w:val="18"/>
                <w:szCs w:val="18"/>
              </w:rPr>
            </w:pPr>
            <w:r w:rsidRPr="00891152">
              <w:rPr>
                <w:rFonts w:cs="Arial"/>
                <w:b/>
                <w:bCs/>
                <w:sz w:val="18"/>
                <w:szCs w:val="18"/>
              </w:rPr>
              <w:t xml:space="preserve">Output 1.1: </w:t>
            </w:r>
            <w:r w:rsidRPr="00241DE5">
              <w:rPr>
                <w:rFonts w:cs="Arial"/>
                <w:bCs/>
                <w:sz w:val="18"/>
                <w:szCs w:val="18"/>
              </w:rPr>
              <w:t>Adequate legislation and policy frameworks are in place to implement obligations from the Rio and Aarhus Conventions related to environmental education and public awareness.</w:t>
            </w:r>
          </w:p>
          <w:p w14:paraId="1178536A" w14:textId="77777777" w:rsidR="00D2558E" w:rsidRPr="00241DE5" w:rsidRDefault="00D2558E" w:rsidP="00FF370A">
            <w:pPr>
              <w:pStyle w:val="para"/>
              <w:tabs>
                <w:tab w:val="clear" w:pos="720"/>
                <w:tab w:val="left" w:pos="167"/>
              </w:tabs>
              <w:spacing w:after="0"/>
              <w:ind w:right="-74"/>
              <w:jc w:val="left"/>
              <w:rPr>
                <w:sz w:val="18"/>
                <w:szCs w:val="18"/>
              </w:rPr>
            </w:pPr>
          </w:p>
          <w:p w14:paraId="5024D5B6" w14:textId="77777777" w:rsidR="00D2558E" w:rsidRPr="005152D4" w:rsidRDefault="00D2558E" w:rsidP="00081F03">
            <w:pPr>
              <w:pStyle w:val="para"/>
              <w:tabs>
                <w:tab w:val="clear" w:pos="720"/>
                <w:tab w:val="left" w:pos="167"/>
              </w:tabs>
              <w:spacing w:after="0"/>
              <w:ind w:right="-74"/>
              <w:jc w:val="left"/>
              <w:rPr>
                <w:rFonts w:cs="Arial"/>
                <w:bCs/>
                <w:sz w:val="18"/>
                <w:szCs w:val="18"/>
              </w:rPr>
            </w:pPr>
            <w:r w:rsidRPr="00891152">
              <w:rPr>
                <w:rFonts w:cs="Arial"/>
                <w:b/>
                <w:bCs/>
                <w:sz w:val="18"/>
                <w:szCs w:val="18"/>
              </w:rPr>
              <w:t>Output 1.2:</w:t>
            </w:r>
            <w:r>
              <w:rPr>
                <w:rFonts w:cs="Arial"/>
                <w:b/>
                <w:bCs/>
                <w:sz w:val="18"/>
                <w:szCs w:val="18"/>
              </w:rPr>
              <w:t xml:space="preserve"> </w:t>
            </w:r>
            <w:r w:rsidRPr="00241DE5">
              <w:rPr>
                <w:rFonts w:cs="Arial"/>
                <w:bCs/>
                <w:sz w:val="18"/>
                <w:szCs w:val="18"/>
              </w:rPr>
              <w:t>Relevant institutions have the necessary mandates to use environmental education and public awareness as tools for environmental management.</w:t>
            </w:r>
          </w:p>
        </w:tc>
        <w:tc>
          <w:tcPr>
            <w:tcW w:w="1985" w:type="dxa"/>
          </w:tcPr>
          <w:p w14:paraId="3027768B" w14:textId="77777777" w:rsidR="00D2558E" w:rsidRPr="00BC4901" w:rsidRDefault="00D2558E"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 xml:space="preserve">Adequate </w:t>
            </w:r>
            <w:r>
              <w:rPr>
                <w:rFonts w:cs="Arial"/>
                <w:bCs/>
                <w:sz w:val="18"/>
                <w:szCs w:val="18"/>
              </w:rPr>
              <w:t xml:space="preserve">policies </w:t>
            </w:r>
            <w:r w:rsidRPr="00BC4901">
              <w:rPr>
                <w:rFonts w:cs="Arial"/>
                <w:bCs/>
                <w:sz w:val="18"/>
                <w:szCs w:val="18"/>
              </w:rPr>
              <w:t>for EE</w:t>
            </w:r>
            <w:r>
              <w:rPr>
                <w:rFonts w:cs="Arial"/>
                <w:bCs/>
                <w:sz w:val="18"/>
                <w:szCs w:val="18"/>
              </w:rPr>
              <w:t xml:space="preserve"> in</w:t>
            </w:r>
            <w:r w:rsidRPr="00BC4901">
              <w:rPr>
                <w:rFonts w:cs="Arial"/>
                <w:bCs/>
                <w:sz w:val="18"/>
                <w:szCs w:val="18"/>
              </w:rPr>
              <w:t xml:space="preserve"> place integrating Rio and Aarhus Conventions’ obligations</w:t>
            </w:r>
          </w:p>
        </w:tc>
        <w:tc>
          <w:tcPr>
            <w:tcW w:w="1984" w:type="dxa"/>
          </w:tcPr>
          <w:p w14:paraId="74FB7AA6" w14:textId="77777777" w:rsidR="00D2558E" w:rsidRPr="0084514D" w:rsidRDefault="00D2558E" w:rsidP="006020E5">
            <w:pPr>
              <w:pStyle w:val="ListParagraph"/>
              <w:numPr>
                <w:ilvl w:val="0"/>
                <w:numId w:val="10"/>
              </w:numPr>
              <w:ind w:left="77" w:hanging="142"/>
              <w:rPr>
                <w:rFonts w:cs="Arial"/>
                <w:bCs/>
                <w:sz w:val="18"/>
                <w:szCs w:val="18"/>
              </w:rPr>
            </w:pPr>
            <w:r w:rsidRPr="0084514D">
              <w:rPr>
                <w:rFonts w:cs="Arial"/>
                <w:bCs/>
                <w:sz w:val="18"/>
                <w:szCs w:val="18"/>
              </w:rPr>
              <w:t xml:space="preserve">Current </w:t>
            </w:r>
            <w:r>
              <w:rPr>
                <w:rFonts w:cs="Arial"/>
                <w:bCs/>
                <w:sz w:val="18"/>
                <w:szCs w:val="18"/>
              </w:rPr>
              <w:t>policies are</w:t>
            </w:r>
            <w:r w:rsidRPr="0084514D">
              <w:rPr>
                <w:rFonts w:cs="Arial"/>
                <w:bCs/>
                <w:sz w:val="18"/>
                <w:szCs w:val="18"/>
              </w:rPr>
              <w:t xml:space="preserve"> poorly known, weakly implemented and do not include</w:t>
            </w:r>
            <w:r>
              <w:rPr>
                <w:rFonts w:cs="Arial"/>
                <w:bCs/>
                <w:sz w:val="18"/>
                <w:szCs w:val="18"/>
              </w:rPr>
              <w:t xml:space="preserve"> EE as an effective tool to address NRM issues.</w:t>
            </w:r>
          </w:p>
        </w:tc>
        <w:tc>
          <w:tcPr>
            <w:tcW w:w="1985" w:type="dxa"/>
          </w:tcPr>
          <w:p w14:paraId="6E9D2F6F" w14:textId="77777777" w:rsidR="00D2558E" w:rsidRPr="00B367CC" w:rsidRDefault="00D2558E" w:rsidP="006020E5">
            <w:pPr>
              <w:numPr>
                <w:ilvl w:val="0"/>
                <w:numId w:val="11"/>
              </w:numPr>
              <w:tabs>
                <w:tab w:val="clear" w:pos="720"/>
                <w:tab w:val="num" w:pos="129"/>
              </w:tabs>
              <w:ind w:left="129" w:hanging="142"/>
              <w:rPr>
                <w:sz w:val="18"/>
                <w:szCs w:val="18"/>
              </w:rPr>
            </w:pPr>
            <w:r>
              <w:rPr>
                <w:sz w:val="18"/>
                <w:szCs w:val="18"/>
              </w:rPr>
              <w:t xml:space="preserve">Key </w:t>
            </w:r>
            <w:r w:rsidRPr="00E016F4">
              <w:rPr>
                <w:sz w:val="18"/>
                <w:szCs w:val="18"/>
              </w:rPr>
              <w:t>policies for EE in place integrating Rio and Aarhus Conventions’ obligations</w:t>
            </w:r>
            <w:r>
              <w:rPr>
                <w:sz w:val="18"/>
                <w:szCs w:val="18"/>
              </w:rPr>
              <w:t xml:space="preserve"> and providing an conducive enabling environment for the development of EE in Armenia</w:t>
            </w:r>
          </w:p>
        </w:tc>
        <w:tc>
          <w:tcPr>
            <w:tcW w:w="2126" w:type="dxa"/>
          </w:tcPr>
          <w:p w14:paraId="1F319C5A" w14:textId="77777777" w:rsidR="00D2558E" w:rsidRPr="00E016F4" w:rsidRDefault="00D2558E" w:rsidP="006020E5">
            <w:pPr>
              <w:numPr>
                <w:ilvl w:val="0"/>
                <w:numId w:val="11"/>
              </w:numPr>
              <w:tabs>
                <w:tab w:val="clear" w:pos="720"/>
                <w:tab w:val="num" w:pos="129"/>
              </w:tabs>
              <w:ind w:left="129" w:hanging="142"/>
              <w:rPr>
                <w:sz w:val="18"/>
                <w:szCs w:val="18"/>
              </w:rPr>
            </w:pPr>
            <w:r w:rsidRPr="00E016F4">
              <w:rPr>
                <w:sz w:val="18"/>
                <w:szCs w:val="18"/>
              </w:rPr>
              <w:t>Revised</w:t>
            </w:r>
            <w:r>
              <w:rPr>
                <w:sz w:val="18"/>
                <w:szCs w:val="18"/>
              </w:rPr>
              <w:t>/new policies</w:t>
            </w:r>
          </w:p>
          <w:p w14:paraId="4D47F93E" w14:textId="77777777" w:rsidR="00D2558E" w:rsidRPr="00E016F4" w:rsidRDefault="00D2558E" w:rsidP="006020E5">
            <w:pPr>
              <w:numPr>
                <w:ilvl w:val="0"/>
                <w:numId w:val="11"/>
              </w:numPr>
              <w:tabs>
                <w:tab w:val="clear" w:pos="720"/>
                <w:tab w:val="num" w:pos="129"/>
              </w:tabs>
              <w:ind w:left="129" w:hanging="142"/>
              <w:rPr>
                <w:sz w:val="18"/>
                <w:szCs w:val="18"/>
              </w:rPr>
            </w:pPr>
            <w:r>
              <w:rPr>
                <w:sz w:val="18"/>
                <w:szCs w:val="18"/>
              </w:rPr>
              <w:t>National e</w:t>
            </w:r>
            <w:r w:rsidRPr="00E016F4">
              <w:rPr>
                <w:sz w:val="18"/>
                <w:szCs w:val="18"/>
              </w:rPr>
              <w:t>valuation reports</w:t>
            </w:r>
          </w:p>
        </w:tc>
        <w:tc>
          <w:tcPr>
            <w:tcW w:w="3544" w:type="dxa"/>
          </w:tcPr>
          <w:p w14:paraId="5D31A37A" w14:textId="77777777" w:rsidR="00D2558E" w:rsidRPr="00A6109B" w:rsidRDefault="00D2558E" w:rsidP="005152D4">
            <w:pPr>
              <w:ind w:left="-65"/>
              <w:rPr>
                <w:rFonts w:cs="Arial"/>
                <w:bCs/>
                <w:sz w:val="18"/>
                <w:szCs w:val="18"/>
              </w:rPr>
            </w:pPr>
            <w:r w:rsidRPr="00A6109B">
              <w:rPr>
                <w:rFonts w:cs="Arial"/>
                <w:b/>
                <w:bCs/>
                <w:i/>
                <w:sz w:val="18"/>
                <w:szCs w:val="18"/>
              </w:rPr>
              <w:t>Risk</w:t>
            </w:r>
            <w:r w:rsidRPr="00A6109B">
              <w:rPr>
                <w:rFonts w:cs="Arial"/>
                <w:bCs/>
                <w:sz w:val="18"/>
                <w:szCs w:val="18"/>
              </w:rPr>
              <w:t>:</w:t>
            </w:r>
          </w:p>
          <w:p w14:paraId="545964FF" w14:textId="77777777" w:rsidR="00D2558E" w:rsidRPr="00A6109B" w:rsidRDefault="00AB25F0" w:rsidP="006020E5">
            <w:pPr>
              <w:pStyle w:val="ListParagraph"/>
              <w:numPr>
                <w:ilvl w:val="0"/>
                <w:numId w:val="10"/>
              </w:numPr>
              <w:ind w:left="77" w:hanging="142"/>
              <w:rPr>
                <w:rFonts w:cs="Arial"/>
                <w:bCs/>
                <w:sz w:val="18"/>
                <w:szCs w:val="18"/>
              </w:rPr>
            </w:pPr>
            <w:r w:rsidRPr="00AB25F0">
              <w:rPr>
                <w:rFonts w:cs="Arial"/>
                <w:bCs/>
                <w:sz w:val="18"/>
                <w:szCs w:val="18"/>
              </w:rPr>
              <w:t xml:space="preserve">The government does not fulfill its international obligations; including those from the Aarhus and the </w:t>
            </w:r>
            <w:r>
              <w:rPr>
                <w:rFonts w:cs="Arial"/>
                <w:bCs/>
                <w:sz w:val="18"/>
                <w:szCs w:val="18"/>
              </w:rPr>
              <w:t>3 Rio Conventions related to EE</w:t>
            </w:r>
          </w:p>
          <w:p w14:paraId="04847723" w14:textId="77777777" w:rsidR="00D2558E" w:rsidRPr="00A6109B" w:rsidRDefault="00D2558E" w:rsidP="005152D4">
            <w:pPr>
              <w:ind w:left="-65"/>
              <w:rPr>
                <w:rFonts w:cs="Arial"/>
                <w:bCs/>
                <w:sz w:val="18"/>
                <w:szCs w:val="18"/>
              </w:rPr>
            </w:pPr>
            <w:r w:rsidRPr="00A6109B">
              <w:rPr>
                <w:rFonts w:cs="Arial"/>
                <w:b/>
                <w:bCs/>
                <w:i/>
                <w:sz w:val="18"/>
                <w:szCs w:val="18"/>
              </w:rPr>
              <w:t>Assumption</w:t>
            </w:r>
            <w:r w:rsidRPr="00A6109B">
              <w:rPr>
                <w:rFonts w:cs="Arial"/>
                <w:bCs/>
                <w:sz w:val="18"/>
                <w:szCs w:val="18"/>
              </w:rPr>
              <w:t>:</w:t>
            </w:r>
          </w:p>
          <w:p w14:paraId="68DB2DCA" w14:textId="77777777" w:rsidR="00D2558E" w:rsidRPr="002033EE" w:rsidRDefault="00AB25F0" w:rsidP="006020E5">
            <w:pPr>
              <w:pStyle w:val="ListParagraph"/>
              <w:numPr>
                <w:ilvl w:val="0"/>
                <w:numId w:val="10"/>
              </w:numPr>
              <w:ind w:left="77" w:hanging="142"/>
              <w:rPr>
                <w:rFonts w:cs="Arial"/>
                <w:bCs/>
                <w:sz w:val="18"/>
                <w:szCs w:val="18"/>
              </w:rPr>
            </w:pPr>
            <w:r w:rsidRPr="00AB25F0">
              <w:rPr>
                <w:rFonts w:cs="Arial"/>
                <w:bCs/>
                <w:sz w:val="18"/>
                <w:szCs w:val="18"/>
              </w:rPr>
              <w:t>The government continues to fulfill its international commitments</w:t>
            </w:r>
            <w:r>
              <w:rPr>
                <w:rFonts w:cs="Arial"/>
                <w:bCs/>
                <w:sz w:val="18"/>
                <w:szCs w:val="18"/>
              </w:rPr>
              <w:t xml:space="preserve"> including the need to have an EE capacity for NRM</w:t>
            </w:r>
            <w:r w:rsidRPr="00AB25F0">
              <w:rPr>
                <w:rFonts w:cs="Arial"/>
                <w:bCs/>
                <w:sz w:val="18"/>
                <w:szCs w:val="18"/>
              </w:rPr>
              <w:t>.</w:t>
            </w:r>
          </w:p>
        </w:tc>
      </w:tr>
      <w:tr w:rsidR="00D0007A" w:rsidRPr="00891152" w14:paraId="227AFEC9" w14:textId="77777777" w:rsidTr="00D0007A">
        <w:tc>
          <w:tcPr>
            <w:tcW w:w="1809" w:type="dxa"/>
            <w:vMerge/>
            <w:shd w:val="clear" w:color="auto" w:fill="auto"/>
          </w:tcPr>
          <w:p w14:paraId="190A8479" w14:textId="77777777" w:rsidR="00D2558E" w:rsidRPr="00891152" w:rsidRDefault="00D2558E" w:rsidP="00FF370A">
            <w:pPr>
              <w:rPr>
                <w:rFonts w:cs="Arial"/>
                <w:b/>
                <w:bCs/>
                <w:sz w:val="18"/>
                <w:szCs w:val="18"/>
              </w:rPr>
            </w:pPr>
          </w:p>
        </w:tc>
        <w:tc>
          <w:tcPr>
            <w:tcW w:w="1985" w:type="dxa"/>
          </w:tcPr>
          <w:p w14:paraId="4388E72E" w14:textId="77777777" w:rsidR="00D2558E" w:rsidRPr="00BC4901" w:rsidRDefault="00D2558E"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Adequate legislation for EE</w:t>
            </w:r>
            <w:r>
              <w:rPr>
                <w:rFonts w:cs="Arial"/>
                <w:bCs/>
                <w:sz w:val="18"/>
                <w:szCs w:val="18"/>
              </w:rPr>
              <w:t xml:space="preserve"> in</w:t>
            </w:r>
            <w:r w:rsidRPr="00BC4901">
              <w:rPr>
                <w:rFonts w:cs="Arial"/>
                <w:bCs/>
                <w:sz w:val="18"/>
                <w:szCs w:val="18"/>
              </w:rPr>
              <w:t xml:space="preserve"> place</w:t>
            </w:r>
          </w:p>
        </w:tc>
        <w:tc>
          <w:tcPr>
            <w:tcW w:w="1984" w:type="dxa"/>
          </w:tcPr>
          <w:p w14:paraId="7619A5A7" w14:textId="77777777" w:rsidR="00D2558E" w:rsidRPr="0084514D" w:rsidRDefault="00D2558E" w:rsidP="006020E5">
            <w:pPr>
              <w:pStyle w:val="ListParagraph"/>
              <w:numPr>
                <w:ilvl w:val="0"/>
                <w:numId w:val="10"/>
              </w:numPr>
              <w:ind w:left="77" w:hanging="142"/>
              <w:rPr>
                <w:rFonts w:cs="Arial"/>
                <w:bCs/>
                <w:sz w:val="18"/>
                <w:szCs w:val="18"/>
              </w:rPr>
            </w:pPr>
            <w:r>
              <w:rPr>
                <w:rFonts w:cs="Arial"/>
                <w:bCs/>
                <w:sz w:val="18"/>
                <w:szCs w:val="18"/>
              </w:rPr>
              <w:t>Current Law on environmental education as well as related laws are not conducive to the use of EE as a tool for NRM</w:t>
            </w:r>
          </w:p>
        </w:tc>
        <w:tc>
          <w:tcPr>
            <w:tcW w:w="1985" w:type="dxa"/>
          </w:tcPr>
          <w:p w14:paraId="50F4DE9E" w14:textId="77777777" w:rsidR="00D2558E" w:rsidRPr="006C681F" w:rsidRDefault="00D2558E" w:rsidP="006020E5">
            <w:pPr>
              <w:numPr>
                <w:ilvl w:val="0"/>
                <w:numId w:val="11"/>
              </w:numPr>
              <w:tabs>
                <w:tab w:val="clear" w:pos="720"/>
                <w:tab w:val="num" w:pos="129"/>
              </w:tabs>
              <w:ind w:left="129" w:hanging="142"/>
              <w:rPr>
                <w:sz w:val="18"/>
                <w:szCs w:val="18"/>
              </w:rPr>
            </w:pPr>
            <w:r>
              <w:rPr>
                <w:sz w:val="18"/>
                <w:szCs w:val="18"/>
              </w:rPr>
              <w:t>EE as a tool for NRM is supported by a conducive legislation framework</w:t>
            </w:r>
          </w:p>
        </w:tc>
        <w:tc>
          <w:tcPr>
            <w:tcW w:w="2126" w:type="dxa"/>
          </w:tcPr>
          <w:p w14:paraId="5D0D436A" w14:textId="77777777" w:rsidR="00D2558E" w:rsidRPr="00891152" w:rsidRDefault="00D2558E" w:rsidP="006020E5">
            <w:pPr>
              <w:numPr>
                <w:ilvl w:val="0"/>
                <w:numId w:val="11"/>
              </w:numPr>
              <w:tabs>
                <w:tab w:val="clear" w:pos="720"/>
                <w:tab w:val="num" w:pos="129"/>
              </w:tabs>
              <w:ind w:left="129" w:hanging="142"/>
              <w:rPr>
                <w:sz w:val="18"/>
                <w:szCs w:val="18"/>
              </w:rPr>
            </w:pPr>
            <w:r w:rsidRPr="004A1E84">
              <w:rPr>
                <w:sz w:val="18"/>
                <w:szCs w:val="18"/>
              </w:rPr>
              <w:t xml:space="preserve">Laws </w:t>
            </w:r>
            <w:r>
              <w:rPr>
                <w:sz w:val="18"/>
                <w:szCs w:val="18"/>
              </w:rPr>
              <w:t xml:space="preserve">– including amendments – and decrees </w:t>
            </w:r>
            <w:r w:rsidRPr="004A1E84">
              <w:rPr>
                <w:sz w:val="18"/>
                <w:szCs w:val="18"/>
              </w:rPr>
              <w:t>adopted by the government</w:t>
            </w:r>
          </w:p>
        </w:tc>
        <w:tc>
          <w:tcPr>
            <w:tcW w:w="3544" w:type="dxa"/>
          </w:tcPr>
          <w:p w14:paraId="60E0288D" w14:textId="77777777" w:rsidR="00D2558E" w:rsidRPr="00A6109B" w:rsidRDefault="00D2558E" w:rsidP="005152D4">
            <w:pPr>
              <w:ind w:left="-65"/>
              <w:rPr>
                <w:rFonts w:cs="Arial"/>
                <w:bCs/>
                <w:sz w:val="18"/>
                <w:szCs w:val="18"/>
              </w:rPr>
            </w:pPr>
            <w:r w:rsidRPr="00A6109B">
              <w:rPr>
                <w:rFonts w:cs="Arial"/>
                <w:b/>
                <w:bCs/>
                <w:i/>
                <w:sz w:val="18"/>
                <w:szCs w:val="18"/>
              </w:rPr>
              <w:t>Risk</w:t>
            </w:r>
            <w:r w:rsidRPr="00A6109B">
              <w:rPr>
                <w:rFonts w:cs="Arial"/>
                <w:bCs/>
                <w:sz w:val="18"/>
                <w:szCs w:val="18"/>
              </w:rPr>
              <w:t>:</w:t>
            </w:r>
          </w:p>
          <w:p w14:paraId="12808A68" w14:textId="77777777" w:rsidR="00D2558E" w:rsidRPr="00A6109B" w:rsidRDefault="00AB25F0" w:rsidP="006020E5">
            <w:pPr>
              <w:pStyle w:val="ListParagraph"/>
              <w:numPr>
                <w:ilvl w:val="0"/>
                <w:numId w:val="10"/>
              </w:numPr>
              <w:ind w:left="77" w:hanging="142"/>
              <w:rPr>
                <w:rFonts w:cs="Arial"/>
                <w:bCs/>
                <w:sz w:val="18"/>
                <w:szCs w:val="18"/>
              </w:rPr>
            </w:pPr>
            <w:r w:rsidRPr="00AB25F0">
              <w:rPr>
                <w:rFonts w:cs="Arial"/>
                <w:bCs/>
                <w:sz w:val="18"/>
                <w:szCs w:val="18"/>
              </w:rPr>
              <w:t>New legislation proposed by the project is not adopted by the Government and/or the Parliament</w:t>
            </w:r>
          </w:p>
          <w:p w14:paraId="684A81CF" w14:textId="77777777" w:rsidR="00D2558E" w:rsidRPr="00A6109B" w:rsidRDefault="00D2558E" w:rsidP="005152D4">
            <w:pPr>
              <w:ind w:left="-65"/>
              <w:rPr>
                <w:rFonts w:cs="Arial"/>
                <w:bCs/>
                <w:sz w:val="18"/>
                <w:szCs w:val="18"/>
              </w:rPr>
            </w:pPr>
            <w:r w:rsidRPr="00A6109B">
              <w:rPr>
                <w:rFonts w:cs="Arial"/>
                <w:b/>
                <w:bCs/>
                <w:i/>
                <w:sz w:val="18"/>
                <w:szCs w:val="18"/>
              </w:rPr>
              <w:t>Assumption</w:t>
            </w:r>
            <w:r w:rsidRPr="00A6109B">
              <w:rPr>
                <w:rFonts w:cs="Arial"/>
                <w:bCs/>
                <w:sz w:val="18"/>
                <w:szCs w:val="18"/>
              </w:rPr>
              <w:t>:</w:t>
            </w:r>
          </w:p>
          <w:p w14:paraId="0D62CDBA" w14:textId="77777777" w:rsidR="00D2558E" w:rsidRPr="009D3431" w:rsidRDefault="00AB25F0" w:rsidP="006020E5">
            <w:pPr>
              <w:pStyle w:val="ListParagraph"/>
              <w:numPr>
                <w:ilvl w:val="0"/>
                <w:numId w:val="10"/>
              </w:numPr>
              <w:ind w:left="77" w:hanging="142"/>
              <w:rPr>
                <w:rFonts w:cs="Arial"/>
                <w:bCs/>
                <w:sz w:val="18"/>
                <w:szCs w:val="18"/>
              </w:rPr>
            </w:pPr>
            <w:r w:rsidRPr="00AB25F0">
              <w:rPr>
                <w:rFonts w:cs="Arial"/>
                <w:bCs/>
                <w:sz w:val="18"/>
                <w:szCs w:val="18"/>
              </w:rPr>
              <w:t>The government continues to be committed to improve its legislation framewo</w:t>
            </w:r>
            <w:r>
              <w:rPr>
                <w:rFonts w:cs="Arial"/>
                <w:bCs/>
                <w:sz w:val="18"/>
                <w:szCs w:val="18"/>
              </w:rPr>
              <w:t>rk for environmental management, including EE</w:t>
            </w:r>
            <w:r w:rsidRPr="00AB25F0">
              <w:rPr>
                <w:rFonts w:cs="Arial"/>
                <w:bCs/>
                <w:sz w:val="18"/>
                <w:szCs w:val="18"/>
              </w:rPr>
              <w:t>. The project team will closely monitor the development</w:t>
            </w:r>
          </w:p>
        </w:tc>
      </w:tr>
      <w:tr w:rsidR="00D0007A" w:rsidRPr="00891152" w14:paraId="5F8E3BEE" w14:textId="77777777" w:rsidTr="00D0007A">
        <w:tc>
          <w:tcPr>
            <w:tcW w:w="1809" w:type="dxa"/>
            <w:vMerge/>
            <w:shd w:val="clear" w:color="auto" w:fill="auto"/>
          </w:tcPr>
          <w:p w14:paraId="638D30EC" w14:textId="77777777" w:rsidR="00D2558E" w:rsidRPr="00891152" w:rsidRDefault="00D2558E" w:rsidP="00FF370A">
            <w:pPr>
              <w:rPr>
                <w:rFonts w:cs="Arial"/>
                <w:b/>
                <w:bCs/>
                <w:sz w:val="18"/>
                <w:szCs w:val="18"/>
              </w:rPr>
            </w:pPr>
          </w:p>
        </w:tc>
        <w:tc>
          <w:tcPr>
            <w:tcW w:w="1985" w:type="dxa"/>
          </w:tcPr>
          <w:p w14:paraId="3A9AA7A6" w14:textId="77777777" w:rsidR="00D2558E" w:rsidRPr="00891152" w:rsidRDefault="00D2558E"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Adequate institutional set-up with clear mandate to carry out EE</w:t>
            </w:r>
            <w:r>
              <w:rPr>
                <w:rFonts w:cs="Arial"/>
                <w:bCs/>
                <w:sz w:val="18"/>
                <w:szCs w:val="18"/>
              </w:rPr>
              <w:t xml:space="preserve"> activities</w:t>
            </w:r>
          </w:p>
        </w:tc>
        <w:tc>
          <w:tcPr>
            <w:tcW w:w="1984" w:type="dxa"/>
          </w:tcPr>
          <w:p w14:paraId="5A1E63F2" w14:textId="77777777" w:rsidR="00D2558E" w:rsidRPr="0084514D" w:rsidRDefault="00D2558E" w:rsidP="006020E5">
            <w:pPr>
              <w:pStyle w:val="ListParagraph"/>
              <w:numPr>
                <w:ilvl w:val="0"/>
                <w:numId w:val="10"/>
              </w:numPr>
              <w:ind w:left="77" w:hanging="142"/>
              <w:rPr>
                <w:rFonts w:cs="Arial"/>
                <w:bCs/>
                <w:sz w:val="18"/>
                <w:szCs w:val="18"/>
              </w:rPr>
            </w:pPr>
            <w:r w:rsidRPr="0084514D">
              <w:rPr>
                <w:rFonts w:cs="Arial"/>
                <w:bCs/>
                <w:sz w:val="18"/>
                <w:szCs w:val="18"/>
              </w:rPr>
              <w:t>Weak institutional mandates</w:t>
            </w:r>
            <w:r>
              <w:rPr>
                <w:rFonts w:cs="Arial"/>
                <w:bCs/>
                <w:sz w:val="18"/>
                <w:szCs w:val="18"/>
              </w:rPr>
              <w:t>, weak national coordination and un</w:t>
            </w:r>
            <w:r w:rsidRPr="0084514D">
              <w:rPr>
                <w:rFonts w:cs="Arial"/>
                <w:bCs/>
                <w:sz w:val="18"/>
                <w:szCs w:val="18"/>
              </w:rPr>
              <w:t>clear responsibilities for EE</w:t>
            </w:r>
          </w:p>
        </w:tc>
        <w:tc>
          <w:tcPr>
            <w:tcW w:w="1985" w:type="dxa"/>
          </w:tcPr>
          <w:p w14:paraId="5AED102E" w14:textId="77777777" w:rsidR="00D2558E" w:rsidRPr="00891152" w:rsidRDefault="00D2558E" w:rsidP="006020E5">
            <w:pPr>
              <w:numPr>
                <w:ilvl w:val="0"/>
                <w:numId w:val="11"/>
              </w:numPr>
              <w:tabs>
                <w:tab w:val="clear" w:pos="720"/>
                <w:tab w:val="num" w:pos="129"/>
              </w:tabs>
              <w:ind w:left="129" w:hanging="142"/>
              <w:rPr>
                <w:sz w:val="18"/>
                <w:szCs w:val="18"/>
              </w:rPr>
            </w:pPr>
            <w:r w:rsidRPr="004A1E84">
              <w:rPr>
                <w:sz w:val="18"/>
                <w:szCs w:val="18"/>
              </w:rPr>
              <w:t xml:space="preserve">Institutions with clear mandates and assigned responsibilities to implement </w:t>
            </w:r>
            <w:r>
              <w:rPr>
                <w:sz w:val="18"/>
                <w:szCs w:val="18"/>
              </w:rPr>
              <w:t>EE programmes</w:t>
            </w:r>
          </w:p>
        </w:tc>
        <w:tc>
          <w:tcPr>
            <w:tcW w:w="2126" w:type="dxa"/>
          </w:tcPr>
          <w:p w14:paraId="5392A9AC" w14:textId="77777777" w:rsidR="00D2558E" w:rsidRPr="004A1E84" w:rsidRDefault="00D2558E" w:rsidP="006020E5">
            <w:pPr>
              <w:numPr>
                <w:ilvl w:val="0"/>
                <w:numId w:val="11"/>
              </w:numPr>
              <w:tabs>
                <w:tab w:val="clear" w:pos="720"/>
                <w:tab w:val="num" w:pos="129"/>
              </w:tabs>
              <w:ind w:left="129" w:hanging="142"/>
              <w:rPr>
                <w:sz w:val="18"/>
                <w:szCs w:val="18"/>
              </w:rPr>
            </w:pPr>
            <w:r w:rsidRPr="004A1E84">
              <w:rPr>
                <w:sz w:val="18"/>
                <w:szCs w:val="18"/>
              </w:rPr>
              <w:t>Institutions mandated by the government</w:t>
            </w:r>
          </w:p>
          <w:p w14:paraId="3C841A14" w14:textId="77777777" w:rsidR="00D2558E" w:rsidRPr="004A1E84" w:rsidRDefault="00D2558E" w:rsidP="006020E5">
            <w:pPr>
              <w:numPr>
                <w:ilvl w:val="0"/>
                <w:numId w:val="11"/>
              </w:numPr>
              <w:tabs>
                <w:tab w:val="clear" w:pos="720"/>
                <w:tab w:val="num" w:pos="129"/>
              </w:tabs>
              <w:ind w:left="129" w:hanging="142"/>
              <w:rPr>
                <w:sz w:val="18"/>
                <w:szCs w:val="18"/>
              </w:rPr>
            </w:pPr>
            <w:r w:rsidRPr="004A1E84">
              <w:rPr>
                <w:sz w:val="18"/>
                <w:szCs w:val="18"/>
              </w:rPr>
              <w:t>Job descriptions</w:t>
            </w:r>
          </w:p>
        </w:tc>
        <w:tc>
          <w:tcPr>
            <w:tcW w:w="3544" w:type="dxa"/>
          </w:tcPr>
          <w:p w14:paraId="32E94F01" w14:textId="77777777" w:rsidR="00D2558E" w:rsidRPr="00A6109B" w:rsidRDefault="00D2558E" w:rsidP="005152D4">
            <w:pPr>
              <w:ind w:left="-65"/>
              <w:rPr>
                <w:rFonts w:cs="Arial"/>
                <w:bCs/>
                <w:sz w:val="18"/>
                <w:szCs w:val="18"/>
              </w:rPr>
            </w:pPr>
            <w:r w:rsidRPr="00A6109B">
              <w:rPr>
                <w:rFonts w:cs="Arial"/>
                <w:b/>
                <w:bCs/>
                <w:i/>
                <w:sz w:val="18"/>
                <w:szCs w:val="18"/>
              </w:rPr>
              <w:t>Risk</w:t>
            </w:r>
            <w:r w:rsidRPr="00A6109B">
              <w:rPr>
                <w:rFonts w:cs="Arial"/>
                <w:bCs/>
                <w:sz w:val="18"/>
                <w:szCs w:val="18"/>
              </w:rPr>
              <w:t>:</w:t>
            </w:r>
          </w:p>
          <w:p w14:paraId="3B8895C2" w14:textId="77777777" w:rsidR="00D2558E" w:rsidRPr="00A6109B" w:rsidRDefault="00AB25F0" w:rsidP="006020E5">
            <w:pPr>
              <w:pStyle w:val="ListParagraph"/>
              <w:numPr>
                <w:ilvl w:val="0"/>
                <w:numId w:val="10"/>
              </w:numPr>
              <w:ind w:left="77" w:hanging="142"/>
              <w:rPr>
                <w:rFonts w:cs="Arial"/>
                <w:bCs/>
                <w:sz w:val="18"/>
                <w:szCs w:val="18"/>
              </w:rPr>
            </w:pPr>
            <w:r w:rsidRPr="00AB25F0">
              <w:rPr>
                <w:rFonts w:cs="Arial"/>
                <w:bCs/>
                <w:sz w:val="18"/>
                <w:szCs w:val="18"/>
              </w:rPr>
              <w:t>No institutional changes occur</w:t>
            </w:r>
          </w:p>
          <w:p w14:paraId="01E5F664" w14:textId="77777777" w:rsidR="00D2558E" w:rsidRPr="00A6109B" w:rsidRDefault="00D2558E" w:rsidP="005152D4">
            <w:pPr>
              <w:ind w:left="-65"/>
              <w:rPr>
                <w:rFonts w:cs="Arial"/>
                <w:bCs/>
                <w:sz w:val="18"/>
                <w:szCs w:val="18"/>
              </w:rPr>
            </w:pPr>
            <w:r w:rsidRPr="00A6109B">
              <w:rPr>
                <w:rFonts w:cs="Arial"/>
                <w:b/>
                <w:bCs/>
                <w:i/>
                <w:sz w:val="18"/>
                <w:szCs w:val="18"/>
              </w:rPr>
              <w:t>Assumption</w:t>
            </w:r>
            <w:r w:rsidRPr="00A6109B">
              <w:rPr>
                <w:rFonts w:cs="Arial"/>
                <w:bCs/>
                <w:sz w:val="18"/>
                <w:szCs w:val="18"/>
              </w:rPr>
              <w:t>:</w:t>
            </w:r>
          </w:p>
          <w:p w14:paraId="6E2A15AB" w14:textId="77777777" w:rsidR="00D2558E" w:rsidRPr="00891152" w:rsidRDefault="00AB25F0" w:rsidP="006020E5">
            <w:pPr>
              <w:pStyle w:val="ListParagraph"/>
              <w:numPr>
                <w:ilvl w:val="0"/>
                <w:numId w:val="10"/>
              </w:numPr>
              <w:ind w:left="77" w:hanging="142"/>
              <w:rPr>
                <w:sz w:val="18"/>
                <w:szCs w:val="18"/>
              </w:rPr>
            </w:pPr>
            <w:r w:rsidRPr="00AB25F0">
              <w:rPr>
                <w:sz w:val="18"/>
                <w:szCs w:val="18"/>
              </w:rPr>
              <w:t xml:space="preserve">The government pursues its policies to improve </w:t>
            </w:r>
            <w:r>
              <w:rPr>
                <w:sz w:val="18"/>
                <w:szCs w:val="18"/>
              </w:rPr>
              <w:t>EE in Armenia</w:t>
            </w:r>
            <w:r w:rsidRPr="00AB25F0">
              <w:rPr>
                <w:sz w:val="18"/>
                <w:szCs w:val="18"/>
              </w:rPr>
              <w:t>; including the clarification of institutional mandates. The project will closely monitor the situation, involve all relevant agencies in project work to ensure their buy-in and support to proposed institutional changes</w:t>
            </w:r>
          </w:p>
        </w:tc>
      </w:tr>
      <w:tr w:rsidR="00D2558E" w:rsidRPr="00891152" w14:paraId="3E51CE36" w14:textId="77777777" w:rsidTr="00241DE5">
        <w:trPr>
          <w:trHeight w:val="532"/>
        </w:trPr>
        <w:tc>
          <w:tcPr>
            <w:tcW w:w="13433" w:type="dxa"/>
            <w:gridSpan w:val="6"/>
            <w:shd w:val="clear" w:color="auto" w:fill="99CCFF"/>
            <w:vAlign w:val="center"/>
          </w:tcPr>
          <w:p w14:paraId="6E9DFF23" w14:textId="77777777" w:rsidR="00D2558E" w:rsidRPr="00891152" w:rsidRDefault="00D2558E" w:rsidP="00241DE5">
            <w:pPr>
              <w:rPr>
                <w:rFonts w:cs="Arial"/>
                <w:b/>
                <w:bCs/>
                <w:sz w:val="18"/>
                <w:szCs w:val="18"/>
              </w:rPr>
            </w:pPr>
            <w:r>
              <w:rPr>
                <w:rFonts w:cs="Arial"/>
                <w:b/>
                <w:bCs/>
                <w:sz w:val="18"/>
                <w:szCs w:val="18"/>
              </w:rPr>
              <w:t>OUTCOME 2</w:t>
            </w:r>
            <w:r w:rsidRPr="00891152">
              <w:rPr>
                <w:rFonts w:cs="Arial"/>
                <w:b/>
                <w:bCs/>
                <w:sz w:val="18"/>
                <w:szCs w:val="18"/>
              </w:rPr>
              <w:t xml:space="preserve">: </w:t>
            </w:r>
            <w:r w:rsidRPr="00241DE5">
              <w:rPr>
                <w:rFonts w:cs="Arial"/>
                <w:b/>
                <w:bCs/>
                <w:sz w:val="18"/>
                <w:szCs w:val="18"/>
              </w:rPr>
              <w:t>Improved capacity of relevant government and educational entities to integrate environmental education and awareness raising into programmes and projects as tools for natural resource management</w:t>
            </w:r>
            <w:r>
              <w:rPr>
                <w:rFonts w:cs="Arial"/>
                <w:b/>
                <w:bCs/>
                <w:sz w:val="18"/>
                <w:szCs w:val="18"/>
              </w:rPr>
              <w:t>.</w:t>
            </w:r>
          </w:p>
        </w:tc>
      </w:tr>
      <w:tr w:rsidR="00D0007A" w:rsidRPr="00891152" w14:paraId="15CA0299" w14:textId="77777777" w:rsidTr="00D0007A">
        <w:tc>
          <w:tcPr>
            <w:tcW w:w="1809" w:type="dxa"/>
            <w:vMerge w:val="restart"/>
            <w:shd w:val="clear" w:color="auto" w:fill="auto"/>
          </w:tcPr>
          <w:p w14:paraId="6360C80E" w14:textId="77777777" w:rsidR="00D2558E" w:rsidRPr="00241DE5" w:rsidRDefault="00D2558E" w:rsidP="00241DE5">
            <w:pPr>
              <w:rPr>
                <w:rFonts w:cs="Arial"/>
                <w:bCs/>
                <w:sz w:val="18"/>
                <w:szCs w:val="18"/>
              </w:rPr>
            </w:pPr>
            <w:r w:rsidRPr="00891152">
              <w:rPr>
                <w:rFonts w:cs="Arial"/>
                <w:b/>
                <w:bCs/>
                <w:sz w:val="18"/>
                <w:szCs w:val="18"/>
              </w:rPr>
              <w:lastRenderedPageBreak/>
              <w:t xml:space="preserve">Output 2.1: </w:t>
            </w:r>
            <w:r w:rsidRPr="00241DE5">
              <w:rPr>
                <w:rFonts w:cs="Arial"/>
                <w:bCs/>
                <w:sz w:val="18"/>
                <w:szCs w:val="18"/>
              </w:rPr>
              <w:t>Capacity enhanced of key government and educational entities to integrate environmental education and public awareness into programmes and projects.</w:t>
            </w:r>
          </w:p>
          <w:p w14:paraId="12E7A425" w14:textId="77777777" w:rsidR="00D2558E" w:rsidRPr="00241DE5" w:rsidRDefault="00D2558E" w:rsidP="00241DE5">
            <w:pPr>
              <w:rPr>
                <w:rFonts w:cs="Arial"/>
                <w:bCs/>
                <w:sz w:val="18"/>
                <w:szCs w:val="18"/>
              </w:rPr>
            </w:pPr>
          </w:p>
          <w:p w14:paraId="5B90D7DC" w14:textId="77777777" w:rsidR="00D2558E" w:rsidRPr="00241DE5" w:rsidRDefault="00D2558E" w:rsidP="00241DE5">
            <w:pPr>
              <w:rPr>
                <w:noProof/>
                <w:sz w:val="18"/>
                <w:szCs w:val="18"/>
              </w:rPr>
            </w:pPr>
            <w:r w:rsidRPr="00891152">
              <w:rPr>
                <w:rFonts w:cs="Arial"/>
                <w:b/>
                <w:bCs/>
                <w:sz w:val="18"/>
                <w:szCs w:val="18"/>
              </w:rPr>
              <w:t xml:space="preserve">Output 2.2: </w:t>
            </w:r>
            <w:r w:rsidRPr="00241DE5">
              <w:rPr>
                <w:rFonts w:cs="Arial"/>
                <w:bCs/>
                <w:sz w:val="18"/>
                <w:szCs w:val="18"/>
              </w:rPr>
              <w:t>Integrated training programmes developed and delivered through training centers for civil servants; training centers for teachers and other existing relevant training mechanisms.</w:t>
            </w:r>
          </w:p>
        </w:tc>
        <w:tc>
          <w:tcPr>
            <w:tcW w:w="1985" w:type="dxa"/>
          </w:tcPr>
          <w:p w14:paraId="5EB60A82" w14:textId="77777777" w:rsidR="00D2558E" w:rsidRPr="00BC4901" w:rsidRDefault="00D2558E" w:rsidP="006020E5">
            <w:pPr>
              <w:pStyle w:val="ListParagraph"/>
              <w:numPr>
                <w:ilvl w:val="0"/>
                <w:numId w:val="9"/>
              </w:numPr>
              <w:tabs>
                <w:tab w:val="left" w:pos="295"/>
              </w:tabs>
              <w:ind w:left="295" w:hanging="295"/>
              <w:rPr>
                <w:rFonts w:cs="Arial"/>
                <w:bCs/>
                <w:sz w:val="18"/>
                <w:szCs w:val="18"/>
              </w:rPr>
            </w:pPr>
            <w:r>
              <w:rPr>
                <w:rFonts w:cs="Arial"/>
                <w:bCs/>
                <w:sz w:val="18"/>
                <w:szCs w:val="18"/>
              </w:rPr>
              <w:t>Strategies and programmes integrating EE and public awareness as tools to improve NRM</w:t>
            </w:r>
          </w:p>
        </w:tc>
        <w:tc>
          <w:tcPr>
            <w:tcW w:w="1984" w:type="dxa"/>
          </w:tcPr>
          <w:p w14:paraId="08BDF32C" w14:textId="77777777" w:rsidR="00D2558E" w:rsidRPr="00A5619C" w:rsidRDefault="00D2558E" w:rsidP="006020E5">
            <w:pPr>
              <w:pStyle w:val="ListParagraph"/>
              <w:numPr>
                <w:ilvl w:val="0"/>
                <w:numId w:val="10"/>
              </w:numPr>
              <w:ind w:left="77" w:hanging="142"/>
              <w:rPr>
                <w:sz w:val="18"/>
                <w:szCs w:val="18"/>
                <w:lang w:val="en-GB"/>
              </w:rPr>
            </w:pPr>
            <w:r w:rsidRPr="008C5883">
              <w:rPr>
                <w:sz w:val="18"/>
                <w:szCs w:val="18"/>
                <w:lang w:val="en-GB"/>
              </w:rPr>
              <w:t xml:space="preserve">Current </w:t>
            </w:r>
            <w:r>
              <w:rPr>
                <w:sz w:val="18"/>
                <w:szCs w:val="18"/>
                <w:lang w:val="en-GB"/>
              </w:rPr>
              <w:t>strategies and programmes do not include EE as a tool</w:t>
            </w:r>
            <w:r w:rsidRPr="008C5883">
              <w:rPr>
                <w:sz w:val="18"/>
                <w:szCs w:val="18"/>
                <w:lang w:val="en-GB"/>
              </w:rPr>
              <w:t xml:space="preserve"> to address NRM issues.</w:t>
            </w:r>
          </w:p>
        </w:tc>
        <w:tc>
          <w:tcPr>
            <w:tcW w:w="1985" w:type="dxa"/>
          </w:tcPr>
          <w:p w14:paraId="7A269F92" w14:textId="77777777" w:rsidR="00D2558E" w:rsidRPr="00A5619C" w:rsidRDefault="00D2558E" w:rsidP="006020E5">
            <w:pPr>
              <w:pStyle w:val="ListParagraph"/>
              <w:numPr>
                <w:ilvl w:val="0"/>
                <w:numId w:val="10"/>
              </w:numPr>
              <w:ind w:left="77" w:hanging="142"/>
              <w:rPr>
                <w:sz w:val="18"/>
                <w:szCs w:val="18"/>
                <w:lang w:val="en-GB"/>
              </w:rPr>
            </w:pPr>
            <w:r>
              <w:rPr>
                <w:sz w:val="18"/>
                <w:szCs w:val="18"/>
              </w:rPr>
              <w:t>Key strategies and programmes</w:t>
            </w:r>
            <w:r w:rsidRPr="00E016F4">
              <w:rPr>
                <w:sz w:val="18"/>
                <w:szCs w:val="18"/>
              </w:rPr>
              <w:t xml:space="preserve"> </w:t>
            </w:r>
            <w:r>
              <w:rPr>
                <w:sz w:val="18"/>
                <w:szCs w:val="18"/>
              </w:rPr>
              <w:t>includes</w:t>
            </w:r>
            <w:r w:rsidRPr="00E016F4">
              <w:rPr>
                <w:sz w:val="18"/>
                <w:szCs w:val="18"/>
              </w:rPr>
              <w:t xml:space="preserve"> EE </w:t>
            </w:r>
            <w:r>
              <w:rPr>
                <w:sz w:val="18"/>
                <w:szCs w:val="18"/>
              </w:rPr>
              <w:t>as a tool to address NRM issues and solutions, including integration of</w:t>
            </w:r>
            <w:r w:rsidRPr="00E016F4">
              <w:rPr>
                <w:sz w:val="18"/>
                <w:szCs w:val="18"/>
              </w:rPr>
              <w:t xml:space="preserve"> Rio and Aarhus Conventions’ obligations</w:t>
            </w:r>
          </w:p>
        </w:tc>
        <w:tc>
          <w:tcPr>
            <w:tcW w:w="2126" w:type="dxa"/>
          </w:tcPr>
          <w:p w14:paraId="36C493E8" w14:textId="77777777" w:rsidR="00D2558E" w:rsidRDefault="00D2558E" w:rsidP="006020E5">
            <w:pPr>
              <w:numPr>
                <w:ilvl w:val="0"/>
                <w:numId w:val="11"/>
              </w:numPr>
              <w:tabs>
                <w:tab w:val="clear" w:pos="720"/>
                <w:tab w:val="num" w:pos="129"/>
              </w:tabs>
              <w:ind w:left="129" w:hanging="142"/>
              <w:rPr>
                <w:sz w:val="18"/>
                <w:szCs w:val="18"/>
              </w:rPr>
            </w:pPr>
            <w:r w:rsidRPr="00E016F4">
              <w:rPr>
                <w:sz w:val="18"/>
                <w:szCs w:val="18"/>
              </w:rPr>
              <w:t>Revised</w:t>
            </w:r>
            <w:r>
              <w:rPr>
                <w:sz w:val="18"/>
                <w:szCs w:val="18"/>
              </w:rPr>
              <w:t>/new strategies and programmes</w:t>
            </w:r>
          </w:p>
          <w:p w14:paraId="2E6B0C77" w14:textId="77777777" w:rsidR="00D2558E" w:rsidRPr="00F56D75" w:rsidRDefault="00D2558E" w:rsidP="006020E5">
            <w:pPr>
              <w:numPr>
                <w:ilvl w:val="0"/>
                <w:numId w:val="11"/>
              </w:numPr>
              <w:tabs>
                <w:tab w:val="clear" w:pos="720"/>
                <w:tab w:val="num" w:pos="129"/>
              </w:tabs>
              <w:ind w:left="129" w:hanging="142"/>
              <w:rPr>
                <w:sz w:val="18"/>
                <w:szCs w:val="18"/>
              </w:rPr>
            </w:pPr>
            <w:r>
              <w:rPr>
                <w:sz w:val="18"/>
                <w:szCs w:val="18"/>
              </w:rPr>
              <w:t>National progress reports</w:t>
            </w:r>
          </w:p>
        </w:tc>
        <w:tc>
          <w:tcPr>
            <w:tcW w:w="3544" w:type="dxa"/>
            <w:vMerge w:val="restart"/>
          </w:tcPr>
          <w:p w14:paraId="5BC9FB42" w14:textId="77777777" w:rsidR="00D2558E" w:rsidRPr="00A6109B" w:rsidRDefault="00D2558E" w:rsidP="00241DE5">
            <w:pPr>
              <w:ind w:left="-65"/>
              <w:rPr>
                <w:rFonts w:cs="Arial"/>
                <w:bCs/>
                <w:sz w:val="18"/>
                <w:szCs w:val="18"/>
              </w:rPr>
            </w:pPr>
            <w:r w:rsidRPr="00A6109B">
              <w:rPr>
                <w:rFonts w:cs="Arial"/>
                <w:b/>
                <w:bCs/>
                <w:i/>
                <w:sz w:val="18"/>
                <w:szCs w:val="18"/>
              </w:rPr>
              <w:t>Risk</w:t>
            </w:r>
            <w:r w:rsidRPr="00A6109B">
              <w:rPr>
                <w:rFonts w:cs="Arial"/>
                <w:bCs/>
                <w:sz w:val="18"/>
                <w:szCs w:val="18"/>
              </w:rPr>
              <w:t>:</w:t>
            </w:r>
          </w:p>
          <w:p w14:paraId="6EB8FE7F" w14:textId="77777777" w:rsidR="001B6BE1" w:rsidRDefault="001B6BE1" w:rsidP="006020E5">
            <w:pPr>
              <w:pStyle w:val="ListParagraph"/>
              <w:numPr>
                <w:ilvl w:val="0"/>
                <w:numId w:val="10"/>
              </w:numPr>
              <w:ind w:left="77" w:hanging="142"/>
              <w:rPr>
                <w:rFonts w:cs="Arial"/>
                <w:bCs/>
                <w:sz w:val="18"/>
                <w:szCs w:val="18"/>
              </w:rPr>
            </w:pPr>
            <w:r w:rsidRPr="001B6BE1">
              <w:rPr>
                <w:rFonts w:cs="Arial"/>
                <w:bCs/>
                <w:sz w:val="18"/>
                <w:szCs w:val="18"/>
              </w:rPr>
              <w:t xml:space="preserve">Key agencies and managers in ministries give a </w:t>
            </w:r>
            <w:r>
              <w:rPr>
                <w:rFonts w:cs="Arial"/>
                <w:bCs/>
                <w:sz w:val="18"/>
                <w:szCs w:val="18"/>
              </w:rPr>
              <w:t>low priority to integrate EE</w:t>
            </w:r>
            <w:r w:rsidRPr="001B6BE1">
              <w:rPr>
                <w:rFonts w:cs="Arial"/>
                <w:bCs/>
                <w:sz w:val="18"/>
                <w:szCs w:val="18"/>
              </w:rPr>
              <w:t xml:space="preserve"> </w:t>
            </w:r>
            <w:r>
              <w:rPr>
                <w:rFonts w:cs="Arial"/>
                <w:bCs/>
                <w:sz w:val="18"/>
                <w:szCs w:val="18"/>
              </w:rPr>
              <w:t>as a tool for NRM</w:t>
            </w:r>
          </w:p>
          <w:p w14:paraId="4A084114" w14:textId="77777777" w:rsidR="001B6BE1" w:rsidRPr="001B6BE1" w:rsidRDefault="001B6BE1" w:rsidP="001B6BE1">
            <w:pPr>
              <w:ind w:left="-65"/>
              <w:rPr>
                <w:rFonts w:cs="Arial"/>
                <w:bCs/>
                <w:sz w:val="18"/>
                <w:szCs w:val="18"/>
              </w:rPr>
            </w:pPr>
            <w:r w:rsidRPr="00A6109B">
              <w:rPr>
                <w:rFonts w:cs="Arial"/>
                <w:b/>
                <w:bCs/>
                <w:i/>
                <w:sz w:val="18"/>
                <w:szCs w:val="18"/>
              </w:rPr>
              <w:t>Assumption</w:t>
            </w:r>
            <w:r w:rsidRPr="00A6109B">
              <w:rPr>
                <w:rFonts w:cs="Arial"/>
                <w:bCs/>
                <w:sz w:val="18"/>
                <w:szCs w:val="18"/>
              </w:rPr>
              <w:t>:</w:t>
            </w:r>
          </w:p>
          <w:p w14:paraId="39B56852" w14:textId="77777777" w:rsidR="001B6BE1" w:rsidRPr="001B6BE1" w:rsidRDefault="001B6BE1" w:rsidP="006020E5">
            <w:pPr>
              <w:pStyle w:val="ListParagraph"/>
              <w:numPr>
                <w:ilvl w:val="0"/>
                <w:numId w:val="10"/>
              </w:numPr>
              <w:ind w:left="77" w:hanging="142"/>
              <w:rPr>
                <w:rFonts w:cs="Arial"/>
                <w:bCs/>
                <w:sz w:val="18"/>
                <w:szCs w:val="18"/>
              </w:rPr>
            </w:pPr>
            <w:r w:rsidRPr="001B6BE1">
              <w:rPr>
                <w:rFonts w:cs="Arial"/>
                <w:bCs/>
                <w:sz w:val="18"/>
                <w:szCs w:val="18"/>
              </w:rPr>
              <w:t>The government</w:t>
            </w:r>
            <w:r>
              <w:rPr>
                <w:rFonts w:cs="Arial"/>
                <w:bCs/>
                <w:sz w:val="18"/>
                <w:szCs w:val="18"/>
              </w:rPr>
              <w:t xml:space="preserve"> </w:t>
            </w:r>
            <w:r w:rsidRPr="001B6BE1">
              <w:rPr>
                <w:rFonts w:cs="Arial"/>
                <w:bCs/>
                <w:sz w:val="18"/>
                <w:szCs w:val="18"/>
              </w:rPr>
              <w:t xml:space="preserve">pursues its policies to implement the Rio and Aarhus Conventions obligations; including the obligation to develop </w:t>
            </w:r>
            <w:r>
              <w:rPr>
                <w:rFonts w:cs="Arial"/>
                <w:bCs/>
                <w:sz w:val="18"/>
                <w:szCs w:val="18"/>
              </w:rPr>
              <w:t>EE as a tool for NRM</w:t>
            </w:r>
            <w:r w:rsidRPr="001B6BE1">
              <w:rPr>
                <w:rFonts w:cs="Arial"/>
                <w:bCs/>
                <w:sz w:val="18"/>
                <w:szCs w:val="18"/>
              </w:rPr>
              <w:t>. Project team will involve all relevant agencies into project activities to ensure their buy</w:t>
            </w:r>
            <w:r>
              <w:rPr>
                <w:rFonts w:cs="Arial"/>
                <w:bCs/>
                <w:sz w:val="18"/>
                <w:szCs w:val="18"/>
              </w:rPr>
              <w:t>-in and support to develop EE</w:t>
            </w:r>
            <w:r w:rsidRPr="001B6BE1">
              <w:rPr>
                <w:rFonts w:cs="Arial"/>
                <w:bCs/>
                <w:sz w:val="18"/>
                <w:szCs w:val="18"/>
              </w:rPr>
              <w:t xml:space="preserve"> programmes.</w:t>
            </w:r>
          </w:p>
          <w:p w14:paraId="7F6FD346" w14:textId="77777777" w:rsidR="001B6BE1" w:rsidRPr="001B6BE1" w:rsidRDefault="001B6BE1" w:rsidP="001B6BE1">
            <w:pPr>
              <w:ind w:left="-65"/>
              <w:rPr>
                <w:rFonts w:cs="Arial"/>
                <w:bCs/>
                <w:sz w:val="18"/>
                <w:szCs w:val="18"/>
              </w:rPr>
            </w:pPr>
            <w:r w:rsidRPr="00A6109B">
              <w:rPr>
                <w:rFonts w:cs="Arial"/>
                <w:b/>
                <w:bCs/>
                <w:i/>
                <w:sz w:val="18"/>
                <w:szCs w:val="18"/>
              </w:rPr>
              <w:t>Risk</w:t>
            </w:r>
            <w:r w:rsidRPr="00A6109B">
              <w:rPr>
                <w:rFonts w:cs="Arial"/>
                <w:bCs/>
                <w:sz w:val="18"/>
                <w:szCs w:val="18"/>
              </w:rPr>
              <w:t>:</w:t>
            </w:r>
          </w:p>
          <w:p w14:paraId="00091B32" w14:textId="77777777" w:rsidR="00D2558E" w:rsidRDefault="00D2558E" w:rsidP="006020E5">
            <w:pPr>
              <w:pStyle w:val="ListParagraph"/>
              <w:numPr>
                <w:ilvl w:val="0"/>
                <w:numId w:val="10"/>
              </w:numPr>
              <w:ind w:left="77" w:hanging="142"/>
              <w:rPr>
                <w:rFonts w:cs="Arial"/>
                <w:bCs/>
                <w:sz w:val="18"/>
                <w:szCs w:val="18"/>
              </w:rPr>
            </w:pPr>
            <w:r w:rsidRPr="00990943">
              <w:rPr>
                <w:rFonts w:cs="Arial"/>
                <w:bCs/>
                <w:sz w:val="18"/>
                <w:szCs w:val="18"/>
              </w:rPr>
              <w:t>Institutional risks associated with poor coordination among institutional stakeholders at the national level</w:t>
            </w:r>
          </w:p>
          <w:p w14:paraId="7864FCE4" w14:textId="77777777" w:rsidR="00D946CF" w:rsidRPr="00A6109B" w:rsidRDefault="00D946CF" w:rsidP="00D946CF">
            <w:pPr>
              <w:ind w:left="-65"/>
              <w:rPr>
                <w:rFonts w:cs="Arial"/>
                <w:bCs/>
                <w:sz w:val="18"/>
                <w:szCs w:val="18"/>
              </w:rPr>
            </w:pPr>
            <w:r w:rsidRPr="00A6109B">
              <w:rPr>
                <w:rFonts w:cs="Arial"/>
                <w:b/>
                <w:bCs/>
                <w:i/>
                <w:sz w:val="18"/>
                <w:szCs w:val="18"/>
              </w:rPr>
              <w:t>Assumption</w:t>
            </w:r>
            <w:r w:rsidRPr="00A6109B">
              <w:rPr>
                <w:rFonts w:cs="Arial"/>
                <w:bCs/>
                <w:sz w:val="18"/>
                <w:szCs w:val="18"/>
              </w:rPr>
              <w:t>:</w:t>
            </w:r>
          </w:p>
          <w:p w14:paraId="5546ABB7" w14:textId="77777777" w:rsidR="00D946CF" w:rsidRDefault="00D946CF" w:rsidP="006020E5">
            <w:pPr>
              <w:pStyle w:val="ListParagraph"/>
              <w:numPr>
                <w:ilvl w:val="0"/>
                <w:numId w:val="10"/>
              </w:numPr>
              <w:ind w:left="77" w:hanging="142"/>
              <w:rPr>
                <w:rFonts w:cs="Arial"/>
                <w:bCs/>
                <w:sz w:val="18"/>
                <w:szCs w:val="18"/>
              </w:rPr>
            </w:pPr>
            <w:r w:rsidRPr="00990943">
              <w:rPr>
                <w:rFonts w:cs="Arial"/>
                <w:bCs/>
                <w:sz w:val="18"/>
                <w:szCs w:val="18"/>
              </w:rPr>
              <w:t xml:space="preserve">While an inherent risk in any initiative involving multiple institutional stakeholders and international organizations, this risk is substantially mitigated by the existence of established coordination mechanisms already operating. Establishment of </w:t>
            </w:r>
            <w:r>
              <w:rPr>
                <w:rFonts w:cs="Arial"/>
                <w:bCs/>
                <w:sz w:val="18"/>
                <w:szCs w:val="18"/>
              </w:rPr>
              <w:t xml:space="preserve">the Project Board </w:t>
            </w:r>
            <w:r w:rsidRPr="00990943">
              <w:rPr>
                <w:rFonts w:cs="Arial"/>
                <w:bCs/>
                <w:sz w:val="18"/>
                <w:szCs w:val="18"/>
              </w:rPr>
              <w:t>a</w:t>
            </w:r>
            <w:r>
              <w:rPr>
                <w:rFonts w:cs="Arial"/>
                <w:bCs/>
                <w:sz w:val="18"/>
                <w:szCs w:val="18"/>
              </w:rPr>
              <w:t>nd an Advisory Committee will ensure a coordinated approach.</w:t>
            </w:r>
          </w:p>
          <w:p w14:paraId="133680E5" w14:textId="77777777" w:rsidR="00D946CF" w:rsidRPr="00D946CF" w:rsidRDefault="00D946CF" w:rsidP="00D946CF">
            <w:pPr>
              <w:ind w:left="-65"/>
              <w:rPr>
                <w:rFonts w:cs="Arial"/>
                <w:bCs/>
                <w:sz w:val="18"/>
                <w:szCs w:val="18"/>
              </w:rPr>
            </w:pPr>
            <w:r w:rsidRPr="00A6109B">
              <w:rPr>
                <w:rFonts w:cs="Arial"/>
                <w:b/>
                <w:bCs/>
                <w:i/>
                <w:sz w:val="18"/>
                <w:szCs w:val="18"/>
              </w:rPr>
              <w:t>Risk</w:t>
            </w:r>
            <w:r w:rsidRPr="00A6109B">
              <w:rPr>
                <w:rFonts w:cs="Arial"/>
                <w:bCs/>
                <w:sz w:val="18"/>
                <w:szCs w:val="18"/>
              </w:rPr>
              <w:t>:</w:t>
            </w:r>
          </w:p>
          <w:p w14:paraId="2CFB9CDF" w14:textId="77777777" w:rsidR="00D2558E" w:rsidRPr="00A6109B" w:rsidRDefault="00D2558E" w:rsidP="006020E5">
            <w:pPr>
              <w:pStyle w:val="ListParagraph"/>
              <w:numPr>
                <w:ilvl w:val="0"/>
                <w:numId w:val="10"/>
              </w:numPr>
              <w:ind w:left="77" w:hanging="142"/>
              <w:rPr>
                <w:rFonts w:cs="Arial"/>
                <w:bCs/>
                <w:sz w:val="18"/>
                <w:szCs w:val="18"/>
              </w:rPr>
            </w:pPr>
            <w:r w:rsidRPr="00990943">
              <w:rPr>
                <w:rFonts w:cs="Arial"/>
                <w:bCs/>
                <w:sz w:val="18"/>
                <w:szCs w:val="18"/>
              </w:rPr>
              <w:t>Lack or absence of faculty with proper knowledge, experience and teaching skills to implement education activities.</w:t>
            </w:r>
          </w:p>
          <w:p w14:paraId="4BBDDC05" w14:textId="77777777" w:rsidR="00D2558E" w:rsidRPr="00A6109B" w:rsidRDefault="00D2558E" w:rsidP="00241DE5">
            <w:pPr>
              <w:ind w:left="-65"/>
              <w:rPr>
                <w:rFonts w:cs="Arial"/>
                <w:bCs/>
                <w:sz w:val="18"/>
                <w:szCs w:val="18"/>
              </w:rPr>
            </w:pPr>
            <w:r w:rsidRPr="00A6109B">
              <w:rPr>
                <w:rFonts w:cs="Arial"/>
                <w:b/>
                <w:bCs/>
                <w:i/>
                <w:sz w:val="18"/>
                <w:szCs w:val="18"/>
              </w:rPr>
              <w:t>Assumption</w:t>
            </w:r>
            <w:r w:rsidRPr="00A6109B">
              <w:rPr>
                <w:rFonts w:cs="Arial"/>
                <w:bCs/>
                <w:sz w:val="18"/>
                <w:szCs w:val="18"/>
              </w:rPr>
              <w:t>:</w:t>
            </w:r>
          </w:p>
          <w:p w14:paraId="4DAE90D2" w14:textId="77777777" w:rsidR="00D2558E" w:rsidRPr="00911660" w:rsidRDefault="001B6BE1" w:rsidP="006020E5">
            <w:pPr>
              <w:pStyle w:val="ListParagraph"/>
              <w:numPr>
                <w:ilvl w:val="0"/>
                <w:numId w:val="10"/>
              </w:numPr>
              <w:ind w:left="77" w:hanging="142"/>
              <w:rPr>
                <w:rFonts w:cs="Arial"/>
                <w:bCs/>
                <w:sz w:val="18"/>
                <w:szCs w:val="18"/>
              </w:rPr>
            </w:pPr>
            <w:r>
              <w:rPr>
                <w:rFonts w:cs="Arial"/>
                <w:bCs/>
                <w:sz w:val="18"/>
                <w:szCs w:val="18"/>
              </w:rPr>
              <w:t>A</w:t>
            </w:r>
            <w:r w:rsidR="00D2558E" w:rsidRPr="00990943">
              <w:rPr>
                <w:rFonts w:cs="Arial"/>
                <w:bCs/>
                <w:sz w:val="18"/>
                <w:szCs w:val="18"/>
              </w:rPr>
              <w:t>n extended register will be created to include professionals available at different agencies who have relevant experience and skills, which will allow the selection of faculties on a competitive basis. In the initial phase, there will be brief workshops organized to create interest and disseminate information materials on the project and its strategy.</w:t>
            </w:r>
          </w:p>
          <w:p w14:paraId="3CF69C6F" w14:textId="77777777" w:rsidR="00D2558E" w:rsidRPr="00A6109B" w:rsidRDefault="00D2558E" w:rsidP="00241DE5">
            <w:pPr>
              <w:ind w:left="-65"/>
              <w:rPr>
                <w:rFonts w:cs="Arial"/>
                <w:bCs/>
                <w:sz w:val="18"/>
                <w:szCs w:val="18"/>
              </w:rPr>
            </w:pPr>
            <w:r w:rsidRPr="00A6109B">
              <w:rPr>
                <w:rFonts w:cs="Arial"/>
                <w:b/>
                <w:bCs/>
                <w:i/>
                <w:sz w:val="18"/>
                <w:szCs w:val="18"/>
              </w:rPr>
              <w:t>Risk</w:t>
            </w:r>
            <w:r w:rsidRPr="00A6109B">
              <w:rPr>
                <w:rFonts w:cs="Arial"/>
                <w:bCs/>
                <w:sz w:val="18"/>
                <w:szCs w:val="18"/>
              </w:rPr>
              <w:t>:</w:t>
            </w:r>
          </w:p>
          <w:p w14:paraId="5BDC277D" w14:textId="77777777" w:rsidR="00D2558E" w:rsidRPr="00A6109B" w:rsidRDefault="00D946CF" w:rsidP="006020E5">
            <w:pPr>
              <w:pStyle w:val="ListParagraph"/>
              <w:numPr>
                <w:ilvl w:val="0"/>
                <w:numId w:val="10"/>
              </w:numPr>
              <w:ind w:left="77" w:hanging="142"/>
              <w:rPr>
                <w:rFonts w:cs="Arial"/>
                <w:bCs/>
                <w:sz w:val="18"/>
                <w:szCs w:val="18"/>
              </w:rPr>
            </w:pPr>
            <w:r w:rsidRPr="00D946CF">
              <w:rPr>
                <w:rFonts w:cs="Arial"/>
                <w:bCs/>
                <w:sz w:val="18"/>
                <w:szCs w:val="18"/>
              </w:rPr>
              <w:t xml:space="preserve">The training centers for public servants and teachers might not be interested in integrating into their training catalogue the training curricula developed with the support </w:t>
            </w:r>
            <w:r w:rsidRPr="00D946CF">
              <w:rPr>
                <w:rFonts w:cs="Arial"/>
                <w:bCs/>
                <w:sz w:val="18"/>
                <w:szCs w:val="18"/>
              </w:rPr>
              <w:lastRenderedPageBreak/>
              <w:t>of the project</w:t>
            </w:r>
          </w:p>
          <w:p w14:paraId="27E3C618" w14:textId="77777777" w:rsidR="00D2558E" w:rsidRPr="00A6109B" w:rsidRDefault="00D2558E" w:rsidP="00241DE5">
            <w:pPr>
              <w:ind w:left="-65"/>
              <w:rPr>
                <w:rFonts w:cs="Arial"/>
                <w:bCs/>
                <w:sz w:val="18"/>
                <w:szCs w:val="18"/>
              </w:rPr>
            </w:pPr>
            <w:r w:rsidRPr="00A6109B">
              <w:rPr>
                <w:rFonts w:cs="Arial"/>
                <w:b/>
                <w:bCs/>
                <w:i/>
                <w:sz w:val="18"/>
                <w:szCs w:val="18"/>
              </w:rPr>
              <w:t>Assumption</w:t>
            </w:r>
            <w:r w:rsidRPr="00A6109B">
              <w:rPr>
                <w:rFonts w:cs="Arial"/>
                <w:bCs/>
                <w:sz w:val="18"/>
                <w:szCs w:val="18"/>
              </w:rPr>
              <w:t>:</w:t>
            </w:r>
          </w:p>
          <w:p w14:paraId="68335ED5" w14:textId="77777777" w:rsidR="00D2558E" w:rsidRPr="00911660" w:rsidRDefault="001B6BE1" w:rsidP="006020E5">
            <w:pPr>
              <w:pStyle w:val="ListParagraph"/>
              <w:numPr>
                <w:ilvl w:val="0"/>
                <w:numId w:val="10"/>
              </w:numPr>
              <w:ind w:left="77" w:hanging="142"/>
              <w:rPr>
                <w:rFonts w:cs="Arial"/>
                <w:bCs/>
                <w:sz w:val="18"/>
                <w:szCs w:val="18"/>
              </w:rPr>
            </w:pPr>
            <w:r w:rsidRPr="001B6BE1">
              <w:rPr>
                <w:rFonts w:cs="Arial"/>
                <w:bCs/>
                <w:sz w:val="18"/>
                <w:szCs w:val="18"/>
              </w:rPr>
              <w:t>The related in-service training institution(s) will be contacted early on to establish a partnership with the project and involved them in designing and delivering courses</w:t>
            </w:r>
          </w:p>
        </w:tc>
      </w:tr>
      <w:tr w:rsidR="00D0007A" w:rsidRPr="00891152" w14:paraId="3FDCCA17" w14:textId="77777777" w:rsidTr="00D0007A">
        <w:tc>
          <w:tcPr>
            <w:tcW w:w="1809" w:type="dxa"/>
            <w:vMerge/>
            <w:shd w:val="clear" w:color="auto" w:fill="auto"/>
          </w:tcPr>
          <w:p w14:paraId="01D26CAC" w14:textId="77777777" w:rsidR="00D2558E" w:rsidRPr="00891152" w:rsidRDefault="00D2558E" w:rsidP="00241DE5">
            <w:pPr>
              <w:rPr>
                <w:rFonts w:cs="Arial"/>
                <w:b/>
                <w:bCs/>
                <w:sz w:val="18"/>
                <w:szCs w:val="18"/>
              </w:rPr>
            </w:pPr>
          </w:p>
        </w:tc>
        <w:tc>
          <w:tcPr>
            <w:tcW w:w="1985" w:type="dxa"/>
          </w:tcPr>
          <w:p w14:paraId="009FA1BC" w14:textId="77777777" w:rsidR="00D2558E" w:rsidRDefault="00D2558E"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 xml:space="preserve">Number and diversity of organizations and individuals trained </w:t>
            </w:r>
            <w:r w:rsidR="007714DA">
              <w:rPr>
                <w:rFonts w:cs="Arial"/>
                <w:bCs/>
                <w:sz w:val="18"/>
                <w:szCs w:val="18"/>
              </w:rPr>
              <w:t xml:space="preserve">(men and women) </w:t>
            </w:r>
            <w:r w:rsidRPr="00BC4901">
              <w:rPr>
                <w:rFonts w:cs="Arial"/>
                <w:bCs/>
                <w:sz w:val="18"/>
                <w:szCs w:val="18"/>
              </w:rPr>
              <w:t>to deliver EE</w:t>
            </w:r>
            <w:r>
              <w:rPr>
                <w:rFonts w:cs="Arial"/>
                <w:bCs/>
                <w:sz w:val="18"/>
                <w:szCs w:val="18"/>
              </w:rPr>
              <w:t xml:space="preserve"> programmes</w:t>
            </w:r>
          </w:p>
          <w:p w14:paraId="070C52F7" w14:textId="77777777" w:rsidR="00610B06" w:rsidRPr="00BC4901" w:rsidRDefault="00610B06" w:rsidP="000178BC">
            <w:pPr>
              <w:pStyle w:val="ListParagraph"/>
              <w:tabs>
                <w:tab w:val="left" w:pos="295"/>
              </w:tabs>
              <w:ind w:left="295"/>
              <w:rPr>
                <w:rFonts w:cs="Arial"/>
                <w:bCs/>
                <w:sz w:val="18"/>
                <w:szCs w:val="18"/>
              </w:rPr>
            </w:pPr>
          </w:p>
        </w:tc>
        <w:tc>
          <w:tcPr>
            <w:tcW w:w="1984" w:type="dxa"/>
          </w:tcPr>
          <w:p w14:paraId="7ED77189" w14:textId="77777777" w:rsidR="00D2558E" w:rsidRPr="00A5619C" w:rsidRDefault="00D2558E" w:rsidP="006020E5">
            <w:pPr>
              <w:pStyle w:val="ListParagraph"/>
              <w:numPr>
                <w:ilvl w:val="0"/>
                <w:numId w:val="10"/>
              </w:numPr>
              <w:ind w:left="77" w:hanging="142"/>
              <w:rPr>
                <w:rFonts w:cs="Arial"/>
                <w:bCs/>
                <w:sz w:val="18"/>
                <w:szCs w:val="18"/>
              </w:rPr>
            </w:pPr>
            <w:r>
              <w:rPr>
                <w:rFonts w:cs="Arial"/>
                <w:bCs/>
                <w:sz w:val="18"/>
                <w:szCs w:val="18"/>
              </w:rPr>
              <w:t>Few key stakeholders are trained to develop and deliver EE programmes in Armenia</w:t>
            </w:r>
          </w:p>
        </w:tc>
        <w:tc>
          <w:tcPr>
            <w:tcW w:w="1985" w:type="dxa"/>
          </w:tcPr>
          <w:p w14:paraId="2A2BA178" w14:textId="77777777" w:rsidR="00D2558E" w:rsidRPr="00A5619C" w:rsidRDefault="00D2558E" w:rsidP="006020E5">
            <w:pPr>
              <w:pStyle w:val="ListParagraph"/>
              <w:numPr>
                <w:ilvl w:val="0"/>
                <w:numId w:val="10"/>
              </w:numPr>
              <w:ind w:left="77" w:hanging="142"/>
              <w:rPr>
                <w:rFonts w:cs="Arial"/>
                <w:bCs/>
                <w:sz w:val="18"/>
                <w:szCs w:val="18"/>
              </w:rPr>
            </w:pPr>
            <w:r>
              <w:rPr>
                <w:rFonts w:cs="Arial"/>
                <w:bCs/>
                <w:sz w:val="18"/>
                <w:szCs w:val="18"/>
              </w:rPr>
              <w:t xml:space="preserve">50 key stakeholders in different organizations are trained to deliver EE programmes </w:t>
            </w:r>
            <w:r w:rsidR="007714DA">
              <w:rPr>
                <w:rFonts w:cs="Arial"/>
                <w:bCs/>
                <w:sz w:val="18"/>
                <w:szCs w:val="18"/>
              </w:rPr>
              <w:t>with a minimum of 40% women</w:t>
            </w:r>
          </w:p>
        </w:tc>
        <w:tc>
          <w:tcPr>
            <w:tcW w:w="2126" w:type="dxa"/>
          </w:tcPr>
          <w:p w14:paraId="66DE38A8" w14:textId="77777777" w:rsidR="00D2558E" w:rsidRPr="001B6950" w:rsidRDefault="00D2558E" w:rsidP="006020E5">
            <w:pPr>
              <w:pStyle w:val="ListParagraph"/>
              <w:numPr>
                <w:ilvl w:val="0"/>
                <w:numId w:val="10"/>
              </w:numPr>
              <w:ind w:left="77" w:hanging="142"/>
              <w:rPr>
                <w:rFonts w:cs="Arial"/>
                <w:bCs/>
                <w:sz w:val="18"/>
                <w:szCs w:val="18"/>
              </w:rPr>
            </w:pPr>
            <w:r w:rsidRPr="00194F11">
              <w:rPr>
                <w:sz w:val="18"/>
                <w:szCs w:val="18"/>
              </w:rPr>
              <w:t>Progress reports / PIRs</w:t>
            </w:r>
          </w:p>
          <w:p w14:paraId="76306A7B" w14:textId="77777777" w:rsidR="00D2558E" w:rsidRPr="00A5619C" w:rsidRDefault="00D2558E" w:rsidP="006020E5">
            <w:pPr>
              <w:pStyle w:val="ListParagraph"/>
              <w:numPr>
                <w:ilvl w:val="0"/>
                <w:numId w:val="10"/>
              </w:numPr>
              <w:ind w:left="77" w:hanging="142"/>
              <w:rPr>
                <w:rFonts w:cs="Arial"/>
                <w:bCs/>
                <w:sz w:val="18"/>
                <w:szCs w:val="18"/>
              </w:rPr>
            </w:pPr>
            <w:r>
              <w:rPr>
                <w:sz w:val="18"/>
                <w:szCs w:val="18"/>
              </w:rPr>
              <w:t>Training evaluation forms</w:t>
            </w:r>
          </w:p>
        </w:tc>
        <w:tc>
          <w:tcPr>
            <w:tcW w:w="3544" w:type="dxa"/>
            <w:vMerge/>
          </w:tcPr>
          <w:p w14:paraId="3A71EEA4" w14:textId="77777777" w:rsidR="00D2558E" w:rsidRPr="00A5619C" w:rsidRDefault="00D2558E" w:rsidP="00241DE5">
            <w:pPr>
              <w:rPr>
                <w:sz w:val="18"/>
                <w:szCs w:val="18"/>
              </w:rPr>
            </w:pPr>
          </w:p>
        </w:tc>
      </w:tr>
      <w:tr w:rsidR="00D0007A" w:rsidRPr="00891152" w14:paraId="2A0AFFA1" w14:textId="77777777" w:rsidTr="00D0007A">
        <w:tc>
          <w:tcPr>
            <w:tcW w:w="1809" w:type="dxa"/>
            <w:vMerge/>
            <w:shd w:val="clear" w:color="auto" w:fill="auto"/>
          </w:tcPr>
          <w:p w14:paraId="1441BD42" w14:textId="77777777" w:rsidR="00D2558E" w:rsidRPr="00891152" w:rsidRDefault="00D2558E" w:rsidP="00241DE5">
            <w:pPr>
              <w:rPr>
                <w:rFonts w:cs="Arial"/>
                <w:b/>
                <w:bCs/>
                <w:sz w:val="18"/>
                <w:szCs w:val="18"/>
              </w:rPr>
            </w:pPr>
          </w:p>
        </w:tc>
        <w:tc>
          <w:tcPr>
            <w:tcW w:w="1985" w:type="dxa"/>
          </w:tcPr>
          <w:p w14:paraId="39064BD8" w14:textId="77777777" w:rsidR="00D2558E" w:rsidRPr="00BC4901" w:rsidRDefault="00D2558E"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Quantity and quality of EE</w:t>
            </w:r>
            <w:r>
              <w:rPr>
                <w:rFonts w:cs="Arial"/>
                <w:bCs/>
                <w:sz w:val="18"/>
                <w:szCs w:val="18"/>
              </w:rPr>
              <w:t xml:space="preserve"> </w:t>
            </w:r>
            <w:r w:rsidRPr="00BC4901">
              <w:rPr>
                <w:rFonts w:cs="Arial"/>
                <w:bCs/>
                <w:sz w:val="18"/>
                <w:szCs w:val="18"/>
              </w:rPr>
              <w:t>materials and delivery mechanisms</w:t>
            </w:r>
          </w:p>
        </w:tc>
        <w:tc>
          <w:tcPr>
            <w:tcW w:w="1984" w:type="dxa"/>
          </w:tcPr>
          <w:p w14:paraId="41986028" w14:textId="77777777" w:rsidR="00D2558E" w:rsidRPr="009B77FA" w:rsidRDefault="00D2558E" w:rsidP="006020E5">
            <w:pPr>
              <w:pStyle w:val="ListParagraph"/>
              <w:numPr>
                <w:ilvl w:val="0"/>
                <w:numId w:val="10"/>
              </w:numPr>
              <w:ind w:left="77" w:hanging="142"/>
              <w:rPr>
                <w:rFonts w:cs="Arial"/>
                <w:bCs/>
                <w:sz w:val="18"/>
                <w:szCs w:val="18"/>
              </w:rPr>
            </w:pPr>
            <w:r w:rsidRPr="009B77FA">
              <w:rPr>
                <w:rFonts w:cs="Arial"/>
                <w:bCs/>
                <w:sz w:val="18"/>
                <w:szCs w:val="18"/>
              </w:rPr>
              <w:t>EE</w:t>
            </w:r>
            <w:r>
              <w:rPr>
                <w:rFonts w:cs="Arial"/>
                <w:bCs/>
                <w:sz w:val="18"/>
                <w:szCs w:val="18"/>
              </w:rPr>
              <w:t xml:space="preserve"> training </w:t>
            </w:r>
            <w:r w:rsidRPr="009B77FA">
              <w:rPr>
                <w:rFonts w:cs="Arial"/>
                <w:bCs/>
                <w:sz w:val="18"/>
                <w:szCs w:val="18"/>
              </w:rPr>
              <w:t>materials</w:t>
            </w:r>
            <w:r>
              <w:rPr>
                <w:rFonts w:cs="Arial"/>
                <w:bCs/>
                <w:sz w:val="18"/>
                <w:szCs w:val="18"/>
              </w:rPr>
              <w:t xml:space="preserve"> for civil servants is very limited</w:t>
            </w:r>
          </w:p>
          <w:p w14:paraId="0DADAB56" w14:textId="77777777" w:rsidR="00D2558E" w:rsidRPr="009B77FA" w:rsidRDefault="00D2558E" w:rsidP="006020E5">
            <w:pPr>
              <w:pStyle w:val="ListParagraph"/>
              <w:numPr>
                <w:ilvl w:val="0"/>
                <w:numId w:val="10"/>
              </w:numPr>
              <w:ind w:left="77" w:hanging="142"/>
              <w:rPr>
                <w:rFonts w:cs="Arial"/>
                <w:bCs/>
                <w:sz w:val="18"/>
                <w:szCs w:val="18"/>
              </w:rPr>
            </w:pPr>
            <w:r>
              <w:rPr>
                <w:rFonts w:cs="Arial"/>
                <w:bCs/>
                <w:sz w:val="18"/>
                <w:szCs w:val="18"/>
              </w:rPr>
              <w:t xml:space="preserve">Limited EE </w:t>
            </w:r>
            <w:r w:rsidRPr="009B77FA">
              <w:rPr>
                <w:rFonts w:cs="Arial"/>
                <w:bCs/>
                <w:sz w:val="18"/>
                <w:szCs w:val="18"/>
              </w:rPr>
              <w:t>training delivery mechanisms</w:t>
            </w:r>
            <w:r>
              <w:rPr>
                <w:rFonts w:cs="Arial"/>
                <w:bCs/>
                <w:sz w:val="18"/>
                <w:szCs w:val="18"/>
              </w:rPr>
              <w:t xml:space="preserve"> targeting civil servants</w:t>
            </w:r>
          </w:p>
          <w:p w14:paraId="5A92BCAF" w14:textId="77777777" w:rsidR="00D2558E" w:rsidRDefault="00D2558E" w:rsidP="006020E5">
            <w:pPr>
              <w:pStyle w:val="ListParagraph"/>
              <w:numPr>
                <w:ilvl w:val="0"/>
                <w:numId w:val="10"/>
              </w:numPr>
              <w:ind w:left="77" w:hanging="142"/>
              <w:rPr>
                <w:rFonts w:cs="Arial"/>
                <w:bCs/>
                <w:sz w:val="18"/>
                <w:szCs w:val="18"/>
              </w:rPr>
            </w:pPr>
            <w:r>
              <w:rPr>
                <w:rFonts w:cs="Arial"/>
                <w:bCs/>
                <w:sz w:val="18"/>
                <w:szCs w:val="18"/>
              </w:rPr>
              <w:t>Existing EE programmes to train teachers in pedagogical universities</w:t>
            </w:r>
          </w:p>
          <w:p w14:paraId="4A5D797D" w14:textId="77777777" w:rsidR="00D2558E" w:rsidRPr="00891152" w:rsidRDefault="00D2558E" w:rsidP="006020E5">
            <w:pPr>
              <w:pStyle w:val="ListParagraph"/>
              <w:numPr>
                <w:ilvl w:val="0"/>
                <w:numId w:val="10"/>
              </w:numPr>
              <w:ind w:left="77" w:hanging="142"/>
              <w:rPr>
                <w:rFonts w:cs="Arial"/>
                <w:bCs/>
                <w:sz w:val="18"/>
                <w:szCs w:val="18"/>
              </w:rPr>
            </w:pPr>
            <w:r>
              <w:rPr>
                <w:rFonts w:cs="Arial"/>
                <w:bCs/>
                <w:sz w:val="18"/>
                <w:szCs w:val="18"/>
              </w:rPr>
              <w:t>Uneven delivery of these EE programmes to teachers, particularly practicing teachers</w:t>
            </w:r>
          </w:p>
        </w:tc>
        <w:tc>
          <w:tcPr>
            <w:tcW w:w="1985" w:type="dxa"/>
          </w:tcPr>
          <w:p w14:paraId="7F0A8A2C" w14:textId="77777777" w:rsidR="00D2558E" w:rsidRPr="00891152" w:rsidRDefault="00D2558E" w:rsidP="006020E5">
            <w:pPr>
              <w:pStyle w:val="ListParagraph"/>
              <w:numPr>
                <w:ilvl w:val="0"/>
                <w:numId w:val="10"/>
              </w:numPr>
              <w:ind w:left="77" w:hanging="142"/>
              <w:rPr>
                <w:rFonts w:cs="Arial"/>
                <w:bCs/>
                <w:sz w:val="18"/>
                <w:szCs w:val="18"/>
              </w:rPr>
            </w:pPr>
            <w:r>
              <w:rPr>
                <w:rFonts w:cs="Arial"/>
                <w:bCs/>
                <w:sz w:val="18"/>
                <w:szCs w:val="18"/>
              </w:rPr>
              <w:t>EE programmes and delivery mechanisms available to public servants and practicing teachers</w:t>
            </w:r>
          </w:p>
        </w:tc>
        <w:tc>
          <w:tcPr>
            <w:tcW w:w="2126" w:type="dxa"/>
          </w:tcPr>
          <w:p w14:paraId="5263AB0D" w14:textId="77777777" w:rsidR="00D2558E" w:rsidRPr="00194F11" w:rsidRDefault="00D2558E" w:rsidP="006020E5">
            <w:pPr>
              <w:numPr>
                <w:ilvl w:val="0"/>
                <w:numId w:val="11"/>
              </w:numPr>
              <w:tabs>
                <w:tab w:val="clear" w:pos="720"/>
                <w:tab w:val="num" w:pos="129"/>
              </w:tabs>
              <w:ind w:left="129" w:hanging="142"/>
              <w:rPr>
                <w:sz w:val="18"/>
                <w:szCs w:val="18"/>
              </w:rPr>
            </w:pPr>
            <w:r w:rsidRPr="00194F11">
              <w:rPr>
                <w:sz w:val="18"/>
                <w:szCs w:val="18"/>
              </w:rPr>
              <w:t>EE programmes</w:t>
            </w:r>
          </w:p>
          <w:p w14:paraId="54A5EF4F" w14:textId="77777777" w:rsidR="00D2558E" w:rsidRPr="00194F11" w:rsidRDefault="00D2558E" w:rsidP="006020E5">
            <w:pPr>
              <w:numPr>
                <w:ilvl w:val="0"/>
                <w:numId w:val="11"/>
              </w:numPr>
              <w:tabs>
                <w:tab w:val="clear" w:pos="720"/>
                <w:tab w:val="num" w:pos="129"/>
              </w:tabs>
              <w:ind w:left="129" w:hanging="142"/>
              <w:rPr>
                <w:sz w:val="18"/>
                <w:szCs w:val="18"/>
              </w:rPr>
            </w:pPr>
            <w:r w:rsidRPr="00194F11">
              <w:rPr>
                <w:sz w:val="18"/>
                <w:szCs w:val="18"/>
              </w:rPr>
              <w:t>Progress reports / PIRs</w:t>
            </w:r>
          </w:p>
          <w:p w14:paraId="7CDA7E84" w14:textId="77777777" w:rsidR="00D2558E" w:rsidRPr="00194F11" w:rsidRDefault="00D2558E" w:rsidP="006020E5">
            <w:pPr>
              <w:numPr>
                <w:ilvl w:val="0"/>
                <w:numId w:val="11"/>
              </w:numPr>
              <w:tabs>
                <w:tab w:val="clear" w:pos="720"/>
                <w:tab w:val="num" w:pos="129"/>
              </w:tabs>
              <w:ind w:left="129" w:hanging="142"/>
              <w:rPr>
                <w:sz w:val="18"/>
                <w:szCs w:val="18"/>
              </w:rPr>
            </w:pPr>
            <w:r w:rsidRPr="004A1E84">
              <w:rPr>
                <w:sz w:val="18"/>
                <w:szCs w:val="18"/>
              </w:rPr>
              <w:t>Institutions mandated by the government</w:t>
            </w:r>
            <w:r>
              <w:rPr>
                <w:sz w:val="18"/>
                <w:szCs w:val="18"/>
              </w:rPr>
              <w:t xml:space="preserve"> to deliver these EE programmes</w:t>
            </w:r>
          </w:p>
        </w:tc>
        <w:tc>
          <w:tcPr>
            <w:tcW w:w="3544" w:type="dxa"/>
            <w:vMerge/>
          </w:tcPr>
          <w:p w14:paraId="65347F78" w14:textId="77777777" w:rsidR="00D2558E" w:rsidRPr="00891152" w:rsidRDefault="00D2558E" w:rsidP="00241DE5">
            <w:pPr>
              <w:rPr>
                <w:rFonts w:cs="Arial"/>
                <w:bCs/>
                <w:sz w:val="18"/>
                <w:szCs w:val="18"/>
              </w:rPr>
            </w:pPr>
          </w:p>
        </w:tc>
      </w:tr>
      <w:tr w:rsidR="00D0007A" w:rsidRPr="00891152" w14:paraId="0C76BD84" w14:textId="77777777" w:rsidTr="00D0007A">
        <w:tc>
          <w:tcPr>
            <w:tcW w:w="1809" w:type="dxa"/>
            <w:vMerge/>
            <w:shd w:val="clear" w:color="auto" w:fill="auto"/>
          </w:tcPr>
          <w:p w14:paraId="02FD7F96" w14:textId="77777777" w:rsidR="00D2558E" w:rsidRPr="00891152" w:rsidRDefault="00D2558E" w:rsidP="00241DE5">
            <w:pPr>
              <w:rPr>
                <w:rFonts w:cs="Arial"/>
                <w:b/>
                <w:bCs/>
                <w:sz w:val="18"/>
                <w:szCs w:val="18"/>
              </w:rPr>
            </w:pPr>
          </w:p>
        </w:tc>
        <w:tc>
          <w:tcPr>
            <w:tcW w:w="1985" w:type="dxa"/>
          </w:tcPr>
          <w:p w14:paraId="52144487" w14:textId="77777777" w:rsidR="00D2558E" w:rsidRPr="00B367CC" w:rsidRDefault="00D2558E"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 xml:space="preserve">Number of participants </w:t>
            </w:r>
            <w:r w:rsidR="007714DA">
              <w:rPr>
                <w:rFonts w:cs="Arial"/>
                <w:bCs/>
                <w:sz w:val="18"/>
                <w:szCs w:val="18"/>
              </w:rPr>
              <w:t xml:space="preserve">(men and women) </w:t>
            </w:r>
            <w:r w:rsidRPr="00BC4901">
              <w:rPr>
                <w:rFonts w:cs="Arial"/>
                <w:bCs/>
                <w:sz w:val="18"/>
                <w:szCs w:val="18"/>
              </w:rPr>
              <w:t>trained in EE</w:t>
            </w:r>
          </w:p>
        </w:tc>
        <w:tc>
          <w:tcPr>
            <w:tcW w:w="1984" w:type="dxa"/>
          </w:tcPr>
          <w:p w14:paraId="6E95E13C" w14:textId="77777777" w:rsidR="00D2558E" w:rsidRPr="00B367CC" w:rsidRDefault="00D2558E" w:rsidP="006020E5">
            <w:pPr>
              <w:pStyle w:val="ListParagraph"/>
              <w:numPr>
                <w:ilvl w:val="0"/>
                <w:numId w:val="10"/>
              </w:numPr>
              <w:ind w:left="77" w:hanging="142"/>
              <w:rPr>
                <w:rFonts w:cs="Arial"/>
                <w:bCs/>
                <w:sz w:val="18"/>
                <w:szCs w:val="18"/>
              </w:rPr>
            </w:pPr>
            <w:r>
              <w:rPr>
                <w:rFonts w:cs="Arial"/>
                <w:bCs/>
                <w:sz w:val="18"/>
                <w:szCs w:val="18"/>
              </w:rPr>
              <w:t>L</w:t>
            </w:r>
            <w:r w:rsidRPr="004F546A">
              <w:rPr>
                <w:rFonts w:cs="Arial"/>
                <w:bCs/>
                <w:sz w:val="18"/>
                <w:szCs w:val="18"/>
              </w:rPr>
              <w:t>imited training currently offered</w:t>
            </w:r>
          </w:p>
        </w:tc>
        <w:tc>
          <w:tcPr>
            <w:tcW w:w="1985" w:type="dxa"/>
          </w:tcPr>
          <w:p w14:paraId="06EEA4C0" w14:textId="77777777" w:rsidR="00D2558E" w:rsidRPr="00B367CC" w:rsidRDefault="00D2558E" w:rsidP="006020E5">
            <w:pPr>
              <w:pStyle w:val="ListParagraph"/>
              <w:numPr>
                <w:ilvl w:val="0"/>
                <w:numId w:val="10"/>
              </w:numPr>
              <w:ind w:left="77" w:hanging="142"/>
              <w:rPr>
                <w:rFonts w:cs="Arial"/>
                <w:bCs/>
                <w:sz w:val="18"/>
                <w:szCs w:val="18"/>
              </w:rPr>
            </w:pPr>
            <w:r>
              <w:rPr>
                <w:rFonts w:cs="Arial"/>
                <w:bCs/>
                <w:sz w:val="18"/>
                <w:szCs w:val="18"/>
              </w:rPr>
              <w:t>1,0</w:t>
            </w:r>
            <w:r w:rsidRPr="004F546A">
              <w:rPr>
                <w:rFonts w:cs="Arial"/>
                <w:bCs/>
                <w:sz w:val="18"/>
                <w:szCs w:val="18"/>
              </w:rPr>
              <w:t>00</w:t>
            </w:r>
            <w:r>
              <w:rPr>
                <w:rFonts w:cs="Arial"/>
                <w:bCs/>
                <w:sz w:val="18"/>
                <w:szCs w:val="18"/>
              </w:rPr>
              <w:t xml:space="preserve"> people trained (civil servants and</w:t>
            </w:r>
            <w:r w:rsidRPr="004F546A">
              <w:rPr>
                <w:rFonts w:cs="Arial"/>
                <w:bCs/>
                <w:sz w:val="18"/>
                <w:szCs w:val="18"/>
              </w:rPr>
              <w:t xml:space="preserve"> teachers)</w:t>
            </w:r>
            <w:r w:rsidR="007714DA">
              <w:rPr>
                <w:rFonts w:cs="Arial"/>
                <w:bCs/>
                <w:sz w:val="18"/>
                <w:szCs w:val="18"/>
              </w:rPr>
              <w:t xml:space="preserve"> with a minimum of 40% women</w:t>
            </w:r>
          </w:p>
        </w:tc>
        <w:tc>
          <w:tcPr>
            <w:tcW w:w="2126" w:type="dxa"/>
          </w:tcPr>
          <w:p w14:paraId="0C33073C" w14:textId="77777777" w:rsidR="00D2558E" w:rsidRPr="004F546A" w:rsidRDefault="00D2558E" w:rsidP="006020E5">
            <w:pPr>
              <w:pStyle w:val="ListParagraph"/>
              <w:numPr>
                <w:ilvl w:val="0"/>
                <w:numId w:val="10"/>
              </w:numPr>
              <w:ind w:left="77" w:hanging="142"/>
              <w:rPr>
                <w:rFonts w:cs="Arial"/>
                <w:bCs/>
                <w:sz w:val="18"/>
                <w:szCs w:val="18"/>
              </w:rPr>
            </w:pPr>
            <w:r w:rsidRPr="004F546A">
              <w:rPr>
                <w:rFonts w:cs="Arial"/>
                <w:bCs/>
                <w:sz w:val="18"/>
                <w:szCs w:val="18"/>
              </w:rPr>
              <w:t>Progress reports / PIRs</w:t>
            </w:r>
          </w:p>
          <w:p w14:paraId="1CA94617" w14:textId="77777777" w:rsidR="00D2558E" w:rsidRPr="004F546A" w:rsidRDefault="00D2558E" w:rsidP="006020E5">
            <w:pPr>
              <w:pStyle w:val="ListParagraph"/>
              <w:numPr>
                <w:ilvl w:val="0"/>
                <w:numId w:val="10"/>
              </w:numPr>
              <w:ind w:left="77" w:hanging="142"/>
              <w:rPr>
                <w:rFonts w:cs="Arial"/>
                <w:bCs/>
                <w:sz w:val="18"/>
                <w:szCs w:val="18"/>
              </w:rPr>
            </w:pPr>
            <w:r w:rsidRPr="004F546A">
              <w:rPr>
                <w:rFonts w:cs="Arial"/>
                <w:bCs/>
                <w:sz w:val="18"/>
                <w:szCs w:val="18"/>
              </w:rPr>
              <w:t>Training evaluation forms</w:t>
            </w:r>
          </w:p>
        </w:tc>
        <w:tc>
          <w:tcPr>
            <w:tcW w:w="3544" w:type="dxa"/>
            <w:vMerge/>
          </w:tcPr>
          <w:p w14:paraId="24F2AA29" w14:textId="77777777" w:rsidR="00D2558E" w:rsidRPr="00750A33" w:rsidRDefault="00D2558E" w:rsidP="00241DE5">
            <w:pPr>
              <w:rPr>
                <w:rFonts w:cs="Arial"/>
                <w:bCs/>
                <w:sz w:val="18"/>
                <w:szCs w:val="18"/>
              </w:rPr>
            </w:pPr>
          </w:p>
        </w:tc>
      </w:tr>
      <w:tr w:rsidR="00D2558E" w:rsidRPr="00891152" w14:paraId="3DCCE32F" w14:textId="77777777" w:rsidTr="00241DE5">
        <w:trPr>
          <w:trHeight w:val="532"/>
        </w:trPr>
        <w:tc>
          <w:tcPr>
            <w:tcW w:w="13433" w:type="dxa"/>
            <w:gridSpan w:val="6"/>
            <w:shd w:val="clear" w:color="auto" w:fill="99CCFF"/>
            <w:vAlign w:val="center"/>
          </w:tcPr>
          <w:p w14:paraId="42512388" w14:textId="77777777" w:rsidR="00D2558E" w:rsidRPr="00891152" w:rsidRDefault="00D2558E" w:rsidP="00241DE5">
            <w:pPr>
              <w:rPr>
                <w:rFonts w:cs="Arial"/>
                <w:b/>
                <w:bCs/>
                <w:sz w:val="18"/>
                <w:szCs w:val="18"/>
              </w:rPr>
            </w:pPr>
            <w:r>
              <w:rPr>
                <w:rFonts w:cs="Arial"/>
                <w:b/>
                <w:bCs/>
                <w:sz w:val="18"/>
                <w:szCs w:val="18"/>
              </w:rPr>
              <w:lastRenderedPageBreak/>
              <w:t>OUTCOME 3</w:t>
            </w:r>
            <w:r w:rsidRPr="00891152">
              <w:rPr>
                <w:rFonts w:cs="Arial"/>
                <w:b/>
                <w:bCs/>
                <w:sz w:val="18"/>
                <w:szCs w:val="18"/>
              </w:rPr>
              <w:t xml:space="preserve">: </w:t>
            </w:r>
            <w:r w:rsidRPr="00241DE5">
              <w:rPr>
                <w:rFonts w:cs="Arial"/>
                <w:b/>
                <w:bCs/>
                <w:sz w:val="18"/>
                <w:szCs w:val="18"/>
              </w:rPr>
              <w:t>Developed capacity of community based organizations (CBOs) to use environmental education and awareness raising as tools for natural resource management</w:t>
            </w:r>
            <w:r>
              <w:rPr>
                <w:rFonts w:cs="Arial"/>
                <w:b/>
                <w:bCs/>
                <w:sz w:val="18"/>
                <w:szCs w:val="18"/>
              </w:rPr>
              <w:t>.</w:t>
            </w:r>
          </w:p>
        </w:tc>
      </w:tr>
      <w:tr w:rsidR="00D0007A" w:rsidRPr="00891152" w14:paraId="495BB5BE" w14:textId="77777777" w:rsidTr="00D0007A">
        <w:tc>
          <w:tcPr>
            <w:tcW w:w="1809" w:type="dxa"/>
            <w:vMerge w:val="restart"/>
            <w:shd w:val="clear" w:color="auto" w:fill="auto"/>
          </w:tcPr>
          <w:p w14:paraId="7834668D" w14:textId="77777777" w:rsidR="00A15894" w:rsidRPr="00241DE5" w:rsidRDefault="00A15894" w:rsidP="00241DE5">
            <w:pPr>
              <w:rPr>
                <w:rFonts w:cs="Arial"/>
                <w:bCs/>
                <w:sz w:val="18"/>
                <w:szCs w:val="18"/>
              </w:rPr>
            </w:pPr>
            <w:r>
              <w:rPr>
                <w:rFonts w:cs="Arial"/>
                <w:b/>
                <w:bCs/>
                <w:sz w:val="18"/>
                <w:szCs w:val="18"/>
              </w:rPr>
              <w:t>Output 3</w:t>
            </w:r>
            <w:r w:rsidRPr="00891152">
              <w:rPr>
                <w:rFonts w:cs="Arial"/>
                <w:b/>
                <w:bCs/>
                <w:sz w:val="18"/>
                <w:szCs w:val="18"/>
              </w:rPr>
              <w:t xml:space="preserve">.1: </w:t>
            </w:r>
            <w:r w:rsidRPr="00241DE5">
              <w:rPr>
                <w:rFonts w:cs="Arial"/>
                <w:bCs/>
                <w:sz w:val="18"/>
                <w:szCs w:val="18"/>
              </w:rPr>
              <w:t>Capacity enhanced of CBOs to implement environmental education and public awareness campaigns.</w:t>
            </w:r>
          </w:p>
          <w:p w14:paraId="0D4F1F52" w14:textId="77777777" w:rsidR="00A15894" w:rsidRPr="00891152" w:rsidRDefault="00A15894" w:rsidP="00241DE5">
            <w:pPr>
              <w:rPr>
                <w:rFonts w:cs="Arial"/>
                <w:bCs/>
                <w:sz w:val="18"/>
                <w:szCs w:val="18"/>
              </w:rPr>
            </w:pPr>
          </w:p>
          <w:p w14:paraId="2F713613" w14:textId="77777777" w:rsidR="00A15894" w:rsidRPr="00241DE5" w:rsidRDefault="00A15894" w:rsidP="00241DE5">
            <w:pPr>
              <w:rPr>
                <w:noProof/>
                <w:sz w:val="18"/>
                <w:szCs w:val="18"/>
              </w:rPr>
            </w:pPr>
            <w:r>
              <w:rPr>
                <w:rFonts w:cs="Arial"/>
                <w:b/>
                <w:bCs/>
                <w:sz w:val="18"/>
                <w:szCs w:val="18"/>
              </w:rPr>
              <w:t>Output 3</w:t>
            </w:r>
            <w:r w:rsidRPr="00891152">
              <w:rPr>
                <w:rFonts w:cs="Arial"/>
                <w:b/>
                <w:bCs/>
                <w:sz w:val="18"/>
                <w:szCs w:val="18"/>
              </w:rPr>
              <w:t xml:space="preserve">.2: </w:t>
            </w:r>
            <w:r w:rsidRPr="00241DE5">
              <w:rPr>
                <w:rFonts w:cs="Arial"/>
                <w:bCs/>
                <w:sz w:val="18"/>
                <w:szCs w:val="18"/>
              </w:rPr>
              <w:t>Environmental education material is developed and delivery mechanisms are identified.</w:t>
            </w:r>
          </w:p>
          <w:p w14:paraId="253453F7" w14:textId="77777777" w:rsidR="00A15894" w:rsidRPr="00891152" w:rsidRDefault="00A15894" w:rsidP="00241DE5">
            <w:pPr>
              <w:rPr>
                <w:rFonts w:cs="Arial"/>
                <w:bCs/>
                <w:sz w:val="18"/>
                <w:szCs w:val="18"/>
              </w:rPr>
            </w:pPr>
          </w:p>
          <w:p w14:paraId="6385F522" w14:textId="77777777" w:rsidR="00A15894" w:rsidRPr="00891152" w:rsidRDefault="00A15894" w:rsidP="00241DE5">
            <w:pPr>
              <w:rPr>
                <w:rFonts w:cs="Arial"/>
                <w:b/>
                <w:bCs/>
                <w:sz w:val="18"/>
                <w:szCs w:val="18"/>
              </w:rPr>
            </w:pPr>
            <w:r w:rsidRPr="00891152">
              <w:rPr>
                <w:rFonts w:cs="Arial"/>
                <w:b/>
                <w:bCs/>
                <w:sz w:val="18"/>
                <w:szCs w:val="18"/>
              </w:rPr>
              <w:t>O</w:t>
            </w:r>
            <w:r>
              <w:rPr>
                <w:rFonts w:cs="Arial"/>
                <w:b/>
                <w:bCs/>
                <w:sz w:val="18"/>
                <w:szCs w:val="18"/>
              </w:rPr>
              <w:t>utput 3.3</w:t>
            </w:r>
            <w:r w:rsidRPr="00891152">
              <w:rPr>
                <w:rFonts w:cs="Arial"/>
                <w:b/>
                <w:bCs/>
                <w:sz w:val="18"/>
                <w:szCs w:val="18"/>
              </w:rPr>
              <w:t xml:space="preserve">: </w:t>
            </w:r>
            <w:r w:rsidRPr="00241DE5">
              <w:rPr>
                <w:rFonts w:cs="Arial"/>
                <w:bCs/>
                <w:sz w:val="18"/>
                <w:szCs w:val="18"/>
              </w:rPr>
              <w:t>A Communication campaign developed and delivered through community based activities and national media.</w:t>
            </w:r>
          </w:p>
        </w:tc>
        <w:tc>
          <w:tcPr>
            <w:tcW w:w="1985" w:type="dxa"/>
          </w:tcPr>
          <w:p w14:paraId="251A015B" w14:textId="77777777" w:rsidR="00A15894" w:rsidRPr="00FB59F0" w:rsidRDefault="00A15894" w:rsidP="006020E5">
            <w:pPr>
              <w:pStyle w:val="ListParagraph"/>
              <w:numPr>
                <w:ilvl w:val="0"/>
                <w:numId w:val="9"/>
              </w:numPr>
              <w:tabs>
                <w:tab w:val="left" w:pos="295"/>
              </w:tabs>
              <w:ind w:left="295" w:hanging="295"/>
              <w:rPr>
                <w:rFonts w:cs="Arial"/>
                <w:bCs/>
                <w:sz w:val="18"/>
                <w:szCs w:val="18"/>
              </w:rPr>
            </w:pPr>
            <w:r w:rsidRPr="00FB59F0">
              <w:rPr>
                <w:rFonts w:cs="Arial"/>
                <w:bCs/>
                <w:sz w:val="18"/>
                <w:szCs w:val="18"/>
              </w:rPr>
              <w:t xml:space="preserve">Increased use of </w:t>
            </w:r>
            <w:r>
              <w:rPr>
                <w:rFonts w:cs="Arial"/>
                <w:bCs/>
                <w:sz w:val="18"/>
                <w:szCs w:val="18"/>
              </w:rPr>
              <w:t xml:space="preserve">environmental awareness </w:t>
            </w:r>
            <w:r w:rsidRPr="00FB59F0">
              <w:rPr>
                <w:rFonts w:cs="Arial"/>
                <w:bCs/>
                <w:sz w:val="18"/>
                <w:szCs w:val="18"/>
              </w:rPr>
              <w:t xml:space="preserve">techniques in programmes and projects to address NRM and poverty reduction at the </w:t>
            </w:r>
            <w:r>
              <w:rPr>
                <w:rFonts w:cs="Arial"/>
                <w:bCs/>
                <w:sz w:val="18"/>
                <w:szCs w:val="18"/>
              </w:rPr>
              <w:t>community</w:t>
            </w:r>
            <w:r w:rsidRPr="00FB59F0">
              <w:rPr>
                <w:rFonts w:cs="Arial"/>
                <w:bCs/>
                <w:sz w:val="18"/>
                <w:szCs w:val="18"/>
              </w:rPr>
              <w:t xml:space="preserve"> level</w:t>
            </w:r>
          </w:p>
        </w:tc>
        <w:tc>
          <w:tcPr>
            <w:tcW w:w="1984" w:type="dxa"/>
          </w:tcPr>
          <w:p w14:paraId="71B2B807" w14:textId="77777777" w:rsidR="00A15894" w:rsidRPr="00A5619C" w:rsidRDefault="00A15894" w:rsidP="006020E5">
            <w:pPr>
              <w:pStyle w:val="ListParagraph"/>
              <w:numPr>
                <w:ilvl w:val="0"/>
                <w:numId w:val="10"/>
              </w:numPr>
              <w:ind w:left="77" w:hanging="142"/>
              <w:rPr>
                <w:sz w:val="18"/>
                <w:szCs w:val="18"/>
                <w:lang w:val="en-GB"/>
              </w:rPr>
            </w:pPr>
            <w:r>
              <w:rPr>
                <w:sz w:val="18"/>
                <w:szCs w:val="18"/>
                <w:lang w:val="en-GB"/>
              </w:rPr>
              <w:t>NGOs, CBOs and l</w:t>
            </w:r>
            <w:r w:rsidRPr="001B3A41">
              <w:rPr>
                <w:sz w:val="18"/>
                <w:szCs w:val="18"/>
                <w:lang w:val="en-GB"/>
              </w:rPr>
              <w:t>oca</w:t>
            </w:r>
            <w:r>
              <w:rPr>
                <w:sz w:val="18"/>
                <w:szCs w:val="18"/>
                <w:lang w:val="en-GB"/>
              </w:rPr>
              <w:t>l governments use very little EE</w:t>
            </w:r>
            <w:r w:rsidRPr="001B3A41">
              <w:rPr>
                <w:sz w:val="18"/>
                <w:szCs w:val="18"/>
                <w:lang w:val="en-GB"/>
              </w:rPr>
              <w:t xml:space="preserve"> techniques</w:t>
            </w:r>
          </w:p>
        </w:tc>
        <w:tc>
          <w:tcPr>
            <w:tcW w:w="1985" w:type="dxa"/>
          </w:tcPr>
          <w:p w14:paraId="704AD8AE" w14:textId="77777777" w:rsidR="00A15894" w:rsidRPr="00A5619C" w:rsidRDefault="00A15894" w:rsidP="006020E5">
            <w:pPr>
              <w:pStyle w:val="ListParagraph"/>
              <w:numPr>
                <w:ilvl w:val="0"/>
                <w:numId w:val="10"/>
              </w:numPr>
              <w:ind w:left="77" w:hanging="142"/>
              <w:rPr>
                <w:sz w:val="18"/>
                <w:szCs w:val="18"/>
                <w:lang w:val="en-GB"/>
              </w:rPr>
            </w:pPr>
            <w:r>
              <w:rPr>
                <w:sz w:val="18"/>
                <w:szCs w:val="18"/>
                <w:lang w:val="en-GB"/>
              </w:rPr>
              <w:t>NGOs, CBOs and l</w:t>
            </w:r>
            <w:r w:rsidRPr="001B3A41">
              <w:rPr>
                <w:sz w:val="18"/>
                <w:szCs w:val="18"/>
                <w:lang w:val="en-GB"/>
              </w:rPr>
              <w:t>oca</w:t>
            </w:r>
            <w:r>
              <w:rPr>
                <w:sz w:val="18"/>
                <w:szCs w:val="18"/>
                <w:lang w:val="en-GB"/>
              </w:rPr>
              <w:t>l governments are using EE</w:t>
            </w:r>
            <w:r w:rsidRPr="001B3A41">
              <w:rPr>
                <w:sz w:val="18"/>
                <w:szCs w:val="18"/>
                <w:lang w:val="en-GB"/>
              </w:rPr>
              <w:t xml:space="preserve"> as a tool to </w:t>
            </w:r>
            <w:r>
              <w:rPr>
                <w:sz w:val="18"/>
                <w:szCs w:val="18"/>
                <w:lang w:val="en-GB"/>
              </w:rPr>
              <w:t xml:space="preserve">make </w:t>
            </w:r>
            <w:r w:rsidRPr="001B3A41">
              <w:rPr>
                <w:sz w:val="18"/>
                <w:szCs w:val="18"/>
                <w:lang w:val="en-GB"/>
              </w:rPr>
              <w:t xml:space="preserve">communities </w:t>
            </w:r>
            <w:r>
              <w:rPr>
                <w:sz w:val="18"/>
                <w:szCs w:val="18"/>
                <w:lang w:val="en-GB"/>
              </w:rPr>
              <w:t xml:space="preserve">environmentally aware and to involve them in addressing </w:t>
            </w:r>
            <w:r w:rsidRPr="001B3A41">
              <w:rPr>
                <w:sz w:val="18"/>
                <w:szCs w:val="18"/>
                <w:lang w:val="en-GB"/>
              </w:rPr>
              <w:t>NRM issues</w:t>
            </w:r>
          </w:p>
        </w:tc>
        <w:tc>
          <w:tcPr>
            <w:tcW w:w="2126" w:type="dxa"/>
          </w:tcPr>
          <w:p w14:paraId="02677A09" w14:textId="77777777" w:rsidR="00A15894" w:rsidRPr="001B3A41" w:rsidRDefault="00A15894" w:rsidP="006020E5">
            <w:pPr>
              <w:pStyle w:val="ListParagraph"/>
              <w:numPr>
                <w:ilvl w:val="0"/>
                <w:numId w:val="10"/>
              </w:numPr>
              <w:ind w:left="77" w:hanging="142"/>
              <w:rPr>
                <w:sz w:val="18"/>
                <w:szCs w:val="18"/>
                <w:lang w:val="en-GB"/>
              </w:rPr>
            </w:pPr>
            <w:r>
              <w:rPr>
                <w:sz w:val="18"/>
                <w:szCs w:val="18"/>
                <w:lang w:val="en-GB"/>
              </w:rPr>
              <w:t>Documents</w:t>
            </w:r>
            <w:r w:rsidRPr="001B3A41">
              <w:rPr>
                <w:sz w:val="18"/>
                <w:szCs w:val="18"/>
                <w:lang w:val="en-GB"/>
              </w:rPr>
              <w:t xml:space="preserve"> </w:t>
            </w:r>
            <w:r>
              <w:rPr>
                <w:sz w:val="18"/>
                <w:szCs w:val="18"/>
                <w:lang w:val="en-GB"/>
              </w:rPr>
              <w:t>from</w:t>
            </w:r>
            <w:r w:rsidRPr="001B3A41">
              <w:rPr>
                <w:sz w:val="18"/>
                <w:szCs w:val="18"/>
                <w:lang w:val="en-GB"/>
              </w:rPr>
              <w:t xml:space="preserve"> </w:t>
            </w:r>
            <w:r>
              <w:rPr>
                <w:sz w:val="18"/>
                <w:szCs w:val="18"/>
                <w:lang w:val="en-GB"/>
              </w:rPr>
              <w:t xml:space="preserve">NGOs, CBOs and </w:t>
            </w:r>
            <w:r w:rsidRPr="001B3A41">
              <w:rPr>
                <w:sz w:val="18"/>
                <w:szCs w:val="18"/>
                <w:lang w:val="en-GB"/>
              </w:rPr>
              <w:t>local government</w:t>
            </w:r>
            <w:r>
              <w:rPr>
                <w:sz w:val="18"/>
                <w:szCs w:val="18"/>
                <w:lang w:val="en-GB"/>
              </w:rPr>
              <w:t>s</w:t>
            </w:r>
            <w:r w:rsidRPr="001B3A41">
              <w:rPr>
                <w:sz w:val="18"/>
                <w:szCs w:val="18"/>
                <w:lang w:val="en-GB"/>
              </w:rPr>
              <w:t xml:space="preserve"> </w:t>
            </w:r>
          </w:p>
          <w:p w14:paraId="56C15142" w14:textId="77777777" w:rsidR="00A15894" w:rsidRPr="001B3A41" w:rsidRDefault="00A15894" w:rsidP="006020E5">
            <w:pPr>
              <w:pStyle w:val="ListParagraph"/>
              <w:numPr>
                <w:ilvl w:val="0"/>
                <w:numId w:val="10"/>
              </w:numPr>
              <w:ind w:left="77" w:hanging="142"/>
              <w:rPr>
                <w:sz w:val="18"/>
                <w:szCs w:val="18"/>
                <w:lang w:val="en-GB"/>
              </w:rPr>
            </w:pPr>
            <w:r w:rsidRPr="001B3A41">
              <w:rPr>
                <w:sz w:val="18"/>
                <w:szCs w:val="18"/>
                <w:lang w:val="en-GB"/>
              </w:rPr>
              <w:t>Field visits</w:t>
            </w:r>
          </w:p>
        </w:tc>
        <w:tc>
          <w:tcPr>
            <w:tcW w:w="3544" w:type="dxa"/>
            <w:vMerge w:val="restart"/>
          </w:tcPr>
          <w:p w14:paraId="51572E57" w14:textId="77777777" w:rsidR="00A15894" w:rsidRPr="00A6109B" w:rsidRDefault="00A15894" w:rsidP="00241DE5">
            <w:pPr>
              <w:ind w:left="-65"/>
              <w:rPr>
                <w:rFonts w:cs="Arial"/>
                <w:bCs/>
                <w:sz w:val="18"/>
                <w:szCs w:val="18"/>
              </w:rPr>
            </w:pPr>
            <w:r w:rsidRPr="00A6109B">
              <w:rPr>
                <w:rFonts w:cs="Arial"/>
                <w:b/>
                <w:bCs/>
                <w:i/>
                <w:sz w:val="18"/>
                <w:szCs w:val="18"/>
              </w:rPr>
              <w:t>Risk</w:t>
            </w:r>
            <w:r w:rsidRPr="00A6109B">
              <w:rPr>
                <w:rFonts w:cs="Arial"/>
                <w:bCs/>
                <w:sz w:val="18"/>
                <w:szCs w:val="18"/>
              </w:rPr>
              <w:t>:</w:t>
            </w:r>
            <w:r>
              <w:rPr>
                <w:rFonts w:cs="Arial"/>
                <w:bCs/>
                <w:sz w:val="18"/>
                <w:szCs w:val="18"/>
              </w:rPr>
              <w:t xml:space="preserve"> </w:t>
            </w:r>
          </w:p>
          <w:p w14:paraId="18999686" w14:textId="77777777" w:rsidR="00A15894" w:rsidRDefault="00A15894" w:rsidP="006020E5">
            <w:pPr>
              <w:pStyle w:val="ListParagraph"/>
              <w:numPr>
                <w:ilvl w:val="0"/>
                <w:numId w:val="10"/>
              </w:numPr>
              <w:ind w:left="77" w:hanging="142"/>
              <w:rPr>
                <w:rFonts w:cs="Arial"/>
                <w:bCs/>
                <w:sz w:val="18"/>
                <w:szCs w:val="18"/>
              </w:rPr>
            </w:pPr>
            <w:r w:rsidRPr="00A15894">
              <w:rPr>
                <w:rFonts w:cs="Arial"/>
                <w:bCs/>
                <w:sz w:val="18"/>
                <w:szCs w:val="18"/>
              </w:rPr>
              <w:t>Local governments do not have the mandate to involve stakeholders in decision-making for NRM</w:t>
            </w:r>
          </w:p>
          <w:p w14:paraId="57306121" w14:textId="77777777" w:rsidR="00A15894" w:rsidRDefault="00A15894" w:rsidP="006020E5">
            <w:pPr>
              <w:pStyle w:val="ListParagraph"/>
              <w:numPr>
                <w:ilvl w:val="0"/>
                <w:numId w:val="10"/>
              </w:numPr>
              <w:ind w:left="77" w:hanging="142"/>
              <w:rPr>
                <w:rFonts w:cs="Arial"/>
                <w:bCs/>
                <w:sz w:val="18"/>
                <w:szCs w:val="18"/>
              </w:rPr>
            </w:pPr>
            <w:r w:rsidRPr="00A15894">
              <w:rPr>
                <w:rFonts w:cs="Arial"/>
                <w:bCs/>
                <w:sz w:val="18"/>
                <w:szCs w:val="18"/>
              </w:rPr>
              <w:t xml:space="preserve">The decentralization of NRM responsibilities at the </w:t>
            </w:r>
            <w:r>
              <w:rPr>
                <w:rFonts w:cs="Arial"/>
                <w:bCs/>
                <w:sz w:val="18"/>
                <w:szCs w:val="18"/>
              </w:rPr>
              <w:t>local</w:t>
            </w:r>
            <w:r w:rsidRPr="00A15894">
              <w:rPr>
                <w:rFonts w:cs="Arial"/>
                <w:bCs/>
                <w:sz w:val="18"/>
                <w:szCs w:val="18"/>
              </w:rPr>
              <w:t xml:space="preserve"> level does not occur</w:t>
            </w:r>
          </w:p>
          <w:p w14:paraId="760B0FA5" w14:textId="77777777" w:rsidR="00A15894" w:rsidRPr="00A15894" w:rsidRDefault="00A15894" w:rsidP="00A15894">
            <w:pPr>
              <w:ind w:left="-65"/>
              <w:rPr>
                <w:rFonts w:cs="Arial"/>
                <w:bCs/>
                <w:sz w:val="18"/>
                <w:szCs w:val="18"/>
              </w:rPr>
            </w:pPr>
            <w:r w:rsidRPr="00A6109B">
              <w:rPr>
                <w:rFonts w:cs="Arial"/>
                <w:b/>
                <w:bCs/>
                <w:i/>
                <w:sz w:val="18"/>
                <w:szCs w:val="18"/>
              </w:rPr>
              <w:t>Assumption</w:t>
            </w:r>
            <w:r w:rsidRPr="00A6109B">
              <w:rPr>
                <w:rFonts w:cs="Arial"/>
                <w:bCs/>
                <w:sz w:val="18"/>
                <w:szCs w:val="18"/>
              </w:rPr>
              <w:t>:</w:t>
            </w:r>
          </w:p>
          <w:p w14:paraId="216412EC" w14:textId="77777777" w:rsidR="00A15894" w:rsidRDefault="00A15894" w:rsidP="006020E5">
            <w:pPr>
              <w:pStyle w:val="ListParagraph"/>
              <w:numPr>
                <w:ilvl w:val="0"/>
                <w:numId w:val="10"/>
              </w:numPr>
              <w:ind w:left="77" w:hanging="142"/>
              <w:rPr>
                <w:rFonts w:cs="Arial"/>
                <w:bCs/>
                <w:sz w:val="18"/>
                <w:szCs w:val="18"/>
              </w:rPr>
            </w:pPr>
            <w:r w:rsidRPr="00A15894">
              <w:rPr>
                <w:rFonts w:cs="Arial"/>
                <w:bCs/>
                <w:sz w:val="18"/>
                <w:szCs w:val="18"/>
              </w:rPr>
              <w:t>Project will closely monitor the situation and advocate for decentralization of NRM responsibilities highlighting the benefits for sustainable economic development of the country</w:t>
            </w:r>
          </w:p>
          <w:p w14:paraId="1736A374" w14:textId="77777777" w:rsidR="00A15894" w:rsidRPr="00A15894" w:rsidRDefault="00A15894" w:rsidP="00A15894">
            <w:pPr>
              <w:ind w:left="-65"/>
              <w:rPr>
                <w:rFonts w:cs="Arial"/>
                <w:bCs/>
                <w:sz w:val="18"/>
                <w:szCs w:val="18"/>
              </w:rPr>
            </w:pPr>
            <w:r w:rsidRPr="00A6109B">
              <w:rPr>
                <w:rFonts w:cs="Arial"/>
                <w:b/>
                <w:bCs/>
                <w:i/>
                <w:sz w:val="18"/>
                <w:szCs w:val="18"/>
              </w:rPr>
              <w:t>Risk</w:t>
            </w:r>
            <w:r w:rsidRPr="00A6109B">
              <w:rPr>
                <w:rFonts w:cs="Arial"/>
                <w:bCs/>
                <w:sz w:val="18"/>
                <w:szCs w:val="18"/>
              </w:rPr>
              <w:t>:</w:t>
            </w:r>
          </w:p>
          <w:p w14:paraId="26296A11" w14:textId="77777777" w:rsidR="00A15894" w:rsidRPr="00A6109B" w:rsidRDefault="00A15894" w:rsidP="006020E5">
            <w:pPr>
              <w:pStyle w:val="ListParagraph"/>
              <w:numPr>
                <w:ilvl w:val="0"/>
                <w:numId w:val="10"/>
              </w:numPr>
              <w:ind w:left="77" w:hanging="142"/>
              <w:rPr>
                <w:rFonts w:cs="Arial"/>
                <w:bCs/>
                <w:sz w:val="18"/>
                <w:szCs w:val="18"/>
              </w:rPr>
            </w:pPr>
            <w:r w:rsidRPr="00990943">
              <w:rPr>
                <w:rFonts w:cs="Arial"/>
                <w:bCs/>
                <w:sz w:val="18"/>
                <w:szCs w:val="18"/>
              </w:rPr>
              <w:t>For non-environmental professionals</w:t>
            </w:r>
            <w:r>
              <w:rPr>
                <w:rFonts w:cs="Arial"/>
                <w:bCs/>
                <w:sz w:val="18"/>
                <w:szCs w:val="18"/>
              </w:rPr>
              <w:t xml:space="preserve"> </w:t>
            </w:r>
            <w:r w:rsidRPr="00990943">
              <w:rPr>
                <w:rFonts w:cs="Arial"/>
                <w:bCs/>
                <w:sz w:val="18"/>
                <w:szCs w:val="18"/>
              </w:rPr>
              <w:t>the program objective and strategy are not easily understood and do not create any interest.</w:t>
            </w:r>
          </w:p>
          <w:p w14:paraId="1DD6C83F" w14:textId="77777777" w:rsidR="00A15894" w:rsidRPr="00A6109B" w:rsidRDefault="00A15894" w:rsidP="00241DE5">
            <w:pPr>
              <w:ind w:left="-65"/>
              <w:rPr>
                <w:rFonts w:cs="Arial"/>
                <w:bCs/>
                <w:sz w:val="18"/>
                <w:szCs w:val="18"/>
              </w:rPr>
            </w:pPr>
            <w:r w:rsidRPr="00A6109B">
              <w:rPr>
                <w:rFonts w:cs="Arial"/>
                <w:b/>
                <w:bCs/>
                <w:i/>
                <w:sz w:val="18"/>
                <w:szCs w:val="18"/>
              </w:rPr>
              <w:t>Assumption</w:t>
            </w:r>
            <w:r w:rsidRPr="00A6109B">
              <w:rPr>
                <w:rFonts w:cs="Arial"/>
                <w:bCs/>
                <w:sz w:val="18"/>
                <w:szCs w:val="18"/>
              </w:rPr>
              <w:t>:</w:t>
            </w:r>
          </w:p>
          <w:p w14:paraId="53CCE9F5" w14:textId="77777777" w:rsidR="00A15894" w:rsidRPr="00911660" w:rsidRDefault="00A15894" w:rsidP="006020E5">
            <w:pPr>
              <w:pStyle w:val="ListParagraph"/>
              <w:numPr>
                <w:ilvl w:val="0"/>
                <w:numId w:val="10"/>
              </w:numPr>
              <w:ind w:left="77" w:hanging="142"/>
              <w:rPr>
                <w:rFonts w:cs="Arial"/>
                <w:bCs/>
                <w:sz w:val="18"/>
                <w:szCs w:val="18"/>
              </w:rPr>
            </w:pPr>
            <w:r w:rsidRPr="00990943">
              <w:rPr>
                <w:rFonts w:cs="Arial"/>
                <w:bCs/>
                <w:sz w:val="18"/>
                <w:szCs w:val="18"/>
              </w:rPr>
              <w:t>The project will produce and disseminate information products such as leaflets, booklets and other print materials to inform stakeholders about the project objective, strategy and the planned activities, in order to create an interest and a demand for participating to project activities</w:t>
            </w:r>
          </w:p>
          <w:p w14:paraId="77384A5F" w14:textId="77777777" w:rsidR="00A15894" w:rsidRPr="00A6109B" w:rsidRDefault="00A15894" w:rsidP="00241DE5">
            <w:pPr>
              <w:ind w:left="-65"/>
              <w:rPr>
                <w:rFonts w:cs="Arial"/>
                <w:bCs/>
                <w:sz w:val="18"/>
                <w:szCs w:val="18"/>
              </w:rPr>
            </w:pPr>
            <w:r w:rsidRPr="00A6109B">
              <w:rPr>
                <w:rFonts w:cs="Arial"/>
                <w:b/>
                <w:bCs/>
                <w:i/>
                <w:sz w:val="18"/>
                <w:szCs w:val="18"/>
              </w:rPr>
              <w:t>Risk</w:t>
            </w:r>
            <w:r w:rsidRPr="00A6109B">
              <w:rPr>
                <w:rFonts w:cs="Arial"/>
                <w:bCs/>
                <w:sz w:val="18"/>
                <w:szCs w:val="18"/>
              </w:rPr>
              <w:t>:</w:t>
            </w:r>
          </w:p>
          <w:p w14:paraId="458A0DB5" w14:textId="77777777" w:rsidR="00A15894" w:rsidRPr="00A6109B" w:rsidRDefault="00E12A9B" w:rsidP="006020E5">
            <w:pPr>
              <w:pStyle w:val="ListParagraph"/>
              <w:numPr>
                <w:ilvl w:val="0"/>
                <w:numId w:val="10"/>
              </w:numPr>
              <w:ind w:left="77" w:hanging="142"/>
              <w:rPr>
                <w:rFonts w:cs="Arial"/>
                <w:bCs/>
                <w:sz w:val="18"/>
                <w:szCs w:val="18"/>
              </w:rPr>
            </w:pPr>
            <w:r w:rsidRPr="00A15894">
              <w:rPr>
                <w:rFonts w:cs="Arial"/>
                <w:bCs/>
                <w:sz w:val="18"/>
                <w:szCs w:val="18"/>
              </w:rPr>
              <w:t>Key stakeholders do not adopt the campaign</w:t>
            </w:r>
            <w:r w:rsidR="00A15894">
              <w:rPr>
                <w:rFonts w:cs="Arial"/>
                <w:bCs/>
                <w:sz w:val="18"/>
                <w:szCs w:val="18"/>
              </w:rPr>
              <w:t>.</w:t>
            </w:r>
          </w:p>
          <w:p w14:paraId="5C3CA182" w14:textId="77777777" w:rsidR="00A15894" w:rsidRPr="00A6109B" w:rsidRDefault="00A15894" w:rsidP="00241DE5">
            <w:pPr>
              <w:ind w:left="-65"/>
              <w:rPr>
                <w:rFonts w:cs="Arial"/>
                <w:bCs/>
                <w:sz w:val="18"/>
                <w:szCs w:val="18"/>
              </w:rPr>
            </w:pPr>
            <w:r w:rsidRPr="00A6109B">
              <w:rPr>
                <w:rFonts w:cs="Arial"/>
                <w:b/>
                <w:bCs/>
                <w:i/>
                <w:sz w:val="18"/>
                <w:szCs w:val="18"/>
              </w:rPr>
              <w:t>Assumption</w:t>
            </w:r>
            <w:r w:rsidRPr="00A6109B">
              <w:rPr>
                <w:rFonts w:cs="Arial"/>
                <w:bCs/>
                <w:sz w:val="18"/>
                <w:szCs w:val="18"/>
              </w:rPr>
              <w:t>:</w:t>
            </w:r>
          </w:p>
          <w:p w14:paraId="1D0CE061" w14:textId="77777777" w:rsidR="00A15894" w:rsidRDefault="00A15894" w:rsidP="006020E5">
            <w:pPr>
              <w:pStyle w:val="ListParagraph"/>
              <w:numPr>
                <w:ilvl w:val="0"/>
                <w:numId w:val="10"/>
              </w:numPr>
              <w:ind w:left="77" w:hanging="142"/>
              <w:rPr>
                <w:rFonts w:cs="Arial"/>
                <w:bCs/>
                <w:sz w:val="18"/>
                <w:szCs w:val="18"/>
              </w:rPr>
            </w:pPr>
            <w:r w:rsidRPr="00A15894">
              <w:rPr>
                <w:rFonts w:cs="Arial"/>
                <w:bCs/>
                <w:sz w:val="18"/>
                <w:szCs w:val="18"/>
              </w:rPr>
              <w:t xml:space="preserve">The </w:t>
            </w:r>
            <w:r>
              <w:rPr>
                <w:rFonts w:cs="Arial"/>
                <w:bCs/>
                <w:sz w:val="18"/>
                <w:szCs w:val="18"/>
              </w:rPr>
              <w:t>campaign</w:t>
            </w:r>
            <w:r w:rsidRPr="00A15894">
              <w:rPr>
                <w:rFonts w:cs="Arial"/>
                <w:bCs/>
                <w:sz w:val="18"/>
                <w:szCs w:val="18"/>
              </w:rPr>
              <w:t xml:space="preserve"> will be developed with a strong</w:t>
            </w:r>
            <w:r w:rsidR="00E12A9B">
              <w:rPr>
                <w:rFonts w:cs="Arial"/>
                <w:bCs/>
                <w:sz w:val="18"/>
                <w:szCs w:val="18"/>
              </w:rPr>
              <w:t xml:space="preserve"> participation of stakeholders</w:t>
            </w:r>
            <w:r w:rsidRPr="00A15894">
              <w:rPr>
                <w:rFonts w:cs="Arial"/>
                <w:bCs/>
                <w:sz w:val="18"/>
                <w:szCs w:val="18"/>
              </w:rPr>
              <w:t xml:space="preserve"> in order to keep the ownership of this </w:t>
            </w:r>
            <w:r w:rsidR="00E12A9B">
              <w:rPr>
                <w:rFonts w:cs="Arial"/>
                <w:bCs/>
                <w:sz w:val="18"/>
                <w:szCs w:val="18"/>
              </w:rPr>
              <w:t>campaign</w:t>
            </w:r>
            <w:r w:rsidRPr="00A15894">
              <w:rPr>
                <w:rFonts w:cs="Arial"/>
                <w:bCs/>
                <w:sz w:val="18"/>
                <w:szCs w:val="18"/>
              </w:rPr>
              <w:t xml:space="preserve"> as much as possible with the stakeholders and facilitate </w:t>
            </w:r>
            <w:r w:rsidR="00E12A9B">
              <w:rPr>
                <w:rFonts w:cs="Arial"/>
                <w:bCs/>
                <w:sz w:val="18"/>
                <w:szCs w:val="18"/>
              </w:rPr>
              <w:t>its</w:t>
            </w:r>
            <w:r w:rsidRPr="00A15894">
              <w:rPr>
                <w:rFonts w:cs="Arial"/>
                <w:bCs/>
                <w:sz w:val="18"/>
                <w:szCs w:val="18"/>
              </w:rPr>
              <w:t xml:space="preserve"> final adoption</w:t>
            </w:r>
          </w:p>
          <w:p w14:paraId="1208AF26" w14:textId="77777777" w:rsidR="00E12A9B" w:rsidRPr="00E12A9B" w:rsidRDefault="00E12A9B" w:rsidP="00E12A9B">
            <w:pPr>
              <w:ind w:left="-65"/>
              <w:rPr>
                <w:rFonts w:cs="Arial"/>
                <w:bCs/>
                <w:sz w:val="18"/>
                <w:szCs w:val="18"/>
              </w:rPr>
            </w:pPr>
            <w:r w:rsidRPr="00A6109B">
              <w:rPr>
                <w:rFonts w:cs="Arial"/>
                <w:b/>
                <w:bCs/>
                <w:i/>
                <w:sz w:val="18"/>
                <w:szCs w:val="18"/>
              </w:rPr>
              <w:t>Risk</w:t>
            </w:r>
            <w:r w:rsidRPr="00A6109B">
              <w:rPr>
                <w:rFonts w:cs="Arial"/>
                <w:bCs/>
                <w:sz w:val="18"/>
                <w:szCs w:val="18"/>
              </w:rPr>
              <w:t>:</w:t>
            </w:r>
          </w:p>
          <w:p w14:paraId="72340A56" w14:textId="77777777" w:rsidR="00E12A9B" w:rsidRDefault="00E12A9B" w:rsidP="006020E5">
            <w:pPr>
              <w:pStyle w:val="ListParagraph"/>
              <w:numPr>
                <w:ilvl w:val="0"/>
                <w:numId w:val="10"/>
              </w:numPr>
              <w:ind w:left="77" w:hanging="142"/>
              <w:rPr>
                <w:rFonts w:cs="Arial"/>
                <w:bCs/>
                <w:sz w:val="18"/>
                <w:szCs w:val="18"/>
              </w:rPr>
            </w:pPr>
            <w:r>
              <w:rPr>
                <w:rFonts w:cs="Arial"/>
                <w:bCs/>
                <w:sz w:val="18"/>
                <w:szCs w:val="18"/>
              </w:rPr>
              <w:t>Journalists are not interested by EE programmes</w:t>
            </w:r>
          </w:p>
          <w:p w14:paraId="517D74A9" w14:textId="77777777" w:rsidR="00E12A9B" w:rsidRPr="00E12A9B" w:rsidRDefault="00E12A9B" w:rsidP="00E12A9B">
            <w:pPr>
              <w:ind w:left="-65"/>
              <w:rPr>
                <w:rFonts w:cs="Arial"/>
                <w:bCs/>
                <w:sz w:val="18"/>
                <w:szCs w:val="18"/>
              </w:rPr>
            </w:pPr>
            <w:r w:rsidRPr="00A6109B">
              <w:rPr>
                <w:rFonts w:cs="Arial"/>
                <w:b/>
                <w:bCs/>
                <w:i/>
                <w:sz w:val="18"/>
                <w:szCs w:val="18"/>
              </w:rPr>
              <w:lastRenderedPageBreak/>
              <w:t>Assumption</w:t>
            </w:r>
            <w:r w:rsidRPr="00A6109B">
              <w:rPr>
                <w:rFonts w:cs="Arial"/>
                <w:bCs/>
                <w:sz w:val="18"/>
                <w:szCs w:val="18"/>
              </w:rPr>
              <w:t>:</w:t>
            </w:r>
          </w:p>
          <w:p w14:paraId="54F15521" w14:textId="77777777" w:rsidR="00E12A9B" w:rsidRPr="00911660" w:rsidRDefault="00E12A9B" w:rsidP="006020E5">
            <w:pPr>
              <w:pStyle w:val="ListParagraph"/>
              <w:numPr>
                <w:ilvl w:val="0"/>
                <w:numId w:val="10"/>
              </w:numPr>
              <w:ind w:left="77" w:hanging="142"/>
              <w:rPr>
                <w:rFonts w:cs="Arial"/>
                <w:bCs/>
                <w:sz w:val="18"/>
                <w:szCs w:val="18"/>
              </w:rPr>
            </w:pPr>
            <w:r w:rsidRPr="00990943">
              <w:rPr>
                <w:rFonts w:cs="Arial"/>
                <w:bCs/>
                <w:sz w:val="18"/>
                <w:szCs w:val="18"/>
              </w:rPr>
              <w:t xml:space="preserve">Project introductory workshops will be held with targeted </w:t>
            </w:r>
            <w:r>
              <w:rPr>
                <w:rFonts w:cs="Arial"/>
                <w:bCs/>
                <w:sz w:val="18"/>
                <w:szCs w:val="18"/>
              </w:rPr>
              <w:t>journalists/media outlets</w:t>
            </w:r>
            <w:r w:rsidRPr="00990943">
              <w:rPr>
                <w:rFonts w:cs="Arial"/>
                <w:bCs/>
                <w:sz w:val="18"/>
                <w:szCs w:val="18"/>
              </w:rPr>
              <w:t xml:space="preserve"> to present the project objective and strategy as well as the planned activities to create an interest and demand for these activities.</w:t>
            </w:r>
          </w:p>
        </w:tc>
      </w:tr>
      <w:tr w:rsidR="00D0007A" w:rsidRPr="00891152" w14:paraId="0608FF11" w14:textId="77777777" w:rsidTr="00D0007A">
        <w:tc>
          <w:tcPr>
            <w:tcW w:w="1809" w:type="dxa"/>
            <w:vMerge/>
            <w:shd w:val="clear" w:color="auto" w:fill="auto"/>
          </w:tcPr>
          <w:p w14:paraId="5E58234C" w14:textId="77777777" w:rsidR="00A15894" w:rsidRPr="00891152" w:rsidRDefault="00A15894" w:rsidP="00241DE5">
            <w:pPr>
              <w:rPr>
                <w:rFonts w:cs="Arial"/>
                <w:b/>
                <w:bCs/>
                <w:sz w:val="18"/>
                <w:szCs w:val="18"/>
              </w:rPr>
            </w:pPr>
          </w:p>
        </w:tc>
        <w:tc>
          <w:tcPr>
            <w:tcW w:w="1985" w:type="dxa"/>
          </w:tcPr>
          <w:p w14:paraId="764EFC50" w14:textId="77777777" w:rsidR="00A15894" w:rsidRPr="009C4DCB" w:rsidRDefault="00A15894" w:rsidP="006020E5">
            <w:pPr>
              <w:pStyle w:val="ListParagraph"/>
              <w:numPr>
                <w:ilvl w:val="0"/>
                <w:numId w:val="9"/>
              </w:numPr>
              <w:tabs>
                <w:tab w:val="left" w:pos="295"/>
              </w:tabs>
              <w:ind w:left="295" w:hanging="295"/>
              <w:rPr>
                <w:rFonts w:cs="Arial"/>
                <w:bCs/>
                <w:sz w:val="18"/>
                <w:szCs w:val="18"/>
              </w:rPr>
            </w:pPr>
            <w:r>
              <w:rPr>
                <w:rFonts w:cs="Arial"/>
                <w:bCs/>
                <w:sz w:val="18"/>
                <w:szCs w:val="18"/>
              </w:rPr>
              <w:t>EE and awareness material developed and use by delivery mechanisms</w:t>
            </w:r>
          </w:p>
        </w:tc>
        <w:tc>
          <w:tcPr>
            <w:tcW w:w="1984" w:type="dxa"/>
          </w:tcPr>
          <w:p w14:paraId="4F3283DF" w14:textId="77777777" w:rsidR="00A15894" w:rsidRPr="00A5619C" w:rsidRDefault="00A15894" w:rsidP="006020E5">
            <w:pPr>
              <w:pStyle w:val="ListParagraph"/>
              <w:numPr>
                <w:ilvl w:val="0"/>
                <w:numId w:val="10"/>
              </w:numPr>
              <w:ind w:left="77" w:hanging="142"/>
              <w:rPr>
                <w:rFonts w:cs="Arial"/>
                <w:bCs/>
                <w:sz w:val="18"/>
                <w:szCs w:val="18"/>
              </w:rPr>
            </w:pPr>
            <w:r>
              <w:rPr>
                <w:rFonts w:cs="Arial"/>
                <w:bCs/>
                <w:sz w:val="18"/>
                <w:szCs w:val="18"/>
              </w:rPr>
              <w:t>Numerous materials on EE exist in Armenia but there is no common approach to deliver EE covering global environmental issues and solutions</w:t>
            </w:r>
          </w:p>
        </w:tc>
        <w:tc>
          <w:tcPr>
            <w:tcW w:w="1985" w:type="dxa"/>
          </w:tcPr>
          <w:p w14:paraId="5FF9D0C2" w14:textId="77777777" w:rsidR="00A15894" w:rsidRPr="00A5619C" w:rsidRDefault="00A15894" w:rsidP="006020E5">
            <w:pPr>
              <w:pStyle w:val="ListParagraph"/>
              <w:numPr>
                <w:ilvl w:val="0"/>
                <w:numId w:val="10"/>
              </w:numPr>
              <w:ind w:left="77" w:hanging="142"/>
              <w:rPr>
                <w:rFonts w:cs="Arial"/>
                <w:bCs/>
                <w:sz w:val="18"/>
                <w:szCs w:val="18"/>
              </w:rPr>
            </w:pPr>
            <w:r>
              <w:rPr>
                <w:rFonts w:cs="Arial"/>
                <w:bCs/>
                <w:sz w:val="18"/>
                <w:szCs w:val="18"/>
              </w:rPr>
              <w:t>Existence of EE programmes delivered by strengthened delivery mechanisms</w:t>
            </w:r>
          </w:p>
        </w:tc>
        <w:tc>
          <w:tcPr>
            <w:tcW w:w="2126" w:type="dxa"/>
          </w:tcPr>
          <w:p w14:paraId="0DCA9F03" w14:textId="77777777" w:rsidR="00A15894" w:rsidRDefault="00A15894" w:rsidP="006020E5">
            <w:pPr>
              <w:pStyle w:val="ListParagraph"/>
              <w:numPr>
                <w:ilvl w:val="0"/>
                <w:numId w:val="10"/>
              </w:numPr>
              <w:ind w:left="77" w:hanging="142"/>
              <w:rPr>
                <w:rFonts w:cs="Arial"/>
                <w:bCs/>
                <w:sz w:val="18"/>
                <w:szCs w:val="18"/>
              </w:rPr>
            </w:pPr>
            <w:r>
              <w:rPr>
                <w:rFonts w:cs="Arial"/>
                <w:bCs/>
                <w:sz w:val="18"/>
                <w:szCs w:val="18"/>
              </w:rPr>
              <w:t>EE materials and programmes</w:t>
            </w:r>
          </w:p>
          <w:p w14:paraId="3142E539" w14:textId="77777777" w:rsidR="00A15894" w:rsidRPr="00A5619C" w:rsidRDefault="00A15894" w:rsidP="006020E5">
            <w:pPr>
              <w:pStyle w:val="ListParagraph"/>
              <w:numPr>
                <w:ilvl w:val="0"/>
                <w:numId w:val="10"/>
              </w:numPr>
              <w:ind w:left="77" w:hanging="142"/>
              <w:rPr>
                <w:rFonts w:cs="Arial"/>
                <w:bCs/>
                <w:sz w:val="18"/>
                <w:szCs w:val="18"/>
              </w:rPr>
            </w:pPr>
            <w:r>
              <w:rPr>
                <w:rFonts w:cs="Arial"/>
                <w:bCs/>
                <w:sz w:val="18"/>
                <w:szCs w:val="18"/>
              </w:rPr>
              <w:t>Field visits</w:t>
            </w:r>
          </w:p>
        </w:tc>
        <w:tc>
          <w:tcPr>
            <w:tcW w:w="3544" w:type="dxa"/>
            <w:vMerge/>
          </w:tcPr>
          <w:p w14:paraId="6E6078D9" w14:textId="77777777" w:rsidR="00A15894" w:rsidRPr="00A5619C" w:rsidRDefault="00A15894" w:rsidP="00241DE5">
            <w:pPr>
              <w:rPr>
                <w:sz w:val="18"/>
                <w:szCs w:val="18"/>
              </w:rPr>
            </w:pPr>
          </w:p>
        </w:tc>
      </w:tr>
      <w:tr w:rsidR="00D0007A" w:rsidRPr="00891152" w14:paraId="534F3CE0" w14:textId="77777777" w:rsidTr="00D0007A">
        <w:tc>
          <w:tcPr>
            <w:tcW w:w="1809" w:type="dxa"/>
            <w:vMerge/>
            <w:shd w:val="clear" w:color="auto" w:fill="auto"/>
          </w:tcPr>
          <w:p w14:paraId="222DE7C0" w14:textId="77777777" w:rsidR="00A15894" w:rsidRPr="00891152" w:rsidRDefault="00A15894" w:rsidP="00241DE5">
            <w:pPr>
              <w:rPr>
                <w:rFonts w:cs="Arial"/>
                <w:b/>
                <w:bCs/>
                <w:sz w:val="18"/>
                <w:szCs w:val="18"/>
              </w:rPr>
            </w:pPr>
          </w:p>
        </w:tc>
        <w:tc>
          <w:tcPr>
            <w:tcW w:w="1985" w:type="dxa"/>
          </w:tcPr>
          <w:p w14:paraId="5620698B" w14:textId="77777777" w:rsidR="00A15894" w:rsidRPr="00891152" w:rsidRDefault="00A15894" w:rsidP="006020E5">
            <w:pPr>
              <w:pStyle w:val="ListParagraph"/>
              <w:numPr>
                <w:ilvl w:val="0"/>
                <w:numId w:val="9"/>
              </w:numPr>
              <w:tabs>
                <w:tab w:val="left" w:pos="295"/>
              </w:tabs>
              <w:ind w:left="295" w:hanging="295"/>
              <w:rPr>
                <w:rFonts w:cs="Arial"/>
                <w:bCs/>
                <w:sz w:val="18"/>
                <w:szCs w:val="18"/>
              </w:rPr>
            </w:pPr>
            <w:r>
              <w:rPr>
                <w:rFonts w:cs="Arial"/>
                <w:bCs/>
                <w:sz w:val="18"/>
                <w:szCs w:val="18"/>
              </w:rPr>
              <w:t>A communication campaign developed and delivered</w:t>
            </w:r>
          </w:p>
        </w:tc>
        <w:tc>
          <w:tcPr>
            <w:tcW w:w="1984" w:type="dxa"/>
          </w:tcPr>
          <w:p w14:paraId="347DED90" w14:textId="77777777" w:rsidR="00A15894" w:rsidRPr="00891152" w:rsidRDefault="00A15894" w:rsidP="006020E5">
            <w:pPr>
              <w:pStyle w:val="ListParagraph"/>
              <w:numPr>
                <w:ilvl w:val="0"/>
                <w:numId w:val="10"/>
              </w:numPr>
              <w:ind w:left="77" w:hanging="142"/>
              <w:rPr>
                <w:rFonts w:cs="Arial"/>
                <w:bCs/>
                <w:sz w:val="18"/>
                <w:szCs w:val="18"/>
              </w:rPr>
            </w:pPr>
            <w:r>
              <w:rPr>
                <w:rFonts w:cs="Arial"/>
                <w:bCs/>
                <w:sz w:val="18"/>
                <w:szCs w:val="18"/>
              </w:rPr>
              <w:t>Skills and knowledge to develop such campaign is currently limited in Armenia</w:t>
            </w:r>
          </w:p>
        </w:tc>
        <w:tc>
          <w:tcPr>
            <w:tcW w:w="1985" w:type="dxa"/>
          </w:tcPr>
          <w:p w14:paraId="5E0F6EA6" w14:textId="77777777" w:rsidR="00A15894" w:rsidRPr="00891152" w:rsidRDefault="00A15894" w:rsidP="006020E5">
            <w:pPr>
              <w:pStyle w:val="ListParagraph"/>
              <w:numPr>
                <w:ilvl w:val="0"/>
                <w:numId w:val="10"/>
              </w:numPr>
              <w:ind w:left="77" w:hanging="142"/>
              <w:rPr>
                <w:rFonts w:cs="Arial"/>
                <w:bCs/>
                <w:sz w:val="18"/>
                <w:szCs w:val="18"/>
              </w:rPr>
            </w:pPr>
            <w:r>
              <w:rPr>
                <w:rFonts w:cs="Arial"/>
                <w:bCs/>
                <w:sz w:val="18"/>
                <w:szCs w:val="18"/>
              </w:rPr>
              <w:t>A communication campaign delivered and covering global environmental issues and solutions</w:t>
            </w:r>
          </w:p>
        </w:tc>
        <w:tc>
          <w:tcPr>
            <w:tcW w:w="2126" w:type="dxa"/>
          </w:tcPr>
          <w:p w14:paraId="1114BF22" w14:textId="77777777" w:rsidR="00A15894" w:rsidRDefault="00A15894" w:rsidP="006020E5">
            <w:pPr>
              <w:pStyle w:val="ListParagraph"/>
              <w:numPr>
                <w:ilvl w:val="0"/>
                <w:numId w:val="10"/>
              </w:numPr>
              <w:ind w:left="77" w:hanging="142"/>
              <w:rPr>
                <w:rFonts w:cs="Arial"/>
                <w:bCs/>
                <w:sz w:val="18"/>
                <w:szCs w:val="18"/>
              </w:rPr>
            </w:pPr>
            <w:r>
              <w:rPr>
                <w:rFonts w:cs="Arial"/>
                <w:bCs/>
                <w:sz w:val="18"/>
                <w:szCs w:val="18"/>
              </w:rPr>
              <w:t>Campaign documents, videos, newspapers, etc.</w:t>
            </w:r>
          </w:p>
          <w:p w14:paraId="63F5333F" w14:textId="77777777" w:rsidR="00A15894" w:rsidRPr="00891152" w:rsidRDefault="00A15894" w:rsidP="006020E5">
            <w:pPr>
              <w:pStyle w:val="ListParagraph"/>
              <w:numPr>
                <w:ilvl w:val="0"/>
                <w:numId w:val="10"/>
              </w:numPr>
              <w:ind w:left="77" w:hanging="142"/>
              <w:rPr>
                <w:rFonts w:cs="Arial"/>
                <w:bCs/>
                <w:sz w:val="18"/>
                <w:szCs w:val="18"/>
              </w:rPr>
            </w:pPr>
            <w:r>
              <w:rPr>
                <w:rFonts w:cs="Arial"/>
                <w:bCs/>
                <w:sz w:val="18"/>
                <w:szCs w:val="18"/>
              </w:rPr>
              <w:t>Evaluation report</w:t>
            </w:r>
          </w:p>
        </w:tc>
        <w:tc>
          <w:tcPr>
            <w:tcW w:w="3544" w:type="dxa"/>
            <w:vMerge/>
          </w:tcPr>
          <w:p w14:paraId="50BBE50E" w14:textId="77777777" w:rsidR="00A15894" w:rsidRPr="00891152" w:rsidRDefault="00A15894" w:rsidP="00241DE5">
            <w:pPr>
              <w:rPr>
                <w:rFonts w:cs="Arial"/>
                <w:bCs/>
                <w:sz w:val="18"/>
                <w:szCs w:val="18"/>
              </w:rPr>
            </w:pPr>
          </w:p>
        </w:tc>
      </w:tr>
      <w:tr w:rsidR="00D0007A" w:rsidRPr="00891152" w14:paraId="7A5C3F26" w14:textId="77777777" w:rsidTr="00D0007A">
        <w:tc>
          <w:tcPr>
            <w:tcW w:w="1809" w:type="dxa"/>
            <w:vMerge/>
            <w:shd w:val="clear" w:color="auto" w:fill="auto"/>
          </w:tcPr>
          <w:p w14:paraId="21DF41B5" w14:textId="77777777" w:rsidR="00A15894" w:rsidRPr="00891152" w:rsidRDefault="00A15894" w:rsidP="00241DE5">
            <w:pPr>
              <w:rPr>
                <w:rFonts w:cs="Arial"/>
                <w:b/>
                <w:bCs/>
                <w:sz w:val="18"/>
                <w:szCs w:val="18"/>
              </w:rPr>
            </w:pPr>
          </w:p>
        </w:tc>
        <w:tc>
          <w:tcPr>
            <w:tcW w:w="1985" w:type="dxa"/>
          </w:tcPr>
          <w:p w14:paraId="0CE8788D" w14:textId="77777777" w:rsidR="00A15894" w:rsidRDefault="00A15894" w:rsidP="006020E5">
            <w:pPr>
              <w:pStyle w:val="ListParagraph"/>
              <w:numPr>
                <w:ilvl w:val="0"/>
                <w:numId w:val="9"/>
              </w:numPr>
              <w:tabs>
                <w:tab w:val="left" w:pos="295"/>
              </w:tabs>
              <w:ind w:left="295" w:hanging="295"/>
              <w:rPr>
                <w:rFonts w:cs="Arial"/>
                <w:bCs/>
                <w:sz w:val="18"/>
                <w:szCs w:val="18"/>
              </w:rPr>
            </w:pPr>
            <w:r w:rsidRPr="00BC4901">
              <w:rPr>
                <w:rFonts w:cs="Arial"/>
                <w:bCs/>
                <w:sz w:val="18"/>
                <w:szCs w:val="18"/>
              </w:rPr>
              <w:t xml:space="preserve">Number </w:t>
            </w:r>
            <w:r>
              <w:rPr>
                <w:rFonts w:cs="Arial"/>
                <w:bCs/>
                <w:sz w:val="18"/>
                <w:szCs w:val="18"/>
              </w:rPr>
              <w:t xml:space="preserve">of journalists </w:t>
            </w:r>
            <w:r w:rsidR="007714DA">
              <w:rPr>
                <w:rFonts w:cs="Arial"/>
                <w:bCs/>
                <w:sz w:val="18"/>
                <w:szCs w:val="18"/>
              </w:rPr>
              <w:t xml:space="preserve">(men and women) </w:t>
            </w:r>
            <w:r w:rsidRPr="00BC4901">
              <w:rPr>
                <w:rFonts w:cs="Arial"/>
                <w:bCs/>
                <w:sz w:val="18"/>
                <w:szCs w:val="18"/>
              </w:rPr>
              <w:t xml:space="preserve">and diversity of </w:t>
            </w:r>
            <w:r>
              <w:rPr>
                <w:rFonts w:cs="Arial"/>
                <w:bCs/>
                <w:sz w:val="18"/>
                <w:szCs w:val="18"/>
              </w:rPr>
              <w:t xml:space="preserve">media outlets </w:t>
            </w:r>
            <w:r w:rsidRPr="00BC4901">
              <w:rPr>
                <w:rFonts w:cs="Arial"/>
                <w:bCs/>
                <w:sz w:val="18"/>
                <w:szCs w:val="18"/>
              </w:rPr>
              <w:t>trained to deliver EE</w:t>
            </w:r>
            <w:r>
              <w:rPr>
                <w:rFonts w:cs="Arial"/>
                <w:bCs/>
                <w:sz w:val="18"/>
                <w:szCs w:val="18"/>
              </w:rPr>
              <w:t xml:space="preserve"> programmes</w:t>
            </w:r>
          </w:p>
        </w:tc>
        <w:tc>
          <w:tcPr>
            <w:tcW w:w="1984" w:type="dxa"/>
          </w:tcPr>
          <w:p w14:paraId="4D656AC0" w14:textId="77777777" w:rsidR="00A15894" w:rsidRPr="00891152" w:rsidRDefault="00A15894" w:rsidP="006020E5">
            <w:pPr>
              <w:pStyle w:val="ListParagraph"/>
              <w:numPr>
                <w:ilvl w:val="0"/>
                <w:numId w:val="10"/>
              </w:numPr>
              <w:ind w:left="77" w:hanging="142"/>
              <w:rPr>
                <w:rFonts w:cs="Arial"/>
                <w:bCs/>
                <w:sz w:val="18"/>
                <w:szCs w:val="18"/>
              </w:rPr>
            </w:pPr>
            <w:r>
              <w:rPr>
                <w:rFonts w:cs="Arial"/>
                <w:bCs/>
                <w:sz w:val="18"/>
                <w:szCs w:val="18"/>
              </w:rPr>
              <w:t>Journalists and their media outlets have limi</w:t>
            </w:r>
            <w:r w:rsidRPr="004F546A">
              <w:rPr>
                <w:rFonts w:cs="Arial"/>
                <w:bCs/>
                <w:sz w:val="18"/>
                <w:szCs w:val="18"/>
              </w:rPr>
              <w:t xml:space="preserve">ted </w:t>
            </w:r>
            <w:r>
              <w:rPr>
                <w:rFonts w:cs="Arial"/>
                <w:bCs/>
                <w:sz w:val="18"/>
                <w:szCs w:val="18"/>
              </w:rPr>
              <w:t>capacity to inform the public on NRM issues, including global environmental issues and solutions</w:t>
            </w:r>
          </w:p>
        </w:tc>
        <w:tc>
          <w:tcPr>
            <w:tcW w:w="1985" w:type="dxa"/>
          </w:tcPr>
          <w:p w14:paraId="46BD2410" w14:textId="77777777" w:rsidR="00A15894" w:rsidRPr="00891152" w:rsidRDefault="00A15894" w:rsidP="006020E5">
            <w:pPr>
              <w:pStyle w:val="ListParagraph"/>
              <w:numPr>
                <w:ilvl w:val="0"/>
                <w:numId w:val="10"/>
              </w:numPr>
              <w:ind w:left="77" w:hanging="142"/>
              <w:rPr>
                <w:rFonts w:cs="Arial"/>
                <w:bCs/>
                <w:sz w:val="18"/>
                <w:szCs w:val="18"/>
              </w:rPr>
            </w:pPr>
            <w:r>
              <w:rPr>
                <w:rFonts w:cs="Arial"/>
                <w:bCs/>
                <w:sz w:val="18"/>
                <w:szCs w:val="18"/>
              </w:rPr>
              <w:t xml:space="preserve">100 journalists </w:t>
            </w:r>
            <w:r w:rsidR="007714DA">
              <w:rPr>
                <w:rFonts w:cs="Arial"/>
                <w:bCs/>
                <w:sz w:val="18"/>
                <w:szCs w:val="18"/>
              </w:rPr>
              <w:t xml:space="preserve">with a minimum of 40% women </w:t>
            </w:r>
            <w:r>
              <w:rPr>
                <w:rFonts w:cs="Arial"/>
                <w:bCs/>
                <w:sz w:val="18"/>
                <w:szCs w:val="18"/>
              </w:rPr>
              <w:t>linked to a diverse number of media outlets trained in environmental awareness, including global environmental issues and solutions</w:t>
            </w:r>
          </w:p>
        </w:tc>
        <w:tc>
          <w:tcPr>
            <w:tcW w:w="2126" w:type="dxa"/>
          </w:tcPr>
          <w:p w14:paraId="611D4B42" w14:textId="77777777" w:rsidR="00A15894" w:rsidRPr="004F546A" w:rsidRDefault="00A15894" w:rsidP="006020E5">
            <w:pPr>
              <w:pStyle w:val="ListParagraph"/>
              <w:numPr>
                <w:ilvl w:val="0"/>
                <w:numId w:val="10"/>
              </w:numPr>
              <w:ind w:left="77" w:hanging="142"/>
              <w:rPr>
                <w:rFonts w:cs="Arial"/>
                <w:bCs/>
                <w:sz w:val="18"/>
                <w:szCs w:val="18"/>
              </w:rPr>
            </w:pPr>
            <w:r w:rsidRPr="004F546A">
              <w:rPr>
                <w:rFonts w:cs="Arial"/>
                <w:bCs/>
                <w:sz w:val="18"/>
                <w:szCs w:val="18"/>
              </w:rPr>
              <w:t>Progress reports / PIRs</w:t>
            </w:r>
          </w:p>
          <w:p w14:paraId="3BDD0DD3" w14:textId="77777777" w:rsidR="00A15894" w:rsidRPr="00891152" w:rsidRDefault="00A15894" w:rsidP="006020E5">
            <w:pPr>
              <w:pStyle w:val="ListParagraph"/>
              <w:numPr>
                <w:ilvl w:val="0"/>
                <w:numId w:val="10"/>
              </w:numPr>
              <w:ind w:left="77" w:hanging="142"/>
              <w:rPr>
                <w:rFonts w:cs="Arial"/>
                <w:bCs/>
                <w:sz w:val="18"/>
                <w:szCs w:val="18"/>
              </w:rPr>
            </w:pPr>
            <w:r w:rsidRPr="004F546A">
              <w:rPr>
                <w:rFonts w:cs="Arial"/>
                <w:bCs/>
                <w:sz w:val="18"/>
                <w:szCs w:val="18"/>
              </w:rPr>
              <w:t>Training evaluation forms</w:t>
            </w:r>
          </w:p>
        </w:tc>
        <w:tc>
          <w:tcPr>
            <w:tcW w:w="3544" w:type="dxa"/>
            <w:vMerge/>
          </w:tcPr>
          <w:p w14:paraId="2A68323E" w14:textId="77777777" w:rsidR="00A15894" w:rsidRPr="00A6109B" w:rsidRDefault="00A15894" w:rsidP="00241DE5">
            <w:pPr>
              <w:ind w:left="-65"/>
              <w:rPr>
                <w:rFonts w:cs="Arial"/>
                <w:b/>
                <w:bCs/>
                <w:i/>
                <w:sz w:val="18"/>
                <w:szCs w:val="18"/>
              </w:rPr>
            </w:pPr>
          </w:p>
        </w:tc>
      </w:tr>
    </w:tbl>
    <w:p w14:paraId="3FEF91B6" w14:textId="77777777" w:rsidR="00B71990" w:rsidRPr="00891152" w:rsidRDefault="00B71990" w:rsidP="00F435B5">
      <w:pPr>
        <w:widowControl w:val="0"/>
        <w:adjustRightInd w:val="0"/>
        <w:jc w:val="both"/>
        <w:textAlignment w:val="baseline"/>
        <w:rPr>
          <w:vanish/>
        </w:rPr>
      </w:pPr>
    </w:p>
    <w:p w14:paraId="64B5C529" w14:textId="77777777" w:rsidR="00A32551" w:rsidRPr="00891152" w:rsidRDefault="00A32551">
      <w:r w:rsidRPr="00891152">
        <w:br w:type="page"/>
      </w:r>
    </w:p>
    <w:p w14:paraId="2C59B221" w14:textId="77777777" w:rsidR="00C37BD7" w:rsidRPr="00891152" w:rsidRDefault="00CB0577" w:rsidP="00806BB6">
      <w:pPr>
        <w:pStyle w:val="Heading2"/>
        <w:spacing w:before="0" w:after="120"/>
        <w:rPr>
          <w:b/>
          <w:bCs/>
          <w:i w:val="0"/>
          <w:noProof/>
          <w:spacing w:val="1"/>
          <w:szCs w:val="22"/>
        </w:rPr>
      </w:pPr>
      <w:bookmarkStart w:id="126" w:name="_Annex_5:_Outcome"/>
      <w:bookmarkStart w:id="127" w:name="_Toc288916681"/>
      <w:bookmarkEnd w:id="126"/>
      <w:r w:rsidRPr="00A3465A">
        <w:rPr>
          <w:b/>
          <w:bCs/>
          <w:i w:val="0"/>
          <w:noProof/>
          <w:spacing w:val="1"/>
          <w:szCs w:val="22"/>
        </w:rPr>
        <w:lastRenderedPageBreak/>
        <w:t>Annex 3</w:t>
      </w:r>
      <w:r w:rsidR="00001F61" w:rsidRPr="00A3465A">
        <w:rPr>
          <w:b/>
          <w:bCs/>
          <w:i w:val="0"/>
          <w:noProof/>
          <w:spacing w:val="1"/>
          <w:szCs w:val="22"/>
        </w:rPr>
        <w:t xml:space="preserve">:  </w:t>
      </w:r>
      <w:r w:rsidR="00FB03C4" w:rsidRPr="00A3465A">
        <w:rPr>
          <w:b/>
          <w:bCs/>
          <w:i w:val="0"/>
          <w:noProof/>
          <w:spacing w:val="1"/>
          <w:szCs w:val="22"/>
        </w:rPr>
        <w:t xml:space="preserve">Outcome </w:t>
      </w:r>
      <w:r w:rsidR="000F527F" w:rsidRPr="00A3465A">
        <w:rPr>
          <w:b/>
          <w:bCs/>
          <w:i w:val="0"/>
          <w:noProof/>
          <w:spacing w:val="1"/>
          <w:szCs w:val="22"/>
        </w:rPr>
        <w:t>Budget</w:t>
      </w:r>
      <w:r w:rsidR="00FB03C4" w:rsidRPr="00A3465A">
        <w:rPr>
          <w:b/>
          <w:bCs/>
          <w:i w:val="0"/>
          <w:noProof/>
          <w:spacing w:val="1"/>
          <w:szCs w:val="22"/>
        </w:rPr>
        <w:t xml:space="preserve"> (GEF Contribution and Co-financing</w:t>
      </w:r>
      <w:bookmarkStart w:id="128" w:name="_Annex_7:_Provisional"/>
      <w:bookmarkEnd w:id="124"/>
      <w:bookmarkEnd w:id="125"/>
      <w:bookmarkEnd w:id="128"/>
      <w:r w:rsidR="005E799B" w:rsidRPr="00A3465A">
        <w:rPr>
          <w:b/>
          <w:bCs/>
          <w:i w:val="0"/>
          <w:noProof/>
          <w:spacing w:val="1"/>
          <w:szCs w:val="22"/>
        </w:rPr>
        <w:t>)</w:t>
      </w:r>
      <w:bookmarkEnd w:id="127"/>
    </w:p>
    <w:tbl>
      <w:tblPr>
        <w:tblW w:w="0" w:type="auto"/>
        <w:jc w:val="center"/>
        <w:tblLayout w:type="fixed"/>
        <w:tblLook w:val="04A0" w:firstRow="1" w:lastRow="0" w:firstColumn="1" w:lastColumn="0" w:noHBand="0" w:noVBand="1"/>
      </w:tblPr>
      <w:tblGrid>
        <w:gridCol w:w="1456"/>
        <w:gridCol w:w="5348"/>
        <w:gridCol w:w="1598"/>
        <w:gridCol w:w="1701"/>
        <w:gridCol w:w="1701"/>
      </w:tblGrid>
      <w:tr w:rsidR="00613167" w:rsidRPr="00891152" w14:paraId="548B17EF" w14:textId="77777777" w:rsidTr="00A3465A">
        <w:trPr>
          <w:trHeight w:val="526"/>
          <w:tblHeader/>
          <w:jc w:val="center"/>
        </w:trPr>
        <w:tc>
          <w:tcPr>
            <w:tcW w:w="1456"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0813559D" w14:textId="77777777" w:rsidR="00613167" w:rsidRPr="00891152" w:rsidRDefault="00613167" w:rsidP="006808D7">
            <w:pPr>
              <w:jc w:val="center"/>
              <w:rPr>
                <w:sz w:val="20"/>
                <w:szCs w:val="20"/>
              </w:rPr>
            </w:pPr>
            <w:bookmarkStart w:id="129" w:name="annex7"/>
            <w:bookmarkEnd w:id="129"/>
            <w:r w:rsidRPr="00891152">
              <w:rPr>
                <w:b/>
                <w:bCs/>
                <w:sz w:val="24"/>
              </w:rPr>
              <w:t>Activity</w:t>
            </w:r>
          </w:p>
        </w:tc>
        <w:tc>
          <w:tcPr>
            <w:tcW w:w="5348"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8C80F4C" w14:textId="77777777" w:rsidR="00613167" w:rsidRPr="00891152" w:rsidRDefault="00613167" w:rsidP="006808D7">
            <w:pPr>
              <w:jc w:val="center"/>
              <w:rPr>
                <w:sz w:val="20"/>
                <w:szCs w:val="20"/>
              </w:rPr>
            </w:pPr>
            <w:r w:rsidRPr="00891152">
              <w:rPr>
                <w:b/>
                <w:bCs/>
                <w:sz w:val="24"/>
              </w:rPr>
              <w:t>Description</w:t>
            </w:r>
          </w:p>
        </w:tc>
        <w:tc>
          <w:tcPr>
            <w:tcW w:w="1598"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245FA18F" w14:textId="77777777" w:rsidR="00613167" w:rsidRPr="00891152" w:rsidRDefault="00613167" w:rsidP="006808D7">
            <w:pPr>
              <w:jc w:val="center"/>
              <w:rPr>
                <w:sz w:val="20"/>
                <w:szCs w:val="20"/>
              </w:rPr>
            </w:pPr>
            <w:r w:rsidRPr="00891152">
              <w:rPr>
                <w:b/>
                <w:bCs/>
                <w:sz w:val="20"/>
                <w:szCs w:val="20"/>
              </w:rPr>
              <w:t>GEF</w:t>
            </w:r>
          </w:p>
        </w:tc>
        <w:tc>
          <w:tcPr>
            <w:tcW w:w="1701"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3C5B2A9" w14:textId="77777777" w:rsidR="00613167" w:rsidRPr="00891152" w:rsidRDefault="00613167" w:rsidP="006808D7">
            <w:pPr>
              <w:jc w:val="center"/>
              <w:rPr>
                <w:b/>
                <w:bCs/>
                <w:sz w:val="20"/>
                <w:szCs w:val="20"/>
              </w:rPr>
            </w:pPr>
            <w:r w:rsidRPr="00891152">
              <w:rPr>
                <w:b/>
                <w:bCs/>
                <w:sz w:val="20"/>
                <w:szCs w:val="20"/>
              </w:rPr>
              <w:t>Co-financing</w:t>
            </w:r>
          </w:p>
        </w:tc>
        <w:tc>
          <w:tcPr>
            <w:tcW w:w="1701"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5263AA5A" w14:textId="77777777" w:rsidR="00613167" w:rsidRPr="00891152" w:rsidRDefault="00613167" w:rsidP="006808D7">
            <w:pPr>
              <w:jc w:val="center"/>
              <w:rPr>
                <w:b/>
                <w:bCs/>
                <w:sz w:val="20"/>
                <w:szCs w:val="20"/>
              </w:rPr>
            </w:pPr>
            <w:r w:rsidRPr="00891152">
              <w:rPr>
                <w:b/>
                <w:bCs/>
                <w:sz w:val="20"/>
                <w:szCs w:val="20"/>
              </w:rPr>
              <w:t>Total</w:t>
            </w:r>
          </w:p>
        </w:tc>
      </w:tr>
      <w:tr w:rsidR="00613167" w:rsidRPr="00891152" w14:paraId="26E00692" w14:textId="77777777" w:rsidTr="00A3465A">
        <w:trPr>
          <w:trHeight w:val="330"/>
          <w:jc w:val="center"/>
        </w:trPr>
        <w:tc>
          <w:tcPr>
            <w:tcW w:w="1456" w:type="dxa"/>
            <w:tcBorders>
              <w:top w:val="single" w:sz="8" w:space="0" w:color="auto"/>
              <w:left w:val="single" w:sz="8" w:space="0" w:color="auto"/>
              <w:bottom w:val="single" w:sz="8" w:space="0" w:color="auto"/>
            </w:tcBorders>
            <w:shd w:val="clear" w:color="000000" w:fill="DAEEF3"/>
            <w:noWrap/>
            <w:vAlign w:val="center"/>
            <w:hideMark/>
          </w:tcPr>
          <w:p w14:paraId="77221279" w14:textId="77777777" w:rsidR="00613167" w:rsidRPr="00891152" w:rsidRDefault="00613167" w:rsidP="009A2532">
            <w:pPr>
              <w:rPr>
                <w:b/>
                <w:bCs/>
                <w:sz w:val="20"/>
                <w:szCs w:val="20"/>
              </w:rPr>
            </w:pPr>
            <w:r>
              <w:rPr>
                <w:b/>
                <w:bCs/>
                <w:sz w:val="20"/>
                <w:szCs w:val="20"/>
              </w:rPr>
              <w:t>Outcome</w:t>
            </w:r>
            <w:r w:rsidRPr="00891152">
              <w:rPr>
                <w:b/>
                <w:bCs/>
                <w:sz w:val="20"/>
                <w:szCs w:val="20"/>
              </w:rPr>
              <w:t xml:space="preserve"> 1:</w:t>
            </w:r>
          </w:p>
        </w:tc>
        <w:tc>
          <w:tcPr>
            <w:tcW w:w="5348" w:type="dxa"/>
            <w:tcBorders>
              <w:top w:val="single" w:sz="8" w:space="0" w:color="auto"/>
              <w:bottom w:val="single" w:sz="8" w:space="0" w:color="auto"/>
              <w:right w:val="nil"/>
            </w:tcBorders>
            <w:shd w:val="clear" w:color="000000" w:fill="DAEEF3"/>
          </w:tcPr>
          <w:p w14:paraId="712BA650" w14:textId="77777777" w:rsidR="00613167" w:rsidRPr="00241DE5" w:rsidRDefault="00613167" w:rsidP="00CB0611">
            <w:pPr>
              <w:rPr>
                <w:bCs/>
                <w:sz w:val="20"/>
                <w:szCs w:val="20"/>
              </w:rPr>
            </w:pPr>
            <w:r w:rsidRPr="00241DE5">
              <w:rPr>
                <w:bCs/>
                <w:sz w:val="20"/>
                <w:szCs w:val="20"/>
              </w:rPr>
              <w:t>Enhanced legal, policy, institutional and strategic frameworks to strengthen environmental education and raising awareness of stakeholder as natural resource management tools.</w:t>
            </w:r>
          </w:p>
        </w:tc>
        <w:tc>
          <w:tcPr>
            <w:tcW w:w="1598"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7571767B" w14:textId="3321869B" w:rsidR="00613167" w:rsidRPr="00891152" w:rsidRDefault="00352815" w:rsidP="0035113B">
            <w:pPr>
              <w:jc w:val="right"/>
              <w:rPr>
                <w:b/>
                <w:bCs/>
                <w:sz w:val="20"/>
                <w:szCs w:val="20"/>
              </w:rPr>
            </w:pPr>
            <w:r>
              <w:rPr>
                <w:b/>
                <w:bCs/>
                <w:sz w:val="20"/>
                <w:szCs w:val="20"/>
              </w:rPr>
              <w:t>200,000</w:t>
            </w:r>
          </w:p>
        </w:tc>
        <w:tc>
          <w:tcPr>
            <w:tcW w:w="1701"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1CDB37D5" w14:textId="73686269" w:rsidR="00613167" w:rsidRPr="00891152" w:rsidRDefault="00352815" w:rsidP="0035113B">
            <w:pPr>
              <w:jc w:val="right"/>
              <w:rPr>
                <w:b/>
                <w:bCs/>
                <w:sz w:val="20"/>
                <w:szCs w:val="20"/>
              </w:rPr>
            </w:pPr>
            <w:r>
              <w:rPr>
                <w:b/>
                <w:bCs/>
                <w:sz w:val="20"/>
                <w:szCs w:val="20"/>
              </w:rPr>
              <w:t>149,500</w:t>
            </w:r>
          </w:p>
        </w:tc>
        <w:tc>
          <w:tcPr>
            <w:tcW w:w="1701" w:type="dxa"/>
            <w:tcBorders>
              <w:top w:val="single" w:sz="8" w:space="0" w:color="auto"/>
              <w:left w:val="nil"/>
              <w:bottom w:val="single" w:sz="8" w:space="0" w:color="auto"/>
              <w:right w:val="single" w:sz="8" w:space="0" w:color="auto"/>
            </w:tcBorders>
            <w:shd w:val="clear" w:color="000000" w:fill="DAEEF3"/>
            <w:noWrap/>
            <w:vAlign w:val="center"/>
          </w:tcPr>
          <w:p w14:paraId="20F9B6A1" w14:textId="4FAD1F20" w:rsidR="00613167" w:rsidRPr="00891152" w:rsidRDefault="00352815" w:rsidP="0035113B">
            <w:pPr>
              <w:jc w:val="right"/>
              <w:rPr>
                <w:b/>
                <w:bCs/>
                <w:sz w:val="20"/>
                <w:szCs w:val="20"/>
              </w:rPr>
            </w:pPr>
            <w:r>
              <w:rPr>
                <w:b/>
                <w:bCs/>
                <w:sz w:val="20"/>
                <w:szCs w:val="20"/>
              </w:rPr>
              <w:t>349,500</w:t>
            </w:r>
          </w:p>
        </w:tc>
      </w:tr>
      <w:tr w:rsidR="00613167" w:rsidRPr="00891152" w14:paraId="427F648A" w14:textId="77777777" w:rsidTr="00A3465A">
        <w:trPr>
          <w:trHeight w:val="255"/>
          <w:jc w:val="center"/>
        </w:trPr>
        <w:tc>
          <w:tcPr>
            <w:tcW w:w="1456" w:type="dxa"/>
            <w:tcBorders>
              <w:top w:val="single" w:sz="8" w:space="0" w:color="auto"/>
              <w:left w:val="single" w:sz="8" w:space="0" w:color="auto"/>
              <w:bottom w:val="single" w:sz="4" w:space="0" w:color="auto"/>
              <w:right w:val="nil"/>
            </w:tcBorders>
            <w:shd w:val="clear" w:color="auto" w:fill="auto"/>
            <w:noWrap/>
            <w:vAlign w:val="center"/>
            <w:hideMark/>
          </w:tcPr>
          <w:p w14:paraId="7B68DED6" w14:textId="77777777" w:rsidR="00613167" w:rsidRPr="00891152" w:rsidRDefault="00613167" w:rsidP="009A2532">
            <w:pPr>
              <w:rPr>
                <w:b/>
                <w:bCs/>
                <w:sz w:val="20"/>
                <w:szCs w:val="20"/>
              </w:rPr>
            </w:pPr>
            <w:r w:rsidRPr="00891152">
              <w:rPr>
                <w:b/>
                <w:bCs/>
                <w:sz w:val="20"/>
                <w:szCs w:val="20"/>
              </w:rPr>
              <w:t>Output 1.1</w:t>
            </w:r>
          </w:p>
        </w:tc>
        <w:tc>
          <w:tcPr>
            <w:tcW w:w="5348" w:type="dxa"/>
            <w:tcBorders>
              <w:top w:val="single" w:sz="8" w:space="0" w:color="auto"/>
              <w:left w:val="nil"/>
              <w:bottom w:val="single" w:sz="4" w:space="0" w:color="auto"/>
              <w:right w:val="nil"/>
            </w:tcBorders>
            <w:shd w:val="clear" w:color="auto" w:fill="auto"/>
            <w:noWrap/>
          </w:tcPr>
          <w:p w14:paraId="0139A2BE" w14:textId="77777777" w:rsidR="00613167" w:rsidRPr="00241DE5" w:rsidRDefault="00613167" w:rsidP="00CB0611">
            <w:pPr>
              <w:rPr>
                <w:bCs/>
                <w:sz w:val="20"/>
                <w:szCs w:val="20"/>
              </w:rPr>
            </w:pPr>
            <w:r w:rsidRPr="00241DE5">
              <w:rPr>
                <w:bCs/>
                <w:sz w:val="20"/>
                <w:szCs w:val="20"/>
              </w:rPr>
              <w:t>Adequate legislation and policy frameworks are in place to implement obligations from the Rio and Aarhus Conventions related to environmental education and public awareness.</w:t>
            </w:r>
          </w:p>
        </w:tc>
        <w:tc>
          <w:tcPr>
            <w:tcW w:w="1598" w:type="dxa"/>
            <w:tcBorders>
              <w:top w:val="single" w:sz="8" w:space="0" w:color="auto"/>
              <w:left w:val="single" w:sz="8" w:space="0" w:color="auto"/>
              <w:bottom w:val="single" w:sz="4" w:space="0" w:color="auto"/>
              <w:right w:val="single" w:sz="8" w:space="0" w:color="auto"/>
            </w:tcBorders>
            <w:shd w:val="clear" w:color="auto" w:fill="auto"/>
            <w:noWrap/>
            <w:vAlign w:val="center"/>
          </w:tcPr>
          <w:p w14:paraId="2EA1001B" w14:textId="2835AB39" w:rsidR="00613167" w:rsidRPr="00352815" w:rsidRDefault="00352815" w:rsidP="0035113B">
            <w:pPr>
              <w:jc w:val="right"/>
              <w:rPr>
                <w:sz w:val="20"/>
                <w:szCs w:val="20"/>
              </w:rPr>
            </w:pPr>
            <w:r w:rsidRPr="00352815">
              <w:rPr>
                <w:sz w:val="20"/>
                <w:szCs w:val="20"/>
              </w:rPr>
              <w:t>120,000</w:t>
            </w:r>
          </w:p>
        </w:tc>
        <w:tc>
          <w:tcPr>
            <w:tcW w:w="1701" w:type="dxa"/>
            <w:tcBorders>
              <w:top w:val="single" w:sz="8" w:space="0" w:color="auto"/>
              <w:left w:val="single" w:sz="8" w:space="0" w:color="auto"/>
              <w:bottom w:val="single" w:sz="4" w:space="0" w:color="auto"/>
              <w:right w:val="single" w:sz="8" w:space="0" w:color="auto"/>
            </w:tcBorders>
            <w:shd w:val="clear" w:color="auto" w:fill="auto"/>
            <w:noWrap/>
            <w:vAlign w:val="center"/>
          </w:tcPr>
          <w:p w14:paraId="718DCF8B" w14:textId="1EC4F378" w:rsidR="00613167" w:rsidRPr="00352815" w:rsidRDefault="00352815" w:rsidP="0035113B">
            <w:pPr>
              <w:jc w:val="right"/>
              <w:rPr>
                <w:sz w:val="20"/>
                <w:szCs w:val="20"/>
              </w:rPr>
            </w:pPr>
            <w:r>
              <w:rPr>
                <w:sz w:val="20"/>
                <w:szCs w:val="20"/>
              </w:rPr>
              <w:t>8</w:t>
            </w:r>
            <w:r w:rsidRPr="00352815">
              <w:rPr>
                <w:sz w:val="20"/>
                <w:szCs w:val="20"/>
              </w:rPr>
              <w:t>9,500</w:t>
            </w:r>
          </w:p>
        </w:tc>
        <w:tc>
          <w:tcPr>
            <w:tcW w:w="1701" w:type="dxa"/>
            <w:tcBorders>
              <w:top w:val="single" w:sz="8" w:space="0" w:color="auto"/>
              <w:left w:val="single" w:sz="8" w:space="0" w:color="auto"/>
              <w:bottom w:val="single" w:sz="4" w:space="0" w:color="auto"/>
              <w:right w:val="single" w:sz="8" w:space="0" w:color="auto"/>
            </w:tcBorders>
            <w:shd w:val="clear" w:color="auto" w:fill="auto"/>
            <w:noWrap/>
            <w:vAlign w:val="center"/>
          </w:tcPr>
          <w:p w14:paraId="685FE920" w14:textId="3F8FDD73" w:rsidR="00613167" w:rsidRPr="00891152" w:rsidRDefault="00352815" w:rsidP="0035113B">
            <w:pPr>
              <w:jc w:val="right"/>
              <w:rPr>
                <w:sz w:val="20"/>
                <w:szCs w:val="20"/>
              </w:rPr>
            </w:pPr>
            <w:r>
              <w:rPr>
                <w:sz w:val="20"/>
                <w:szCs w:val="20"/>
              </w:rPr>
              <w:t>209,500</w:t>
            </w:r>
          </w:p>
        </w:tc>
      </w:tr>
      <w:tr w:rsidR="00613167" w:rsidRPr="00891152" w14:paraId="01D7B159" w14:textId="77777777" w:rsidTr="00A3465A">
        <w:trPr>
          <w:trHeight w:val="255"/>
          <w:jc w:val="center"/>
        </w:trPr>
        <w:tc>
          <w:tcPr>
            <w:tcW w:w="1456" w:type="dxa"/>
            <w:tcBorders>
              <w:top w:val="single" w:sz="8" w:space="0" w:color="auto"/>
              <w:left w:val="single" w:sz="8" w:space="0" w:color="auto"/>
              <w:bottom w:val="single" w:sz="8" w:space="0" w:color="auto"/>
              <w:right w:val="nil"/>
            </w:tcBorders>
            <w:shd w:val="clear" w:color="auto" w:fill="auto"/>
            <w:noWrap/>
            <w:vAlign w:val="center"/>
            <w:hideMark/>
          </w:tcPr>
          <w:p w14:paraId="67949B3C" w14:textId="77777777" w:rsidR="00613167" w:rsidRPr="00891152" w:rsidRDefault="00613167" w:rsidP="009A2532">
            <w:pPr>
              <w:rPr>
                <w:b/>
                <w:bCs/>
                <w:sz w:val="20"/>
                <w:szCs w:val="20"/>
              </w:rPr>
            </w:pPr>
            <w:r w:rsidRPr="00891152">
              <w:rPr>
                <w:b/>
                <w:bCs/>
                <w:sz w:val="20"/>
                <w:szCs w:val="20"/>
              </w:rPr>
              <w:t>Output 1.2</w:t>
            </w:r>
          </w:p>
        </w:tc>
        <w:tc>
          <w:tcPr>
            <w:tcW w:w="5348" w:type="dxa"/>
            <w:tcBorders>
              <w:top w:val="single" w:sz="8" w:space="0" w:color="auto"/>
              <w:left w:val="nil"/>
              <w:bottom w:val="single" w:sz="8" w:space="0" w:color="auto"/>
              <w:right w:val="nil"/>
            </w:tcBorders>
            <w:shd w:val="clear" w:color="auto" w:fill="auto"/>
            <w:noWrap/>
          </w:tcPr>
          <w:p w14:paraId="4B142DC1" w14:textId="77777777" w:rsidR="00613167" w:rsidRPr="00241DE5" w:rsidRDefault="00613167" w:rsidP="00CB0611">
            <w:pPr>
              <w:rPr>
                <w:bCs/>
                <w:sz w:val="20"/>
                <w:szCs w:val="20"/>
              </w:rPr>
            </w:pPr>
            <w:r w:rsidRPr="00241DE5">
              <w:rPr>
                <w:bCs/>
                <w:sz w:val="20"/>
                <w:szCs w:val="20"/>
              </w:rPr>
              <w:t>Relevant institutions have the necessary mandates to use environmental education and public awareness as tools for environmental management.</w:t>
            </w:r>
          </w:p>
        </w:tc>
        <w:tc>
          <w:tcPr>
            <w:tcW w:w="1598" w:type="dxa"/>
            <w:tcBorders>
              <w:top w:val="nil"/>
              <w:left w:val="single" w:sz="8" w:space="0" w:color="auto"/>
              <w:bottom w:val="single" w:sz="8" w:space="0" w:color="auto"/>
              <w:right w:val="single" w:sz="8" w:space="0" w:color="auto"/>
            </w:tcBorders>
            <w:shd w:val="clear" w:color="auto" w:fill="auto"/>
            <w:noWrap/>
            <w:vAlign w:val="center"/>
          </w:tcPr>
          <w:p w14:paraId="6AE35AD3" w14:textId="2DF6650D" w:rsidR="00613167" w:rsidRPr="00352815" w:rsidRDefault="00352815" w:rsidP="0035113B">
            <w:pPr>
              <w:jc w:val="right"/>
              <w:rPr>
                <w:bCs/>
                <w:sz w:val="20"/>
                <w:szCs w:val="20"/>
              </w:rPr>
            </w:pPr>
            <w:r w:rsidRPr="00352815">
              <w:rPr>
                <w:bCs/>
                <w:sz w:val="20"/>
                <w:szCs w:val="20"/>
              </w:rPr>
              <w:t>80,000</w:t>
            </w:r>
          </w:p>
        </w:tc>
        <w:tc>
          <w:tcPr>
            <w:tcW w:w="1701" w:type="dxa"/>
            <w:tcBorders>
              <w:top w:val="nil"/>
              <w:left w:val="single" w:sz="8" w:space="0" w:color="auto"/>
              <w:bottom w:val="single" w:sz="8" w:space="0" w:color="auto"/>
              <w:right w:val="single" w:sz="8" w:space="0" w:color="auto"/>
            </w:tcBorders>
            <w:shd w:val="clear" w:color="auto" w:fill="auto"/>
            <w:noWrap/>
            <w:vAlign w:val="center"/>
          </w:tcPr>
          <w:p w14:paraId="2F204205" w14:textId="0153290C" w:rsidR="00613167" w:rsidRPr="00352815" w:rsidRDefault="00352815" w:rsidP="0035113B">
            <w:pPr>
              <w:jc w:val="right"/>
              <w:rPr>
                <w:bCs/>
                <w:sz w:val="20"/>
                <w:szCs w:val="20"/>
              </w:rPr>
            </w:pPr>
            <w:r w:rsidRPr="00352815">
              <w:rPr>
                <w:bCs/>
                <w:sz w:val="20"/>
                <w:szCs w:val="20"/>
              </w:rPr>
              <w:t>60,000</w:t>
            </w:r>
          </w:p>
        </w:tc>
        <w:tc>
          <w:tcPr>
            <w:tcW w:w="1701" w:type="dxa"/>
            <w:tcBorders>
              <w:top w:val="nil"/>
              <w:left w:val="nil"/>
              <w:bottom w:val="single" w:sz="8" w:space="0" w:color="auto"/>
              <w:right w:val="single" w:sz="8" w:space="0" w:color="auto"/>
            </w:tcBorders>
            <w:shd w:val="clear" w:color="auto" w:fill="auto"/>
            <w:noWrap/>
            <w:vAlign w:val="center"/>
          </w:tcPr>
          <w:p w14:paraId="03918CEA" w14:textId="0D2F61EB" w:rsidR="00613167" w:rsidRPr="00891152" w:rsidRDefault="00352815" w:rsidP="0035113B">
            <w:pPr>
              <w:jc w:val="right"/>
              <w:rPr>
                <w:b/>
                <w:bCs/>
                <w:sz w:val="20"/>
                <w:szCs w:val="20"/>
              </w:rPr>
            </w:pPr>
            <w:r>
              <w:rPr>
                <w:b/>
                <w:bCs/>
                <w:sz w:val="20"/>
                <w:szCs w:val="20"/>
              </w:rPr>
              <w:t>140,000</w:t>
            </w:r>
          </w:p>
        </w:tc>
      </w:tr>
      <w:tr w:rsidR="00613167" w:rsidRPr="00891152" w14:paraId="05C22FDF" w14:textId="77777777" w:rsidTr="00A3465A">
        <w:trPr>
          <w:trHeight w:val="330"/>
          <w:jc w:val="center"/>
        </w:trPr>
        <w:tc>
          <w:tcPr>
            <w:tcW w:w="1456" w:type="dxa"/>
            <w:tcBorders>
              <w:top w:val="single" w:sz="8" w:space="0" w:color="auto"/>
              <w:left w:val="single" w:sz="8" w:space="0" w:color="auto"/>
              <w:bottom w:val="single" w:sz="8" w:space="0" w:color="auto"/>
            </w:tcBorders>
            <w:shd w:val="clear" w:color="000000" w:fill="DAEEF3"/>
            <w:noWrap/>
            <w:vAlign w:val="center"/>
            <w:hideMark/>
          </w:tcPr>
          <w:p w14:paraId="0545E34F" w14:textId="77777777" w:rsidR="00613167" w:rsidRPr="00891152" w:rsidRDefault="00613167" w:rsidP="009A2532">
            <w:pPr>
              <w:rPr>
                <w:b/>
                <w:bCs/>
                <w:sz w:val="20"/>
                <w:szCs w:val="20"/>
              </w:rPr>
            </w:pPr>
            <w:r>
              <w:rPr>
                <w:b/>
                <w:bCs/>
                <w:sz w:val="20"/>
                <w:szCs w:val="20"/>
              </w:rPr>
              <w:t>Outcome</w:t>
            </w:r>
            <w:r w:rsidRPr="00891152">
              <w:rPr>
                <w:b/>
                <w:bCs/>
                <w:sz w:val="20"/>
                <w:szCs w:val="20"/>
              </w:rPr>
              <w:t xml:space="preserve"> 2: </w:t>
            </w:r>
          </w:p>
        </w:tc>
        <w:tc>
          <w:tcPr>
            <w:tcW w:w="5348" w:type="dxa"/>
            <w:tcBorders>
              <w:top w:val="single" w:sz="8" w:space="0" w:color="auto"/>
              <w:bottom w:val="single" w:sz="8" w:space="0" w:color="auto"/>
              <w:right w:val="nil"/>
            </w:tcBorders>
            <w:shd w:val="clear" w:color="000000" w:fill="DAEEF3"/>
          </w:tcPr>
          <w:p w14:paraId="652E0166" w14:textId="77777777" w:rsidR="00613167" w:rsidRPr="00241DE5" w:rsidRDefault="00613167" w:rsidP="00CB0611">
            <w:pPr>
              <w:rPr>
                <w:bCs/>
                <w:sz w:val="20"/>
                <w:szCs w:val="20"/>
              </w:rPr>
            </w:pPr>
            <w:r w:rsidRPr="00241DE5">
              <w:rPr>
                <w:sz w:val="20"/>
                <w:szCs w:val="20"/>
              </w:rPr>
              <w:t>Improved capacity of relevant government and educational entities to integrate environmental education and awareness raising into programmes and projects as tools for natural resource management.</w:t>
            </w:r>
          </w:p>
        </w:tc>
        <w:tc>
          <w:tcPr>
            <w:tcW w:w="1598"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455EE58B" w14:textId="608F782A" w:rsidR="00613167" w:rsidRPr="00891152" w:rsidRDefault="00352815" w:rsidP="0035113B">
            <w:pPr>
              <w:jc w:val="right"/>
              <w:rPr>
                <w:b/>
                <w:bCs/>
                <w:sz w:val="20"/>
                <w:szCs w:val="20"/>
              </w:rPr>
            </w:pPr>
            <w:r>
              <w:rPr>
                <w:b/>
                <w:bCs/>
                <w:sz w:val="20"/>
                <w:szCs w:val="20"/>
              </w:rPr>
              <w:t>260,000</w:t>
            </w:r>
          </w:p>
        </w:tc>
        <w:tc>
          <w:tcPr>
            <w:tcW w:w="1701"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6498E062" w14:textId="6E5A68A7" w:rsidR="00613167" w:rsidRPr="00891152" w:rsidRDefault="00352815" w:rsidP="0035113B">
            <w:pPr>
              <w:jc w:val="right"/>
              <w:rPr>
                <w:b/>
                <w:bCs/>
                <w:sz w:val="20"/>
                <w:szCs w:val="20"/>
              </w:rPr>
            </w:pPr>
            <w:r>
              <w:rPr>
                <w:b/>
                <w:bCs/>
                <w:sz w:val="20"/>
                <w:szCs w:val="20"/>
              </w:rPr>
              <w:t>181,000</w:t>
            </w:r>
          </w:p>
        </w:tc>
        <w:tc>
          <w:tcPr>
            <w:tcW w:w="1701" w:type="dxa"/>
            <w:tcBorders>
              <w:top w:val="single" w:sz="8" w:space="0" w:color="auto"/>
              <w:left w:val="nil"/>
              <w:bottom w:val="single" w:sz="8" w:space="0" w:color="auto"/>
              <w:right w:val="single" w:sz="8" w:space="0" w:color="auto"/>
            </w:tcBorders>
            <w:shd w:val="clear" w:color="000000" w:fill="DAEEF3"/>
            <w:noWrap/>
            <w:vAlign w:val="center"/>
          </w:tcPr>
          <w:p w14:paraId="57E4F61A" w14:textId="6DCC1F61" w:rsidR="00613167" w:rsidRPr="00891152" w:rsidRDefault="00352815" w:rsidP="0035113B">
            <w:pPr>
              <w:jc w:val="right"/>
              <w:rPr>
                <w:b/>
                <w:bCs/>
                <w:sz w:val="20"/>
                <w:szCs w:val="20"/>
              </w:rPr>
            </w:pPr>
            <w:r>
              <w:rPr>
                <w:b/>
                <w:bCs/>
                <w:sz w:val="20"/>
                <w:szCs w:val="20"/>
              </w:rPr>
              <w:t>441,000</w:t>
            </w:r>
          </w:p>
        </w:tc>
      </w:tr>
      <w:tr w:rsidR="00CC0DFB" w:rsidRPr="00891152" w14:paraId="7CB3AFA0" w14:textId="77777777" w:rsidTr="00A3465A">
        <w:trPr>
          <w:trHeight w:val="255"/>
          <w:jc w:val="center"/>
        </w:trPr>
        <w:tc>
          <w:tcPr>
            <w:tcW w:w="1456" w:type="dxa"/>
            <w:tcBorders>
              <w:top w:val="single" w:sz="8" w:space="0" w:color="auto"/>
              <w:left w:val="single" w:sz="8" w:space="0" w:color="auto"/>
              <w:bottom w:val="single" w:sz="8" w:space="0" w:color="auto"/>
              <w:right w:val="nil"/>
            </w:tcBorders>
            <w:shd w:val="clear" w:color="auto" w:fill="auto"/>
            <w:noWrap/>
            <w:vAlign w:val="center"/>
            <w:hideMark/>
          </w:tcPr>
          <w:p w14:paraId="05B32B1F" w14:textId="77777777" w:rsidR="00613167" w:rsidRPr="00891152" w:rsidRDefault="00613167" w:rsidP="009A2532">
            <w:pPr>
              <w:rPr>
                <w:b/>
                <w:bCs/>
                <w:sz w:val="20"/>
                <w:szCs w:val="20"/>
              </w:rPr>
            </w:pPr>
            <w:r w:rsidRPr="00891152">
              <w:rPr>
                <w:b/>
                <w:bCs/>
                <w:sz w:val="20"/>
                <w:szCs w:val="20"/>
              </w:rPr>
              <w:t>Output 2.1</w:t>
            </w:r>
          </w:p>
        </w:tc>
        <w:tc>
          <w:tcPr>
            <w:tcW w:w="5348" w:type="dxa"/>
            <w:tcBorders>
              <w:top w:val="single" w:sz="8" w:space="0" w:color="auto"/>
              <w:left w:val="nil"/>
              <w:bottom w:val="single" w:sz="8" w:space="0" w:color="auto"/>
              <w:right w:val="nil"/>
            </w:tcBorders>
            <w:shd w:val="clear" w:color="auto" w:fill="auto"/>
            <w:noWrap/>
          </w:tcPr>
          <w:p w14:paraId="458A0513" w14:textId="77777777" w:rsidR="00613167" w:rsidRPr="00241DE5" w:rsidRDefault="00613167" w:rsidP="00CB0611">
            <w:pPr>
              <w:rPr>
                <w:bCs/>
                <w:sz w:val="20"/>
                <w:szCs w:val="20"/>
              </w:rPr>
            </w:pPr>
            <w:r w:rsidRPr="00241DE5">
              <w:rPr>
                <w:sz w:val="20"/>
                <w:szCs w:val="20"/>
              </w:rPr>
              <w:t>Capacity enhanced of key government and educational entities to integrate environmental education and public awareness into programmes and projects.</w:t>
            </w:r>
          </w:p>
        </w:tc>
        <w:tc>
          <w:tcPr>
            <w:tcW w:w="1598"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29A5AD5" w14:textId="7B01D84B" w:rsidR="00613167" w:rsidRPr="00891152" w:rsidRDefault="00352815" w:rsidP="0035113B">
            <w:pPr>
              <w:jc w:val="right"/>
              <w:rPr>
                <w:sz w:val="20"/>
                <w:szCs w:val="20"/>
              </w:rPr>
            </w:pPr>
            <w:r>
              <w:rPr>
                <w:sz w:val="20"/>
                <w:szCs w:val="20"/>
              </w:rPr>
              <w:t>170,000</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69B6011" w14:textId="6B0BEA13" w:rsidR="00613167" w:rsidRPr="00891152" w:rsidRDefault="00352815" w:rsidP="0035113B">
            <w:pPr>
              <w:jc w:val="right"/>
              <w:rPr>
                <w:sz w:val="20"/>
                <w:szCs w:val="20"/>
              </w:rPr>
            </w:pPr>
            <w:r>
              <w:rPr>
                <w:sz w:val="20"/>
                <w:szCs w:val="20"/>
              </w:rPr>
              <w:t>95,000</w:t>
            </w: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51C138FA" w14:textId="4ADCB01E" w:rsidR="00613167" w:rsidRPr="00891152" w:rsidRDefault="00352815" w:rsidP="0035113B">
            <w:pPr>
              <w:jc w:val="right"/>
              <w:rPr>
                <w:sz w:val="20"/>
                <w:szCs w:val="20"/>
              </w:rPr>
            </w:pPr>
            <w:r>
              <w:rPr>
                <w:sz w:val="20"/>
                <w:szCs w:val="20"/>
              </w:rPr>
              <w:t>265,000</w:t>
            </w:r>
          </w:p>
        </w:tc>
      </w:tr>
      <w:tr w:rsidR="00CC0DFB" w:rsidRPr="00891152" w14:paraId="54BA577C" w14:textId="77777777" w:rsidTr="00A3465A">
        <w:trPr>
          <w:trHeight w:val="255"/>
          <w:jc w:val="center"/>
        </w:trPr>
        <w:tc>
          <w:tcPr>
            <w:tcW w:w="1456" w:type="dxa"/>
            <w:tcBorders>
              <w:top w:val="single" w:sz="8" w:space="0" w:color="auto"/>
              <w:left w:val="single" w:sz="8" w:space="0" w:color="auto"/>
              <w:bottom w:val="single" w:sz="8" w:space="0" w:color="auto"/>
              <w:right w:val="nil"/>
            </w:tcBorders>
            <w:shd w:val="clear" w:color="auto" w:fill="auto"/>
            <w:noWrap/>
            <w:vAlign w:val="center"/>
            <w:hideMark/>
          </w:tcPr>
          <w:p w14:paraId="377B26E7" w14:textId="77777777" w:rsidR="00613167" w:rsidRPr="00891152" w:rsidRDefault="00613167" w:rsidP="009A2532">
            <w:pPr>
              <w:rPr>
                <w:b/>
                <w:bCs/>
                <w:sz w:val="20"/>
                <w:szCs w:val="20"/>
              </w:rPr>
            </w:pPr>
            <w:r w:rsidRPr="00891152">
              <w:rPr>
                <w:b/>
                <w:bCs/>
                <w:sz w:val="20"/>
                <w:szCs w:val="20"/>
              </w:rPr>
              <w:t>Output 2.2</w:t>
            </w:r>
          </w:p>
        </w:tc>
        <w:tc>
          <w:tcPr>
            <w:tcW w:w="5348" w:type="dxa"/>
            <w:tcBorders>
              <w:top w:val="single" w:sz="8" w:space="0" w:color="auto"/>
              <w:left w:val="nil"/>
              <w:bottom w:val="single" w:sz="8" w:space="0" w:color="auto"/>
              <w:right w:val="nil"/>
            </w:tcBorders>
            <w:shd w:val="clear" w:color="auto" w:fill="auto"/>
            <w:noWrap/>
          </w:tcPr>
          <w:p w14:paraId="0A904948" w14:textId="77777777" w:rsidR="00613167" w:rsidRPr="00241DE5" w:rsidRDefault="00613167" w:rsidP="00CB0611">
            <w:pPr>
              <w:rPr>
                <w:bCs/>
                <w:sz w:val="20"/>
                <w:szCs w:val="20"/>
              </w:rPr>
            </w:pPr>
            <w:r w:rsidRPr="00241DE5">
              <w:rPr>
                <w:sz w:val="20"/>
                <w:szCs w:val="20"/>
              </w:rPr>
              <w:t>Integrated training programmes developed and delivered through training centers for civil servants; training centers for teachers and other existing relevant training mechanisms.</w:t>
            </w:r>
          </w:p>
        </w:tc>
        <w:tc>
          <w:tcPr>
            <w:tcW w:w="1598"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CF5DA6C" w14:textId="10D3AAD0" w:rsidR="00613167" w:rsidRPr="00891152" w:rsidRDefault="00352815" w:rsidP="0035113B">
            <w:pPr>
              <w:jc w:val="right"/>
              <w:rPr>
                <w:sz w:val="20"/>
                <w:szCs w:val="20"/>
              </w:rPr>
            </w:pPr>
            <w:r>
              <w:rPr>
                <w:sz w:val="20"/>
                <w:szCs w:val="20"/>
              </w:rPr>
              <w:t>90,000</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EC94A5D" w14:textId="431FC048" w:rsidR="00613167" w:rsidRPr="00891152" w:rsidRDefault="00352815" w:rsidP="0035113B">
            <w:pPr>
              <w:jc w:val="right"/>
              <w:rPr>
                <w:sz w:val="20"/>
                <w:szCs w:val="20"/>
              </w:rPr>
            </w:pPr>
            <w:r>
              <w:rPr>
                <w:sz w:val="20"/>
                <w:szCs w:val="20"/>
              </w:rPr>
              <w:t>86,000</w:t>
            </w: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5B367F31" w14:textId="0F5D4DB0" w:rsidR="00613167" w:rsidRPr="00891152" w:rsidRDefault="00352815" w:rsidP="0035113B">
            <w:pPr>
              <w:jc w:val="right"/>
              <w:rPr>
                <w:sz w:val="20"/>
                <w:szCs w:val="20"/>
              </w:rPr>
            </w:pPr>
            <w:r>
              <w:rPr>
                <w:sz w:val="20"/>
                <w:szCs w:val="20"/>
              </w:rPr>
              <w:t>176,000</w:t>
            </w:r>
          </w:p>
        </w:tc>
      </w:tr>
      <w:tr w:rsidR="00613167" w:rsidRPr="00891152" w14:paraId="7AA8FEF2" w14:textId="77777777" w:rsidTr="00A3465A">
        <w:trPr>
          <w:trHeight w:val="330"/>
          <w:jc w:val="center"/>
        </w:trPr>
        <w:tc>
          <w:tcPr>
            <w:tcW w:w="1456" w:type="dxa"/>
            <w:tcBorders>
              <w:top w:val="single" w:sz="8" w:space="0" w:color="auto"/>
              <w:left w:val="single" w:sz="8" w:space="0" w:color="auto"/>
              <w:bottom w:val="single" w:sz="8" w:space="0" w:color="auto"/>
            </w:tcBorders>
            <w:shd w:val="clear" w:color="000000" w:fill="DAEEF3"/>
            <w:noWrap/>
            <w:vAlign w:val="center"/>
            <w:hideMark/>
          </w:tcPr>
          <w:p w14:paraId="562CDCFE" w14:textId="77777777" w:rsidR="00613167" w:rsidRPr="00891152" w:rsidRDefault="00613167" w:rsidP="006B6B5E">
            <w:pPr>
              <w:rPr>
                <w:b/>
                <w:bCs/>
                <w:sz w:val="20"/>
                <w:szCs w:val="20"/>
              </w:rPr>
            </w:pPr>
            <w:r>
              <w:rPr>
                <w:b/>
                <w:bCs/>
                <w:sz w:val="20"/>
                <w:szCs w:val="20"/>
              </w:rPr>
              <w:t>Outcome 3</w:t>
            </w:r>
            <w:r w:rsidRPr="00891152">
              <w:rPr>
                <w:b/>
                <w:bCs/>
                <w:sz w:val="20"/>
                <w:szCs w:val="20"/>
              </w:rPr>
              <w:t xml:space="preserve">: </w:t>
            </w:r>
          </w:p>
        </w:tc>
        <w:tc>
          <w:tcPr>
            <w:tcW w:w="5348" w:type="dxa"/>
            <w:tcBorders>
              <w:top w:val="single" w:sz="8" w:space="0" w:color="auto"/>
              <w:bottom w:val="single" w:sz="8" w:space="0" w:color="auto"/>
              <w:right w:val="nil"/>
            </w:tcBorders>
            <w:shd w:val="clear" w:color="000000" w:fill="DAEEF3"/>
          </w:tcPr>
          <w:p w14:paraId="1226F237" w14:textId="77777777" w:rsidR="00613167" w:rsidRPr="001E35C5" w:rsidRDefault="00613167" w:rsidP="001E35C5">
            <w:pPr>
              <w:rPr>
                <w:bCs/>
                <w:sz w:val="20"/>
                <w:szCs w:val="20"/>
              </w:rPr>
            </w:pPr>
            <w:r w:rsidRPr="001E35C5">
              <w:rPr>
                <w:sz w:val="20"/>
                <w:szCs w:val="20"/>
              </w:rPr>
              <w:t>Developed capacity of community based organizations (CBOs) to use environmental education and awareness raising as tools for natural resource management.</w:t>
            </w:r>
          </w:p>
        </w:tc>
        <w:tc>
          <w:tcPr>
            <w:tcW w:w="1598"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51EA42BF" w14:textId="234CA0E4" w:rsidR="00613167" w:rsidRPr="00891152" w:rsidRDefault="00352815" w:rsidP="006B6B5E">
            <w:pPr>
              <w:jc w:val="right"/>
              <w:rPr>
                <w:b/>
                <w:bCs/>
                <w:sz w:val="20"/>
                <w:szCs w:val="20"/>
              </w:rPr>
            </w:pPr>
            <w:r>
              <w:rPr>
                <w:b/>
                <w:bCs/>
                <w:sz w:val="20"/>
                <w:szCs w:val="20"/>
              </w:rPr>
              <w:t>230,000</w:t>
            </w:r>
          </w:p>
        </w:tc>
        <w:tc>
          <w:tcPr>
            <w:tcW w:w="1701" w:type="dxa"/>
            <w:tcBorders>
              <w:top w:val="single" w:sz="8" w:space="0" w:color="auto"/>
              <w:left w:val="single" w:sz="8" w:space="0" w:color="auto"/>
              <w:bottom w:val="single" w:sz="8" w:space="0" w:color="auto"/>
              <w:right w:val="single" w:sz="8" w:space="0" w:color="auto"/>
            </w:tcBorders>
            <w:shd w:val="clear" w:color="000000" w:fill="DAEEF3"/>
            <w:noWrap/>
            <w:vAlign w:val="center"/>
          </w:tcPr>
          <w:p w14:paraId="230F7BC5" w14:textId="0C870690" w:rsidR="00613167" w:rsidRPr="00891152" w:rsidRDefault="00352815" w:rsidP="00352815">
            <w:pPr>
              <w:jc w:val="right"/>
              <w:rPr>
                <w:b/>
                <w:bCs/>
                <w:sz w:val="20"/>
                <w:szCs w:val="20"/>
              </w:rPr>
            </w:pPr>
            <w:r>
              <w:rPr>
                <w:b/>
                <w:bCs/>
                <w:sz w:val="20"/>
                <w:szCs w:val="20"/>
              </w:rPr>
              <w:t>243,235</w:t>
            </w:r>
          </w:p>
        </w:tc>
        <w:tc>
          <w:tcPr>
            <w:tcW w:w="1701" w:type="dxa"/>
            <w:tcBorders>
              <w:top w:val="single" w:sz="8" w:space="0" w:color="auto"/>
              <w:left w:val="nil"/>
              <w:bottom w:val="single" w:sz="8" w:space="0" w:color="auto"/>
              <w:right w:val="single" w:sz="8" w:space="0" w:color="auto"/>
            </w:tcBorders>
            <w:shd w:val="clear" w:color="000000" w:fill="DAEEF3"/>
            <w:noWrap/>
            <w:vAlign w:val="center"/>
          </w:tcPr>
          <w:p w14:paraId="240BFB00" w14:textId="18933CE6" w:rsidR="00613167" w:rsidRPr="00891152" w:rsidRDefault="00582FF5" w:rsidP="006B6B5E">
            <w:pPr>
              <w:jc w:val="right"/>
              <w:rPr>
                <w:b/>
                <w:bCs/>
                <w:sz w:val="20"/>
                <w:szCs w:val="20"/>
              </w:rPr>
            </w:pPr>
            <w:r>
              <w:rPr>
                <w:b/>
                <w:bCs/>
                <w:sz w:val="20"/>
                <w:szCs w:val="20"/>
              </w:rPr>
              <w:t>473,235</w:t>
            </w:r>
          </w:p>
        </w:tc>
      </w:tr>
      <w:tr w:rsidR="00CC0DFB" w:rsidRPr="00891152" w14:paraId="70D1EFFC" w14:textId="77777777" w:rsidTr="00A3465A">
        <w:trPr>
          <w:trHeight w:val="255"/>
          <w:jc w:val="center"/>
        </w:trPr>
        <w:tc>
          <w:tcPr>
            <w:tcW w:w="1456" w:type="dxa"/>
            <w:tcBorders>
              <w:top w:val="single" w:sz="8" w:space="0" w:color="auto"/>
              <w:left w:val="single" w:sz="8" w:space="0" w:color="auto"/>
              <w:bottom w:val="single" w:sz="8" w:space="0" w:color="auto"/>
              <w:right w:val="nil"/>
            </w:tcBorders>
            <w:shd w:val="clear" w:color="auto" w:fill="auto"/>
            <w:noWrap/>
            <w:vAlign w:val="center"/>
            <w:hideMark/>
          </w:tcPr>
          <w:p w14:paraId="404982D9" w14:textId="77777777" w:rsidR="00613167" w:rsidRPr="00891152" w:rsidRDefault="00613167" w:rsidP="006B6B5E">
            <w:pPr>
              <w:rPr>
                <w:b/>
                <w:bCs/>
                <w:sz w:val="20"/>
                <w:szCs w:val="20"/>
              </w:rPr>
            </w:pPr>
            <w:r>
              <w:rPr>
                <w:b/>
                <w:bCs/>
                <w:sz w:val="20"/>
                <w:szCs w:val="20"/>
              </w:rPr>
              <w:t>Output 3</w:t>
            </w:r>
            <w:r w:rsidRPr="00891152">
              <w:rPr>
                <w:b/>
                <w:bCs/>
                <w:sz w:val="20"/>
                <w:szCs w:val="20"/>
              </w:rPr>
              <w:t>.1</w:t>
            </w:r>
          </w:p>
        </w:tc>
        <w:tc>
          <w:tcPr>
            <w:tcW w:w="5348" w:type="dxa"/>
            <w:tcBorders>
              <w:top w:val="single" w:sz="8" w:space="0" w:color="auto"/>
              <w:left w:val="nil"/>
              <w:bottom w:val="single" w:sz="8" w:space="0" w:color="auto"/>
              <w:right w:val="nil"/>
            </w:tcBorders>
            <w:shd w:val="clear" w:color="auto" w:fill="auto"/>
            <w:noWrap/>
          </w:tcPr>
          <w:p w14:paraId="5F2D9F43" w14:textId="77777777" w:rsidR="00613167" w:rsidRPr="001E35C5" w:rsidRDefault="00613167" w:rsidP="001E35C5">
            <w:pPr>
              <w:rPr>
                <w:bCs/>
                <w:sz w:val="20"/>
                <w:szCs w:val="20"/>
              </w:rPr>
            </w:pPr>
            <w:r w:rsidRPr="001E35C5">
              <w:rPr>
                <w:sz w:val="20"/>
                <w:szCs w:val="20"/>
              </w:rPr>
              <w:t>Capacity enhanced of CBOs to implement environmental education and public awareness campaigns.</w:t>
            </w:r>
          </w:p>
        </w:tc>
        <w:tc>
          <w:tcPr>
            <w:tcW w:w="1598"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FC80F75" w14:textId="4DC50E90" w:rsidR="00613167" w:rsidRPr="00891152" w:rsidRDefault="00352815" w:rsidP="006B6B5E">
            <w:pPr>
              <w:jc w:val="right"/>
              <w:rPr>
                <w:sz w:val="20"/>
                <w:szCs w:val="20"/>
              </w:rPr>
            </w:pPr>
            <w:r>
              <w:rPr>
                <w:sz w:val="20"/>
                <w:szCs w:val="20"/>
              </w:rPr>
              <w:t>30,000</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90605E6" w14:textId="584A4F16" w:rsidR="00613167" w:rsidRPr="00891152" w:rsidRDefault="00352815" w:rsidP="006B6B5E">
            <w:pPr>
              <w:jc w:val="right"/>
              <w:rPr>
                <w:sz w:val="20"/>
                <w:szCs w:val="20"/>
              </w:rPr>
            </w:pPr>
            <w:r>
              <w:rPr>
                <w:sz w:val="20"/>
                <w:szCs w:val="20"/>
              </w:rPr>
              <w:t>70,000</w:t>
            </w: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371D0EEA" w14:textId="2D46FCAD" w:rsidR="00613167" w:rsidRPr="00891152" w:rsidRDefault="00352815" w:rsidP="006B6B5E">
            <w:pPr>
              <w:jc w:val="right"/>
              <w:rPr>
                <w:sz w:val="20"/>
                <w:szCs w:val="20"/>
              </w:rPr>
            </w:pPr>
            <w:r>
              <w:rPr>
                <w:sz w:val="20"/>
                <w:szCs w:val="20"/>
              </w:rPr>
              <w:t>100,000</w:t>
            </w:r>
          </w:p>
        </w:tc>
      </w:tr>
      <w:tr w:rsidR="00CC0DFB" w:rsidRPr="00891152" w14:paraId="6B3BA933" w14:textId="77777777" w:rsidTr="00A3465A">
        <w:trPr>
          <w:trHeight w:val="255"/>
          <w:jc w:val="center"/>
        </w:trPr>
        <w:tc>
          <w:tcPr>
            <w:tcW w:w="1456" w:type="dxa"/>
            <w:tcBorders>
              <w:top w:val="single" w:sz="8" w:space="0" w:color="auto"/>
              <w:left w:val="single" w:sz="8" w:space="0" w:color="auto"/>
              <w:bottom w:val="single" w:sz="8" w:space="0" w:color="auto"/>
              <w:right w:val="nil"/>
            </w:tcBorders>
            <w:shd w:val="clear" w:color="auto" w:fill="auto"/>
            <w:noWrap/>
            <w:vAlign w:val="center"/>
            <w:hideMark/>
          </w:tcPr>
          <w:p w14:paraId="5E135C00" w14:textId="77777777" w:rsidR="00613167" w:rsidRPr="00891152" w:rsidRDefault="00613167" w:rsidP="006B6B5E">
            <w:pPr>
              <w:rPr>
                <w:b/>
                <w:bCs/>
                <w:sz w:val="20"/>
                <w:szCs w:val="20"/>
              </w:rPr>
            </w:pPr>
            <w:r>
              <w:rPr>
                <w:b/>
                <w:bCs/>
                <w:sz w:val="20"/>
                <w:szCs w:val="20"/>
              </w:rPr>
              <w:t>Output 3</w:t>
            </w:r>
            <w:r w:rsidRPr="00891152">
              <w:rPr>
                <w:b/>
                <w:bCs/>
                <w:sz w:val="20"/>
                <w:szCs w:val="20"/>
              </w:rPr>
              <w:t>.2</w:t>
            </w:r>
          </w:p>
        </w:tc>
        <w:tc>
          <w:tcPr>
            <w:tcW w:w="5348" w:type="dxa"/>
            <w:tcBorders>
              <w:top w:val="single" w:sz="8" w:space="0" w:color="auto"/>
              <w:left w:val="nil"/>
              <w:bottom w:val="single" w:sz="8" w:space="0" w:color="auto"/>
              <w:right w:val="nil"/>
            </w:tcBorders>
            <w:shd w:val="clear" w:color="auto" w:fill="auto"/>
            <w:noWrap/>
          </w:tcPr>
          <w:p w14:paraId="27BD5A4C" w14:textId="77777777" w:rsidR="00613167" w:rsidRPr="001E35C5" w:rsidRDefault="00613167" w:rsidP="001E35C5">
            <w:pPr>
              <w:rPr>
                <w:sz w:val="20"/>
                <w:szCs w:val="20"/>
              </w:rPr>
            </w:pPr>
            <w:r w:rsidRPr="001E35C5">
              <w:rPr>
                <w:sz w:val="20"/>
                <w:szCs w:val="20"/>
              </w:rPr>
              <w:t>Environmental education mat</w:t>
            </w:r>
            <w:r>
              <w:rPr>
                <w:sz w:val="20"/>
                <w:szCs w:val="20"/>
              </w:rPr>
              <w:t xml:space="preserve">erial is developed and delivery </w:t>
            </w:r>
            <w:r w:rsidRPr="001E35C5">
              <w:rPr>
                <w:sz w:val="20"/>
                <w:szCs w:val="20"/>
              </w:rPr>
              <w:t>mechanisms are identified.</w:t>
            </w:r>
          </w:p>
        </w:tc>
        <w:tc>
          <w:tcPr>
            <w:tcW w:w="1598"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8D97FF7" w14:textId="1BCC8BF2" w:rsidR="00613167" w:rsidRPr="00891152" w:rsidRDefault="00352815" w:rsidP="006B6B5E">
            <w:pPr>
              <w:jc w:val="right"/>
              <w:rPr>
                <w:sz w:val="20"/>
                <w:szCs w:val="20"/>
              </w:rPr>
            </w:pPr>
            <w:r>
              <w:rPr>
                <w:sz w:val="20"/>
                <w:szCs w:val="20"/>
              </w:rPr>
              <w:t>50,000</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B0EDA81" w14:textId="39EC23AD" w:rsidR="00613167" w:rsidRPr="00891152" w:rsidRDefault="00352815" w:rsidP="006B6B5E">
            <w:pPr>
              <w:jc w:val="right"/>
              <w:rPr>
                <w:sz w:val="20"/>
                <w:szCs w:val="20"/>
              </w:rPr>
            </w:pPr>
            <w:r>
              <w:rPr>
                <w:sz w:val="20"/>
                <w:szCs w:val="20"/>
              </w:rPr>
              <w:t>70,000</w:t>
            </w:r>
          </w:p>
        </w:tc>
        <w:tc>
          <w:tcPr>
            <w:tcW w:w="1701" w:type="dxa"/>
            <w:tcBorders>
              <w:top w:val="single" w:sz="8" w:space="0" w:color="auto"/>
              <w:left w:val="nil"/>
              <w:bottom w:val="single" w:sz="8" w:space="0" w:color="auto"/>
              <w:right w:val="single" w:sz="8" w:space="0" w:color="auto"/>
            </w:tcBorders>
            <w:shd w:val="clear" w:color="auto" w:fill="auto"/>
            <w:noWrap/>
            <w:vAlign w:val="center"/>
          </w:tcPr>
          <w:p w14:paraId="33E17469" w14:textId="28F07F0E" w:rsidR="00613167" w:rsidRPr="00891152" w:rsidRDefault="00352815" w:rsidP="006B6B5E">
            <w:pPr>
              <w:jc w:val="right"/>
              <w:rPr>
                <w:sz w:val="20"/>
                <w:szCs w:val="20"/>
              </w:rPr>
            </w:pPr>
            <w:r>
              <w:rPr>
                <w:sz w:val="20"/>
                <w:szCs w:val="20"/>
              </w:rPr>
              <w:t>120,000</w:t>
            </w:r>
          </w:p>
        </w:tc>
      </w:tr>
      <w:tr w:rsidR="00CC0DFB" w:rsidRPr="00891152" w14:paraId="395C725B" w14:textId="77777777" w:rsidTr="00A3465A">
        <w:trPr>
          <w:trHeight w:val="255"/>
          <w:jc w:val="center"/>
        </w:trPr>
        <w:tc>
          <w:tcPr>
            <w:tcW w:w="1456" w:type="dxa"/>
            <w:tcBorders>
              <w:top w:val="single" w:sz="8" w:space="0" w:color="auto"/>
              <w:left w:val="single" w:sz="8" w:space="0" w:color="auto"/>
              <w:bottom w:val="single" w:sz="4" w:space="0" w:color="auto"/>
              <w:right w:val="nil"/>
            </w:tcBorders>
            <w:shd w:val="clear" w:color="auto" w:fill="auto"/>
            <w:noWrap/>
            <w:vAlign w:val="center"/>
            <w:hideMark/>
          </w:tcPr>
          <w:p w14:paraId="11E3F48A" w14:textId="77777777" w:rsidR="00613167" w:rsidRPr="00891152" w:rsidRDefault="00613167" w:rsidP="006B6B5E">
            <w:pPr>
              <w:rPr>
                <w:b/>
                <w:bCs/>
                <w:sz w:val="20"/>
                <w:szCs w:val="20"/>
              </w:rPr>
            </w:pPr>
            <w:r>
              <w:rPr>
                <w:b/>
                <w:bCs/>
                <w:sz w:val="20"/>
                <w:szCs w:val="20"/>
              </w:rPr>
              <w:t>Output 3.3</w:t>
            </w:r>
          </w:p>
        </w:tc>
        <w:tc>
          <w:tcPr>
            <w:tcW w:w="5348" w:type="dxa"/>
            <w:tcBorders>
              <w:top w:val="single" w:sz="8" w:space="0" w:color="auto"/>
              <w:left w:val="nil"/>
              <w:bottom w:val="single" w:sz="4" w:space="0" w:color="auto"/>
              <w:right w:val="nil"/>
            </w:tcBorders>
            <w:shd w:val="clear" w:color="auto" w:fill="auto"/>
            <w:noWrap/>
          </w:tcPr>
          <w:p w14:paraId="71290874" w14:textId="77777777" w:rsidR="00613167" w:rsidRPr="001E35C5" w:rsidRDefault="00613167" w:rsidP="001E35C5">
            <w:pPr>
              <w:rPr>
                <w:bCs/>
                <w:sz w:val="20"/>
                <w:szCs w:val="20"/>
              </w:rPr>
            </w:pPr>
            <w:r w:rsidRPr="001E35C5">
              <w:rPr>
                <w:sz w:val="20"/>
                <w:szCs w:val="20"/>
              </w:rPr>
              <w:t>A Communication campaign developed and delivered through community based activities and national media.</w:t>
            </w:r>
          </w:p>
        </w:tc>
        <w:tc>
          <w:tcPr>
            <w:tcW w:w="1598" w:type="dxa"/>
            <w:tcBorders>
              <w:top w:val="single" w:sz="8" w:space="0" w:color="auto"/>
              <w:left w:val="single" w:sz="8" w:space="0" w:color="auto"/>
              <w:bottom w:val="single" w:sz="4" w:space="0" w:color="auto"/>
              <w:right w:val="single" w:sz="8" w:space="0" w:color="auto"/>
            </w:tcBorders>
            <w:shd w:val="clear" w:color="auto" w:fill="auto"/>
            <w:noWrap/>
            <w:vAlign w:val="center"/>
          </w:tcPr>
          <w:p w14:paraId="21739F15" w14:textId="11219065" w:rsidR="00613167" w:rsidRPr="00891152" w:rsidRDefault="00352815" w:rsidP="006B6B5E">
            <w:pPr>
              <w:jc w:val="right"/>
              <w:rPr>
                <w:sz w:val="20"/>
                <w:szCs w:val="20"/>
              </w:rPr>
            </w:pPr>
            <w:r>
              <w:rPr>
                <w:sz w:val="20"/>
                <w:szCs w:val="20"/>
              </w:rPr>
              <w:t>150,000</w:t>
            </w:r>
          </w:p>
        </w:tc>
        <w:tc>
          <w:tcPr>
            <w:tcW w:w="1701" w:type="dxa"/>
            <w:tcBorders>
              <w:top w:val="single" w:sz="8" w:space="0" w:color="auto"/>
              <w:left w:val="single" w:sz="8" w:space="0" w:color="auto"/>
              <w:bottom w:val="single" w:sz="4" w:space="0" w:color="auto"/>
              <w:right w:val="single" w:sz="8" w:space="0" w:color="auto"/>
            </w:tcBorders>
            <w:shd w:val="clear" w:color="auto" w:fill="auto"/>
            <w:noWrap/>
            <w:vAlign w:val="center"/>
          </w:tcPr>
          <w:p w14:paraId="6BAAA4DE" w14:textId="548AAB71" w:rsidR="00613167" w:rsidRPr="00891152" w:rsidRDefault="00352815" w:rsidP="006B6B5E">
            <w:pPr>
              <w:jc w:val="right"/>
              <w:rPr>
                <w:sz w:val="20"/>
                <w:szCs w:val="20"/>
              </w:rPr>
            </w:pPr>
            <w:r>
              <w:rPr>
                <w:sz w:val="20"/>
                <w:szCs w:val="20"/>
              </w:rPr>
              <w:t>103,235</w:t>
            </w:r>
          </w:p>
        </w:tc>
        <w:tc>
          <w:tcPr>
            <w:tcW w:w="1701" w:type="dxa"/>
            <w:tcBorders>
              <w:top w:val="single" w:sz="8" w:space="0" w:color="auto"/>
              <w:left w:val="nil"/>
              <w:bottom w:val="single" w:sz="4" w:space="0" w:color="auto"/>
              <w:right w:val="single" w:sz="8" w:space="0" w:color="auto"/>
            </w:tcBorders>
            <w:shd w:val="clear" w:color="auto" w:fill="auto"/>
            <w:noWrap/>
            <w:vAlign w:val="center"/>
          </w:tcPr>
          <w:p w14:paraId="0C83DA5A" w14:textId="63940CD5" w:rsidR="00613167" w:rsidRPr="00891152" w:rsidRDefault="00582FF5" w:rsidP="006B6B5E">
            <w:pPr>
              <w:jc w:val="right"/>
              <w:rPr>
                <w:sz w:val="20"/>
                <w:szCs w:val="20"/>
              </w:rPr>
            </w:pPr>
            <w:r>
              <w:rPr>
                <w:sz w:val="20"/>
                <w:szCs w:val="20"/>
              </w:rPr>
              <w:t>253,235</w:t>
            </w:r>
          </w:p>
        </w:tc>
      </w:tr>
      <w:tr w:rsidR="00613167" w:rsidRPr="00891152" w14:paraId="2204212D" w14:textId="77777777" w:rsidTr="00A3465A">
        <w:trPr>
          <w:trHeight w:val="511"/>
          <w:jc w:val="center"/>
        </w:trPr>
        <w:tc>
          <w:tcPr>
            <w:tcW w:w="6804" w:type="dxa"/>
            <w:gridSpan w:val="2"/>
            <w:tcBorders>
              <w:top w:val="single" w:sz="8" w:space="0" w:color="auto"/>
              <w:left w:val="single" w:sz="8" w:space="0" w:color="auto"/>
              <w:bottom w:val="single" w:sz="8" w:space="0" w:color="auto"/>
              <w:right w:val="nil"/>
            </w:tcBorders>
            <w:shd w:val="clear" w:color="000000" w:fill="DAEEF3"/>
            <w:noWrap/>
            <w:vAlign w:val="center"/>
            <w:hideMark/>
          </w:tcPr>
          <w:p w14:paraId="20E728A0" w14:textId="77777777" w:rsidR="00613167" w:rsidRPr="00891152" w:rsidRDefault="00613167" w:rsidP="009A2532">
            <w:pPr>
              <w:rPr>
                <w:b/>
                <w:bCs/>
                <w:sz w:val="20"/>
                <w:szCs w:val="20"/>
              </w:rPr>
            </w:pPr>
            <w:r w:rsidRPr="00891152">
              <w:rPr>
                <w:b/>
                <w:bCs/>
                <w:sz w:val="20"/>
                <w:szCs w:val="20"/>
              </w:rPr>
              <w:t>Project Management</w:t>
            </w:r>
          </w:p>
        </w:tc>
        <w:tc>
          <w:tcPr>
            <w:tcW w:w="1598"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46ED208C" w14:textId="1E5DE992" w:rsidR="00613167" w:rsidRPr="00891152" w:rsidRDefault="00352815" w:rsidP="0035113B">
            <w:pPr>
              <w:jc w:val="right"/>
              <w:rPr>
                <w:b/>
                <w:bCs/>
                <w:sz w:val="20"/>
                <w:szCs w:val="20"/>
              </w:rPr>
            </w:pPr>
            <w:r>
              <w:rPr>
                <w:b/>
                <w:bCs/>
                <w:sz w:val="20"/>
                <w:szCs w:val="20"/>
              </w:rPr>
              <w:t>60,000</w:t>
            </w:r>
          </w:p>
        </w:tc>
        <w:tc>
          <w:tcPr>
            <w:tcW w:w="1701" w:type="dxa"/>
            <w:tcBorders>
              <w:top w:val="single" w:sz="8" w:space="0" w:color="auto"/>
              <w:left w:val="single" w:sz="8" w:space="0" w:color="auto"/>
              <w:bottom w:val="single" w:sz="8" w:space="0" w:color="auto"/>
              <w:right w:val="single" w:sz="8" w:space="0" w:color="auto"/>
            </w:tcBorders>
            <w:shd w:val="clear" w:color="auto" w:fill="DAEEF3"/>
            <w:noWrap/>
            <w:vAlign w:val="center"/>
          </w:tcPr>
          <w:p w14:paraId="120681E4" w14:textId="75BAE7DC" w:rsidR="00613167" w:rsidRPr="00891152" w:rsidRDefault="00352815" w:rsidP="0035113B">
            <w:pPr>
              <w:jc w:val="right"/>
              <w:rPr>
                <w:b/>
                <w:bCs/>
                <w:sz w:val="20"/>
                <w:szCs w:val="20"/>
              </w:rPr>
            </w:pPr>
            <w:r>
              <w:rPr>
                <w:b/>
                <w:bCs/>
                <w:sz w:val="20"/>
                <w:szCs w:val="20"/>
              </w:rPr>
              <w:t>150,000</w:t>
            </w:r>
          </w:p>
        </w:tc>
        <w:tc>
          <w:tcPr>
            <w:tcW w:w="1701" w:type="dxa"/>
            <w:tcBorders>
              <w:top w:val="single" w:sz="8" w:space="0" w:color="auto"/>
              <w:left w:val="nil"/>
              <w:bottom w:val="single" w:sz="8" w:space="0" w:color="auto"/>
              <w:right w:val="single" w:sz="8" w:space="0" w:color="auto"/>
            </w:tcBorders>
            <w:shd w:val="clear" w:color="auto" w:fill="DAEEF3"/>
            <w:noWrap/>
            <w:vAlign w:val="center"/>
          </w:tcPr>
          <w:p w14:paraId="1EB1B1F1" w14:textId="097A03CD" w:rsidR="00613167" w:rsidRPr="00891152" w:rsidRDefault="00352815" w:rsidP="0035113B">
            <w:pPr>
              <w:jc w:val="right"/>
              <w:rPr>
                <w:b/>
                <w:bCs/>
                <w:sz w:val="20"/>
                <w:szCs w:val="20"/>
              </w:rPr>
            </w:pPr>
            <w:r>
              <w:rPr>
                <w:b/>
                <w:bCs/>
                <w:sz w:val="20"/>
                <w:szCs w:val="20"/>
              </w:rPr>
              <w:t>210,000</w:t>
            </w:r>
          </w:p>
        </w:tc>
      </w:tr>
      <w:tr w:rsidR="00613167" w:rsidRPr="00891152" w14:paraId="24E49E8F" w14:textId="77777777" w:rsidTr="00A3465A">
        <w:trPr>
          <w:trHeight w:val="338"/>
          <w:jc w:val="center"/>
        </w:trPr>
        <w:tc>
          <w:tcPr>
            <w:tcW w:w="1456" w:type="dxa"/>
            <w:tcBorders>
              <w:top w:val="single" w:sz="8" w:space="0" w:color="auto"/>
              <w:left w:val="single" w:sz="8" w:space="0" w:color="auto"/>
              <w:bottom w:val="single" w:sz="8" w:space="0" w:color="auto"/>
              <w:right w:val="nil"/>
            </w:tcBorders>
            <w:shd w:val="clear" w:color="auto" w:fill="92D050"/>
            <w:noWrap/>
            <w:vAlign w:val="bottom"/>
            <w:hideMark/>
          </w:tcPr>
          <w:p w14:paraId="34E77AB1" w14:textId="77777777" w:rsidR="00613167" w:rsidRPr="00891152" w:rsidRDefault="00613167" w:rsidP="005F65ED">
            <w:pPr>
              <w:jc w:val="center"/>
              <w:rPr>
                <w:sz w:val="20"/>
                <w:szCs w:val="20"/>
              </w:rPr>
            </w:pPr>
          </w:p>
        </w:tc>
        <w:tc>
          <w:tcPr>
            <w:tcW w:w="5348" w:type="dxa"/>
            <w:tcBorders>
              <w:top w:val="single" w:sz="8" w:space="0" w:color="auto"/>
              <w:left w:val="nil"/>
              <w:bottom w:val="single" w:sz="8" w:space="0" w:color="auto"/>
              <w:right w:val="nil"/>
            </w:tcBorders>
            <w:shd w:val="clear" w:color="auto" w:fill="92D050"/>
            <w:noWrap/>
            <w:vAlign w:val="center"/>
            <w:hideMark/>
          </w:tcPr>
          <w:p w14:paraId="2F5AA76D" w14:textId="77777777" w:rsidR="00613167" w:rsidRPr="00891152" w:rsidRDefault="00613167" w:rsidP="00423A02">
            <w:pPr>
              <w:jc w:val="right"/>
              <w:rPr>
                <w:b/>
                <w:szCs w:val="22"/>
              </w:rPr>
            </w:pPr>
            <w:r w:rsidRPr="00891152">
              <w:rPr>
                <w:b/>
                <w:szCs w:val="22"/>
              </w:rPr>
              <w:t>Total</w:t>
            </w:r>
          </w:p>
        </w:tc>
        <w:tc>
          <w:tcPr>
            <w:tcW w:w="1598"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49B3EC66" w14:textId="1C6679C4" w:rsidR="00613167" w:rsidRPr="00891152" w:rsidRDefault="00582FF5" w:rsidP="0035113B">
            <w:pPr>
              <w:jc w:val="right"/>
              <w:rPr>
                <w:b/>
                <w:bCs/>
                <w:sz w:val="20"/>
                <w:szCs w:val="20"/>
              </w:rPr>
            </w:pPr>
            <w:r>
              <w:rPr>
                <w:b/>
                <w:bCs/>
                <w:sz w:val="20"/>
                <w:szCs w:val="20"/>
              </w:rPr>
              <w:t>750,000</w:t>
            </w:r>
          </w:p>
        </w:tc>
        <w:tc>
          <w:tcPr>
            <w:tcW w:w="1701"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1680D096" w14:textId="1364C857" w:rsidR="00613167" w:rsidRPr="00891152" w:rsidRDefault="00582FF5" w:rsidP="0035113B">
            <w:pPr>
              <w:jc w:val="right"/>
              <w:rPr>
                <w:b/>
                <w:bCs/>
                <w:sz w:val="20"/>
                <w:szCs w:val="20"/>
              </w:rPr>
            </w:pPr>
            <w:r>
              <w:rPr>
                <w:b/>
                <w:bCs/>
                <w:sz w:val="20"/>
                <w:szCs w:val="20"/>
              </w:rPr>
              <w:t>723,735</w:t>
            </w:r>
          </w:p>
        </w:tc>
        <w:tc>
          <w:tcPr>
            <w:tcW w:w="1701" w:type="dxa"/>
            <w:tcBorders>
              <w:top w:val="single" w:sz="8" w:space="0" w:color="auto"/>
              <w:left w:val="single" w:sz="8" w:space="0" w:color="auto"/>
              <w:bottom w:val="single" w:sz="8" w:space="0" w:color="auto"/>
              <w:right w:val="single" w:sz="8" w:space="0" w:color="auto"/>
            </w:tcBorders>
            <w:shd w:val="clear" w:color="auto" w:fill="92D050"/>
            <w:noWrap/>
            <w:vAlign w:val="center"/>
          </w:tcPr>
          <w:p w14:paraId="66CEC190" w14:textId="41BD39F2" w:rsidR="00613167" w:rsidRPr="00891152" w:rsidRDefault="00582FF5" w:rsidP="0035113B">
            <w:pPr>
              <w:jc w:val="right"/>
              <w:rPr>
                <w:b/>
                <w:bCs/>
                <w:sz w:val="20"/>
                <w:szCs w:val="20"/>
              </w:rPr>
            </w:pPr>
            <w:r>
              <w:rPr>
                <w:b/>
                <w:bCs/>
                <w:sz w:val="20"/>
                <w:szCs w:val="20"/>
              </w:rPr>
              <w:t>1,473,735</w:t>
            </w:r>
          </w:p>
        </w:tc>
      </w:tr>
    </w:tbl>
    <w:p w14:paraId="71A3A757" w14:textId="77777777" w:rsidR="000178BC" w:rsidRDefault="000178BC" w:rsidP="000178BC">
      <w:pPr>
        <w:tabs>
          <w:tab w:val="left" w:pos="1418"/>
        </w:tabs>
        <w:sectPr w:rsidR="000178BC" w:rsidSect="004466FA">
          <w:footerReference w:type="even" r:id="rId28"/>
          <w:pgSz w:w="15840" w:h="12240" w:orient="landscape" w:code="1"/>
          <w:pgMar w:top="1134" w:right="1134" w:bottom="1134" w:left="1134" w:header="737" w:footer="737" w:gutter="0"/>
          <w:cols w:space="720"/>
          <w:docGrid w:linePitch="360"/>
        </w:sectPr>
      </w:pPr>
    </w:p>
    <w:p w14:paraId="2E57BB2E" w14:textId="77777777" w:rsidR="00D0753F" w:rsidRPr="00891152" w:rsidRDefault="00CB0577" w:rsidP="0016384B">
      <w:pPr>
        <w:pStyle w:val="Heading2"/>
        <w:spacing w:before="0" w:after="120"/>
        <w:rPr>
          <w:b/>
          <w:bCs/>
          <w:i w:val="0"/>
          <w:noProof/>
          <w:spacing w:val="1"/>
          <w:szCs w:val="22"/>
        </w:rPr>
      </w:pPr>
      <w:bookmarkStart w:id="130" w:name="workplan"/>
      <w:bookmarkStart w:id="131" w:name="_Toc288916682"/>
      <w:bookmarkEnd w:id="130"/>
      <w:r w:rsidRPr="00891152">
        <w:rPr>
          <w:b/>
          <w:bCs/>
          <w:i w:val="0"/>
          <w:noProof/>
          <w:spacing w:val="1"/>
          <w:szCs w:val="22"/>
        </w:rPr>
        <w:lastRenderedPageBreak/>
        <w:t xml:space="preserve">Annex </w:t>
      </w:r>
      <w:r w:rsidR="00E80002">
        <w:rPr>
          <w:b/>
          <w:bCs/>
          <w:i w:val="0"/>
          <w:noProof/>
          <w:spacing w:val="1"/>
          <w:szCs w:val="22"/>
        </w:rPr>
        <w:t>4</w:t>
      </w:r>
      <w:r w:rsidR="00001F61" w:rsidRPr="00891152">
        <w:rPr>
          <w:b/>
          <w:bCs/>
          <w:i w:val="0"/>
          <w:noProof/>
          <w:spacing w:val="1"/>
          <w:szCs w:val="22"/>
        </w:rPr>
        <w:t xml:space="preserve">:  </w:t>
      </w:r>
      <w:r w:rsidR="00D0753F" w:rsidRPr="00891152">
        <w:rPr>
          <w:b/>
          <w:bCs/>
          <w:i w:val="0"/>
          <w:noProof/>
          <w:spacing w:val="1"/>
          <w:szCs w:val="22"/>
        </w:rPr>
        <w:t>Terms of References</w:t>
      </w:r>
      <w:bookmarkEnd w:id="131"/>
    </w:p>
    <w:p w14:paraId="76B48FE0" w14:textId="77777777" w:rsidR="00E71034" w:rsidRPr="00891152" w:rsidRDefault="00E71034" w:rsidP="009758AF">
      <w:pPr>
        <w:jc w:val="both"/>
      </w:pPr>
      <w:r w:rsidRPr="00891152">
        <w:t>The following Terms of Reference outlines the general responsibilities to be carried out by consultants contracted under the project.</w:t>
      </w:r>
    </w:p>
    <w:p w14:paraId="08007F1C" w14:textId="77777777" w:rsidR="00E71034" w:rsidRPr="00891152" w:rsidRDefault="00E71034" w:rsidP="009758AF">
      <w:pPr>
        <w:jc w:val="both"/>
      </w:pPr>
    </w:p>
    <w:p w14:paraId="16191D08" w14:textId="77777777" w:rsidR="00E71034" w:rsidRPr="00891152" w:rsidRDefault="00E71034" w:rsidP="009758AF">
      <w:pPr>
        <w:jc w:val="both"/>
        <w:rPr>
          <w:b/>
        </w:rPr>
      </w:pPr>
      <w:r w:rsidRPr="00891152">
        <w:rPr>
          <w:b/>
        </w:rPr>
        <w:t>Background</w:t>
      </w:r>
      <w:r w:rsidR="00D04682" w:rsidRPr="00891152">
        <w:t xml:space="preserve"> </w:t>
      </w:r>
    </w:p>
    <w:p w14:paraId="5C7B76CC" w14:textId="77777777" w:rsidR="009860B0" w:rsidRDefault="009860B0" w:rsidP="009758AF">
      <w:pPr>
        <w:jc w:val="both"/>
      </w:pPr>
    </w:p>
    <w:p w14:paraId="07896779" w14:textId="77777777" w:rsidR="00A668EE" w:rsidRDefault="00A668EE" w:rsidP="009758AF">
      <w:pPr>
        <w:jc w:val="both"/>
      </w:pPr>
      <w:r w:rsidRPr="00A668EE">
        <w:t>Armenia conducted a National Capacity Self-Assessment (NCSA) in 2003-2004 to assess its capacities, its capacity gaps and its capacity development needs to address the national requirements obligated with the ratification of the Rio Conventions by Armenia. It was one of the first countries in the region to initiate an NCSA of its national capacities in the environmental sector, undertaken by the government of Armenia and executed by Armenians.</w:t>
      </w:r>
      <w:r>
        <w:t xml:space="preserve"> </w:t>
      </w:r>
      <w:r w:rsidRPr="00A668EE">
        <w:t>Following a sectoral assessment in the three focal areas of the Rio Conventions – biodiversity, clim</w:t>
      </w:r>
      <w:r>
        <w:t>ate change and land degradation -</w:t>
      </w:r>
      <w:r w:rsidRPr="00A668EE">
        <w:t xml:space="preserve"> the NCSA process assessed capacities, capacity gaps and capacity needs in seven crosscutting areas that were identified as critical for the development of a coordinated and integrated approach for an effective implementation of Armenia’s environmental obligations.</w:t>
      </w:r>
    </w:p>
    <w:p w14:paraId="3D534DFF" w14:textId="77777777" w:rsidR="00A668EE" w:rsidRDefault="00A668EE" w:rsidP="009758AF">
      <w:pPr>
        <w:jc w:val="both"/>
      </w:pPr>
    </w:p>
    <w:p w14:paraId="3FE3FC97" w14:textId="77777777" w:rsidR="00A668EE" w:rsidRDefault="00A668EE" w:rsidP="009758AF">
      <w:pPr>
        <w:jc w:val="both"/>
      </w:pPr>
      <w:r>
        <w:t>This extensive assessment revealed</w:t>
      </w:r>
      <w:r w:rsidRPr="00A668EE">
        <w:t xml:space="preserve"> that most </w:t>
      </w:r>
      <w:r>
        <w:t xml:space="preserve">crosscutting issues and capacity needs </w:t>
      </w:r>
      <w:r w:rsidRPr="00A668EE">
        <w:t>are related to environmental literacy of stakeholders. Overall, the assessment found that the skills and knowledge of people involved in managing the environment in Armenia were insufficient at multiple levels, starting at the community level, to staff in governing bodies managing the environment, to decision-makers involved in environmental decision-making. The main result of this extensive national capacity self-assessment was, therefore, the need to increase the capacity of stakeholders involved in environmental management in Armenia.</w:t>
      </w:r>
    </w:p>
    <w:p w14:paraId="285DF53D" w14:textId="77777777" w:rsidR="004B3E19" w:rsidRPr="00891152" w:rsidRDefault="004B3E19" w:rsidP="009758AF">
      <w:pPr>
        <w:jc w:val="both"/>
        <w:rPr>
          <w:highlight w:val="yellow"/>
        </w:rPr>
      </w:pPr>
    </w:p>
    <w:p w14:paraId="3795EA78" w14:textId="77777777" w:rsidR="00753C46" w:rsidRDefault="00753C46" w:rsidP="00753C46">
      <w:pPr>
        <w:jc w:val="both"/>
      </w:pPr>
      <w:r w:rsidRPr="00A668EE">
        <w:t xml:space="preserve">These findings were </w:t>
      </w:r>
      <w:r>
        <w:t xml:space="preserve">also </w:t>
      </w:r>
      <w:r w:rsidRPr="00A668EE">
        <w:t>confirmed by the assessment conducted in 2006-2007 to formulate the Second NEAP (2008). This assessment found that “</w:t>
      </w:r>
      <w:r w:rsidRPr="00753C46">
        <w:rPr>
          <w:i/>
        </w:rPr>
        <w:t>information conveyed to the public is not sufficiently efficient</w:t>
      </w:r>
      <w:r w:rsidRPr="00A668EE">
        <w:t>”; but at the same time, recognizing that environmental information needs are not developed due to a lack of environmental awareness, tra</w:t>
      </w:r>
      <w:r>
        <w:t xml:space="preserve">ining and education. Finally, the assessment conducted in the context of the </w:t>
      </w:r>
      <w:r w:rsidRPr="00A668EE">
        <w:t>Rio+20 National Assessment Report</w:t>
      </w:r>
      <w:r>
        <w:t xml:space="preserve"> (2012), it was found that “</w:t>
      </w:r>
      <w:r w:rsidRPr="00753C46">
        <w:rPr>
          <w:i/>
        </w:rPr>
        <w:t xml:space="preserve">the acting system of environmental education still insufficiently utilizes the potential for changing human mentality as an important factor in terms of the shift to “Green economy” for the purposes of making </w:t>
      </w:r>
      <w:r>
        <w:rPr>
          <w:i/>
        </w:rPr>
        <w:t>decisions, changing behaviors,…</w:t>
      </w:r>
      <w:r>
        <w:t>”.</w:t>
      </w:r>
    </w:p>
    <w:p w14:paraId="0D50D81C" w14:textId="77777777" w:rsidR="00753C46" w:rsidRDefault="00753C46" w:rsidP="00753C46">
      <w:pPr>
        <w:jc w:val="both"/>
      </w:pPr>
    </w:p>
    <w:p w14:paraId="717F6DD4" w14:textId="77777777" w:rsidR="00E71034" w:rsidRPr="00891152" w:rsidRDefault="00E71034" w:rsidP="009758AF">
      <w:pPr>
        <w:jc w:val="both"/>
        <w:rPr>
          <w:b/>
        </w:rPr>
      </w:pPr>
      <w:r w:rsidRPr="00891152">
        <w:rPr>
          <w:b/>
        </w:rPr>
        <w:t>Project Goal and Objectives</w:t>
      </w:r>
      <w:r w:rsidR="00D04682" w:rsidRPr="00891152">
        <w:t xml:space="preserve"> </w:t>
      </w:r>
    </w:p>
    <w:p w14:paraId="40A55F0B" w14:textId="77777777" w:rsidR="00DB6145" w:rsidRDefault="006B6B5E" w:rsidP="009758AF">
      <w:pPr>
        <w:jc w:val="both"/>
      </w:pPr>
      <w:r w:rsidRPr="006B6B5E">
        <w:t>The goal of this project is to expand the capacity of Armenia to generate global environmental benefits through environmental education and raising awareness of stakeholders to implement Rio Convention strategies. It will, on one hand, increase the public knowledge on the environment and the need to protect nature, and, on the other hand, transfer the required knowledge to the targeted beneficiaries to allow them to be development actors without harming the environment. Through the activities of the project, it will include support for the dissemination of environmental information on state-of-the-art technologies for climate change mitigation and adaptation, conservation of biodiversity and prevention of soil degradation. It will also provide resources for raising the capacity of decision-makers in governing bodies, who are promoting the sustainable development of the country.</w:t>
      </w:r>
    </w:p>
    <w:p w14:paraId="233BFABF" w14:textId="77777777" w:rsidR="006B6B5E" w:rsidRDefault="006B6B5E" w:rsidP="009758AF">
      <w:pPr>
        <w:jc w:val="both"/>
      </w:pPr>
    </w:p>
    <w:p w14:paraId="4F0F2B61" w14:textId="77777777" w:rsidR="00A668EE" w:rsidRDefault="006B6B5E" w:rsidP="009758AF">
      <w:pPr>
        <w:jc w:val="both"/>
      </w:pPr>
      <w:r w:rsidRPr="006B6B5E">
        <w:t>The project’s objective is to strengthen the capacity to use environmental education and awareness raising as tools to address natural resource management issues. The achievement of this objective will strengthen the capacity of staff in the public sector, raise the public awareness about global environmental issues and the related international conventions, strengthen the links between sectors, including the mainstreaming of environmental concerns in development policies and projects, and finally contribute to an ecologically safe and sound environment.</w:t>
      </w:r>
    </w:p>
    <w:p w14:paraId="140018B5" w14:textId="77777777" w:rsidR="006B6B5E" w:rsidRPr="00891152" w:rsidRDefault="006B6B5E" w:rsidP="009758AF">
      <w:pPr>
        <w:jc w:val="both"/>
        <w:rPr>
          <w:highlight w:val="yellow"/>
        </w:rPr>
      </w:pPr>
    </w:p>
    <w:p w14:paraId="62C0A3E1" w14:textId="77777777" w:rsidR="00E71034" w:rsidRPr="00891152" w:rsidRDefault="00E71034" w:rsidP="009758AF">
      <w:pPr>
        <w:jc w:val="both"/>
        <w:rPr>
          <w:b/>
        </w:rPr>
      </w:pPr>
      <w:r w:rsidRPr="00891152">
        <w:rPr>
          <w:b/>
        </w:rPr>
        <w:t>Project Strategy</w:t>
      </w:r>
      <w:r w:rsidR="0017067B" w:rsidRPr="00891152">
        <w:t xml:space="preserve"> </w:t>
      </w:r>
    </w:p>
    <w:p w14:paraId="135BDD8F" w14:textId="77777777" w:rsidR="00AD44A0" w:rsidRDefault="00AD44A0" w:rsidP="009758AF">
      <w:pPr>
        <w:jc w:val="both"/>
      </w:pPr>
      <w:r w:rsidRPr="00AD44A0">
        <w:t xml:space="preserve">The expected achievements of this project are a set of improved capacities to </w:t>
      </w:r>
      <w:r>
        <w:t xml:space="preserve">deliver environmental education and environmental awareness programmes focusing on the </w:t>
      </w:r>
      <w:r w:rsidRPr="00AD44A0">
        <w:t xml:space="preserve">Rio Convention objectives. This project will have strengthened and helped institutionalize commitments under the Rio Conventions by </w:t>
      </w:r>
      <w:r>
        <w:t xml:space="preserve">providing effective tools to raise environmental literacy of communities but also to develop skills and knowledge of key stakeholders </w:t>
      </w:r>
      <w:r>
        <w:lastRenderedPageBreak/>
        <w:t>involved in managing the environment. It will be part of the</w:t>
      </w:r>
      <w:r w:rsidRPr="00AD44A0">
        <w:t xml:space="preserve"> sustainable development agenda in place in Armenia, focusing on the development concept of a “green economy”. Using innovative environmental education and awareness raising tools, the project will promote state-of-the-art environmental management approaches and principles that are recognized globally and which will help in addressing environmental issues and fulfilling commitments obligated under the global international conventions.</w:t>
      </w:r>
    </w:p>
    <w:p w14:paraId="464F833A" w14:textId="77777777" w:rsidR="00AD44A0" w:rsidRDefault="00AD44A0" w:rsidP="009758AF">
      <w:pPr>
        <w:jc w:val="both"/>
      </w:pPr>
    </w:p>
    <w:p w14:paraId="736A1E76" w14:textId="77777777" w:rsidR="00E71034" w:rsidRPr="00891152" w:rsidRDefault="00E71034" w:rsidP="009758AF">
      <w:pPr>
        <w:jc w:val="both"/>
      </w:pPr>
      <w:r w:rsidRPr="00891152">
        <w:rPr>
          <w:b/>
        </w:rPr>
        <w:t>Project Outcomes and Components</w:t>
      </w:r>
      <w:r w:rsidR="0017067B" w:rsidRPr="00891152">
        <w:t xml:space="preserve"> </w:t>
      </w:r>
    </w:p>
    <w:p w14:paraId="491F7F44" w14:textId="77777777" w:rsidR="002C6490" w:rsidRPr="00AD44A0" w:rsidRDefault="002C6490" w:rsidP="009758AF">
      <w:pPr>
        <w:jc w:val="both"/>
      </w:pPr>
      <w:r w:rsidRPr="00AD44A0">
        <w:t xml:space="preserve">The implementation of the project will achieve </w:t>
      </w:r>
      <w:r w:rsidR="008759B2">
        <w:t>three (3)</w:t>
      </w:r>
      <w:r w:rsidRPr="00AD44A0">
        <w:t xml:space="preserve"> expected outcomes:</w:t>
      </w:r>
    </w:p>
    <w:p w14:paraId="58622AD8" w14:textId="77777777" w:rsidR="004D5ACD" w:rsidRPr="004140F2" w:rsidRDefault="004D5ACD" w:rsidP="009758AF">
      <w:pPr>
        <w:jc w:val="both"/>
        <w:rPr>
          <w:highlight w:val="yellow"/>
        </w:rPr>
      </w:pPr>
    </w:p>
    <w:p w14:paraId="491283D3" w14:textId="6E98EF73" w:rsidR="00255071" w:rsidRPr="00AD44A0" w:rsidRDefault="002C6490" w:rsidP="00D170D5">
      <w:pPr>
        <w:jc w:val="both"/>
      </w:pPr>
      <w:r w:rsidRPr="00AD44A0">
        <w:t xml:space="preserve">Under </w:t>
      </w:r>
      <w:r w:rsidR="00255071" w:rsidRPr="00AD44A0">
        <w:t xml:space="preserve">the first </w:t>
      </w:r>
      <w:r w:rsidRPr="00AD44A0">
        <w:t>outcome, the project will</w:t>
      </w:r>
      <w:r w:rsidR="00AD44A0" w:rsidRPr="00AD44A0">
        <w:t xml:space="preserve"> address the capacity gaps of the existing enabling environment (policy, legislation and institutional frameworks) preventing environmental education bein</w:t>
      </w:r>
      <w:r w:rsidR="00D170D5">
        <w:t xml:space="preserve">g effectively used as a tool by </w:t>
      </w:r>
      <w:r w:rsidR="00AD44A0" w:rsidRPr="00AD44A0">
        <w:t>stakeholders involved in natural resource management. The expected result from this outcome is an institutionalized enabling environment that is conducive to the development and implementation of sustainable environmental education programmes in Armenia and the staff in public sector entities knowledgeable about this improved enabling environment.</w:t>
      </w:r>
    </w:p>
    <w:p w14:paraId="665809F2" w14:textId="77777777" w:rsidR="00255071" w:rsidRPr="00AD44A0" w:rsidRDefault="00255071" w:rsidP="009758AF">
      <w:pPr>
        <w:jc w:val="both"/>
      </w:pPr>
    </w:p>
    <w:p w14:paraId="5A827004" w14:textId="77777777" w:rsidR="004D5ACD" w:rsidRDefault="00255071" w:rsidP="009758AF">
      <w:pPr>
        <w:jc w:val="both"/>
      </w:pPr>
      <w:r w:rsidRPr="00AD44A0">
        <w:t>Under the second outcome, project resources will be used to</w:t>
      </w:r>
      <w:r w:rsidR="00AD44A0" w:rsidRPr="00AD44A0">
        <w:t xml:space="preserve"> mainstream environmental education into national strategies, programmes and projects, and also to develop environmental education programmes as well as sustainable delivery mechanisms targeting staff in the public sector and educators in Armenia. The expected results from this outcome are national strategies, programmes and projects integrating environmental education as a tool to improve the management of natural resources, and key public sector staff and educators equipped with environmental skills and knowledge using environmental education as a tool to raise public awareness on global environmental issues and solutions being implemented in the context of the implementation of the MEAs that Armenia is a Party to. </w:t>
      </w:r>
    </w:p>
    <w:p w14:paraId="591020E5" w14:textId="77777777" w:rsidR="00AD44A0" w:rsidRDefault="00AD44A0" w:rsidP="009758AF">
      <w:pPr>
        <w:jc w:val="both"/>
      </w:pPr>
    </w:p>
    <w:p w14:paraId="5ACACA0E" w14:textId="77777777" w:rsidR="00AD44A0" w:rsidRDefault="008759B2" w:rsidP="009758AF">
      <w:pPr>
        <w:jc w:val="both"/>
      </w:pPr>
      <w:r>
        <w:t>Under the</w:t>
      </w:r>
      <w:r w:rsidR="00B6466D" w:rsidRPr="00B6466D">
        <w:t xml:space="preserve"> third outcome, project resources will be used to develop the capacity of CBOs and of the media – including journalists - to use environmental education and awareness raising as tools for conducting information awareness and environmental education activities at the community level but also at the national level through a national campaign. The expected results from this outcome are CBOs and media outlets with better capacities to deliver environmental education and environmental awareness activities at the community level but also at national level; and material developed and delivered through CBOs and the media to communities in order to raise environmental literacy of the population in Armenia.</w:t>
      </w:r>
    </w:p>
    <w:p w14:paraId="30B66543" w14:textId="77777777" w:rsidR="00255071" w:rsidRDefault="00255071" w:rsidP="009758AF">
      <w:pPr>
        <w:jc w:val="both"/>
      </w:pPr>
    </w:p>
    <w:p w14:paraId="60577D93" w14:textId="77777777" w:rsidR="00587844" w:rsidRPr="001C51A4" w:rsidRDefault="00587844" w:rsidP="009758AF">
      <w:pPr>
        <w:jc w:val="both"/>
        <w:rPr>
          <w:b/>
        </w:rPr>
      </w:pPr>
      <w:r w:rsidRPr="001C51A4">
        <w:rPr>
          <w:b/>
        </w:rPr>
        <w:t xml:space="preserve">Responsibilities </w:t>
      </w:r>
    </w:p>
    <w:p w14:paraId="17796020" w14:textId="77777777" w:rsidR="00587844" w:rsidRDefault="00587844" w:rsidP="009758AF">
      <w:pPr>
        <w:jc w:val="both"/>
      </w:pPr>
    </w:p>
    <w:p w14:paraId="2669586F" w14:textId="77777777" w:rsidR="00C3249D" w:rsidRPr="009B5967" w:rsidRDefault="002710BF" w:rsidP="009758AF">
      <w:pPr>
        <w:pStyle w:val="BodyText"/>
        <w:framePr w:w="0" w:hRule="auto" w:hSpace="0" w:wrap="auto" w:vAnchor="margin" w:hAnchor="text" w:xAlign="left" w:yAlign="inline"/>
        <w:jc w:val="both"/>
        <w:rPr>
          <w:b/>
          <w:i/>
          <w:sz w:val="22"/>
          <w:szCs w:val="22"/>
          <w:u w:val="single"/>
        </w:rPr>
      </w:pPr>
      <w:r>
        <w:rPr>
          <w:b/>
          <w:i/>
          <w:sz w:val="22"/>
          <w:szCs w:val="22"/>
          <w:u w:val="single"/>
        </w:rPr>
        <w:t>1</w:t>
      </w:r>
      <w:r w:rsidR="00C3249D" w:rsidRPr="009B5967">
        <w:rPr>
          <w:b/>
          <w:i/>
          <w:sz w:val="22"/>
          <w:szCs w:val="22"/>
          <w:u w:val="single"/>
        </w:rPr>
        <w:t>.  National Project Directo</w:t>
      </w:r>
      <w:r w:rsidR="004140F2">
        <w:rPr>
          <w:b/>
          <w:i/>
          <w:sz w:val="22"/>
          <w:szCs w:val="22"/>
          <w:u w:val="single"/>
        </w:rPr>
        <w:t>r (NPD)</w:t>
      </w:r>
    </w:p>
    <w:p w14:paraId="327265A1" w14:textId="77777777" w:rsidR="009B5967" w:rsidRPr="009B5967" w:rsidRDefault="009B5967" w:rsidP="000B227F">
      <w:pPr>
        <w:jc w:val="both"/>
        <w:rPr>
          <w:b/>
          <w:bCs/>
          <w:szCs w:val="22"/>
          <w:u w:val="single"/>
        </w:rPr>
      </w:pPr>
    </w:p>
    <w:p w14:paraId="69B19A04" w14:textId="77777777" w:rsidR="009B5967" w:rsidRPr="009B5967" w:rsidRDefault="009B5967" w:rsidP="000B227F">
      <w:pPr>
        <w:jc w:val="both"/>
        <w:rPr>
          <w:szCs w:val="22"/>
        </w:rPr>
      </w:pPr>
      <w:r w:rsidRPr="009B5967">
        <w:rPr>
          <w:szCs w:val="22"/>
        </w:rPr>
        <w:t>The National Project Director (NPD) supports the project and acts as a focal point on the part of the Government.  This responsibility normally entails ensuring effective communication between partners and monitoring of progress towards expected results.</w:t>
      </w:r>
    </w:p>
    <w:p w14:paraId="5D6E850F" w14:textId="77777777" w:rsidR="009B5967" w:rsidRPr="009B5967" w:rsidRDefault="009B5967" w:rsidP="000B227F">
      <w:pPr>
        <w:jc w:val="both"/>
        <w:rPr>
          <w:szCs w:val="22"/>
        </w:rPr>
      </w:pPr>
    </w:p>
    <w:p w14:paraId="73F38915" w14:textId="77777777" w:rsidR="009B5967" w:rsidRPr="009B5967" w:rsidRDefault="009B5967" w:rsidP="000B227F">
      <w:pPr>
        <w:jc w:val="both"/>
        <w:rPr>
          <w:szCs w:val="22"/>
        </w:rPr>
      </w:pPr>
      <w:r w:rsidRPr="009B5967">
        <w:rPr>
          <w:szCs w:val="22"/>
        </w:rPr>
        <w:t>The National P</w:t>
      </w:r>
      <w:r w:rsidR="002710BF">
        <w:rPr>
          <w:szCs w:val="22"/>
        </w:rPr>
        <w:t xml:space="preserve">ortfolio </w:t>
      </w:r>
      <w:r w:rsidRPr="009B5967">
        <w:rPr>
          <w:szCs w:val="22"/>
        </w:rPr>
        <w:t>Director</w:t>
      </w:r>
      <w:r w:rsidR="002710BF">
        <w:rPr>
          <w:szCs w:val="22"/>
        </w:rPr>
        <w:t xml:space="preserve"> designated by the Prime-minister for UNDP environmental governance, </w:t>
      </w:r>
      <w:r w:rsidRPr="009B5967">
        <w:rPr>
          <w:szCs w:val="22"/>
        </w:rPr>
        <w:t xml:space="preserve">is the party that represents the Government’s </w:t>
      </w:r>
      <w:r w:rsidRPr="009B5967">
        <w:rPr>
          <w:i/>
          <w:iCs/>
          <w:szCs w:val="22"/>
        </w:rPr>
        <w:t>ownership</w:t>
      </w:r>
      <w:r w:rsidRPr="009B5967">
        <w:rPr>
          <w:szCs w:val="22"/>
        </w:rPr>
        <w:t xml:space="preserve"> and </w:t>
      </w:r>
      <w:r w:rsidRPr="009B5967">
        <w:rPr>
          <w:i/>
          <w:iCs/>
          <w:szCs w:val="22"/>
        </w:rPr>
        <w:t>authority</w:t>
      </w:r>
      <w:r w:rsidRPr="009B5967">
        <w:rPr>
          <w:szCs w:val="22"/>
        </w:rPr>
        <w:t xml:space="preserve"> over the project, </w:t>
      </w:r>
      <w:r w:rsidRPr="009B5967">
        <w:rPr>
          <w:i/>
          <w:iCs/>
          <w:szCs w:val="22"/>
        </w:rPr>
        <w:t>responsibility</w:t>
      </w:r>
      <w:r w:rsidRPr="009B5967">
        <w:rPr>
          <w:szCs w:val="22"/>
        </w:rPr>
        <w:t xml:space="preserve"> for achieving project objectives and the </w:t>
      </w:r>
      <w:r w:rsidRPr="009B5967">
        <w:rPr>
          <w:i/>
          <w:iCs/>
          <w:szCs w:val="22"/>
        </w:rPr>
        <w:t>accountability</w:t>
      </w:r>
      <w:r w:rsidRPr="009B5967">
        <w:rPr>
          <w:szCs w:val="22"/>
        </w:rPr>
        <w:t xml:space="preserve"> to the Government and UNDP for the use of project resources.</w:t>
      </w:r>
    </w:p>
    <w:p w14:paraId="60DED566" w14:textId="77777777" w:rsidR="009B5967" w:rsidRPr="009B5967" w:rsidRDefault="009B5967" w:rsidP="000178BC">
      <w:pPr>
        <w:jc w:val="both"/>
        <w:rPr>
          <w:szCs w:val="22"/>
        </w:rPr>
      </w:pPr>
    </w:p>
    <w:p w14:paraId="5FADA41C" w14:textId="77777777" w:rsidR="009B5967" w:rsidRPr="009B5967" w:rsidRDefault="009B5967" w:rsidP="000B227F">
      <w:pPr>
        <w:jc w:val="both"/>
        <w:rPr>
          <w:i/>
        </w:rPr>
      </w:pPr>
      <w:r w:rsidRPr="009B5967">
        <w:rPr>
          <w:i/>
        </w:rPr>
        <w:t>Duties and Responsibilities of the NPD</w:t>
      </w:r>
    </w:p>
    <w:p w14:paraId="237DC241" w14:textId="77777777" w:rsidR="009B5967" w:rsidRPr="009B5967" w:rsidRDefault="009B5967" w:rsidP="000B227F">
      <w:pPr>
        <w:jc w:val="both"/>
        <w:rPr>
          <w:szCs w:val="22"/>
        </w:rPr>
      </w:pPr>
    </w:p>
    <w:p w14:paraId="2A9209A9" w14:textId="77777777" w:rsidR="009B5967" w:rsidRPr="009B5967" w:rsidRDefault="009B5967" w:rsidP="000B227F">
      <w:pPr>
        <w:jc w:val="both"/>
        <w:rPr>
          <w:szCs w:val="22"/>
        </w:rPr>
      </w:pPr>
      <w:r w:rsidRPr="009B5967">
        <w:rPr>
          <w:szCs w:val="22"/>
        </w:rPr>
        <w:t>The NPD will have the following duties and responsibilities:</w:t>
      </w:r>
    </w:p>
    <w:p w14:paraId="3F896E43" w14:textId="77777777" w:rsidR="009B5967" w:rsidRPr="009B5967" w:rsidRDefault="009B5967" w:rsidP="006020E5">
      <w:pPr>
        <w:pStyle w:val="ListNumber"/>
        <w:numPr>
          <w:ilvl w:val="0"/>
          <w:numId w:val="24"/>
        </w:numPr>
        <w:spacing w:before="0" w:after="0"/>
        <w:ind w:left="896" w:hanging="357"/>
        <w:rPr>
          <w:sz w:val="22"/>
          <w:szCs w:val="22"/>
        </w:rPr>
      </w:pPr>
      <w:r w:rsidRPr="009B5967">
        <w:rPr>
          <w:sz w:val="22"/>
          <w:szCs w:val="22"/>
        </w:rPr>
        <w:t xml:space="preserve">Assume overall responsibility for the successful execution and implementation of the project, accountability to the Government and UNDP for the proper and effective use of project resources) </w:t>
      </w:r>
    </w:p>
    <w:p w14:paraId="1657E053" w14:textId="77777777" w:rsidR="009B5967" w:rsidRPr="009B5967" w:rsidRDefault="009B5967" w:rsidP="006020E5">
      <w:pPr>
        <w:pStyle w:val="ListNumber"/>
        <w:numPr>
          <w:ilvl w:val="0"/>
          <w:numId w:val="24"/>
        </w:numPr>
        <w:spacing w:before="0" w:after="0"/>
        <w:ind w:left="896" w:hanging="357"/>
        <w:rPr>
          <w:sz w:val="22"/>
          <w:szCs w:val="22"/>
        </w:rPr>
      </w:pPr>
      <w:r w:rsidRPr="009B5967">
        <w:rPr>
          <w:sz w:val="22"/>
          <w:szCs w:val="22"/>
        </w:rPr>
        <w:t>Serve as a focal point for the coordination of projects with other Government agencies, UNDP and outside implementing agencies;</w:t>
      </w:r>
    </w:p>
    <w:p w14:paraId="44459DC7" w14:textId="77777777" w:rsidR="009B5967" w:rsidRPr="009B5967" w:rsidRDefault="009B5967" w:rsidP="006020E5">
      <w:pPr>
        <w:pStyle w:val="ListNumber"/>
        <w:numPr>
          <w:ilvl w:val="0"/>
          <w:numId w:val="24"/>
        </w:numPr>
        <w:spacing w:before="0" w:after="0"/>
        <w:ind w:left="896" w:hanging="357"/>
        <w:rPr>
          <w:sz w:val="22"/>
          <w:szCs w:val="22"/>
        </w:rPr>
      </w:pPr>
      <w:r w:rsidRPr="009B5967">
        <w:rPr>
          <w:sz w:val="22"/>
          <w:szCs w:val="22"/>
        </w:rPr>
        <w:t>Ensure that all Government inputs committed to the project are made available;</w:t>
      </w:r>
    </w:p>
    <w:p w14:paraId="3DC2BC07" w14:textId="77777777" w:rsidR="009B5967" w:rsidRPr="009B5967" w:rsidRDefault="009B5967" w:rsidP="006020E5">
      <w:pPr>
        <w:pStyle w:val="ListNumber"/>
        <w:numPr>
          <w:ilvl w:val="0"/>
          <w:numId w:val="24"/>
        </w:numPr>
        <w:spacing w:before="0" w:after="0"/>
        <w:ind w:left="896" w:hanging="357"/>
        <w:rPr>
          <w:sz w:val="22"/>
          <w:szCs w:val="22"/>
        </w:rPr>
      </w:pPr>
      <w:r w:rsidRPr="009B5967">
        <w:rPr>
          <w:sz w:val="22"/>
          <w:szCs w:val="22"/>
        </w:rPr>
        <w:lastRenderedPageBreak/>
        <w:t>Supervise the preparation of project work plans, updating, clearance and approval, in consultation with UNDP and other stakeholders and ensure the timely request of inputs according to the project work plans;</w:t>
      </w:r>
      <w:r w:rsidR="0056727D">
        <w:rPr>
          <w:sz w:val="22"/>
          <w:szCs w:val="22"/>
        </w:rPr>
        <w:t xml:space="preserve"> and</w:t>
      </w:r>
      <w:r w:rsidR="002710BF">
        <w:rPr>
          <w:sz w:val="22"/>
          <w:szCs w:val="22"/>
        </w:rPr>
        <w:t xml:space="preserve"> signed project AWPs and CDRs.</w:t>
      </w:r>
    </w:p>
    <w:p w14:paraId="72B41F1F" w14:textId="77777777" w:rsidR="009B5967" w:rsidRPr="009B5967" w:rsidRDefault="009B5967" w:rsidP="006020E5">
      <w:pPr>
        <w:pStyle w:val="ListNumber"/>
        <w:numPr>
          <w:ilvl w:val="0"/>
          <w:numId w:val="24"/>
        </w:numPr>
        <w:spacing w:before="0" w:after="0"/>
        <w:ind w:left="896" w:hanging="357"/>
        <w:rPr>
          <w:sz w:val="22"/>
          <w:szCs w:val="22"/>
        </w:rPr>
      </w:pPr>
      <w:r w:rsidRPr="009B5967">
        <w:rPr>
          <w:sz w:val="22"/>
          <w:szCs w:val="22"/>
        </w:rPr>
        <w:t xml:space="preserve">Represent the Government institution (national counterpart) at the </w:t>
      </w:r>
      <w:r w:rsidR="002710BF">
        <w:rPr>
          <w:sz w:val="22"/>
          <w:szCs w:val="22"/>
        </w:rPr>
        <w:t xml:space="preserve">Project Board </w:t>
      </w:r>
      <w:r w:rsidRPr="009B5967">
        <w:rPr>
          <w:sz w:val="22"/>
          <w:szCs w:val="22"/>
        </w:rPr>
        <w:t>meetings, and other stakeholder meetings.</w:t>
      </w:r>
    </w:p>
    <w:p w14:paraId="031AEC84" w14:textId="77777777" w:rsidR="009B5967" w:rsidRPr="009B5967" w:rsidRDefault="009B5967" w:rsidP="000B227F">
      <w:pPr>
        <w:jc w:val="both"/>
        <w:rPr>
          <w:i/>
        </w:rPr>
      </w:pPr>
    </w:p>
    <w:p w14:paraId="3AF027FF" w14:textId="77777777" w:rsidR="009B5967" w:rsidRPr="009B5967" w:rsidRDefault="009B5967" w:rsidP="000B227F">
      <w:pPr>
        <w:jc w:val="both"/>
        <w:rPr>
          <w:i/>
        </w:rPr>
      </w:pPr>
      <w:r w:rsidRPr="009B5967">
        <w:rPr>
          <w:i/>
        </w:rPr>
        <w:t xml:space="preserve">Remuneration and entitlements: </w:t>
      </w:r>
    </w:p>
    <w:p w14:paraId="2A3B2347" w14:textId="77777777" w:rsidR="009B5967" w:rsidRPr="009B5967" w:rsidRDefault="009B5967" w:rsidP="000B227F">
      <w:pPr>
        <w:pStyle w:val="BodyText"/>
        <w:framePr w:w="0" w:hRule="auto" w:hSpace="0" w:wrap="auto" w:vAnchor="margin" w:hAnchor="text" w:xAlign="left" w:yAlign="inline"/>
        <w:jc w:val="both"/>
        <w:rPr>
          <w:sz w:val="22"/>
          <w:szCs w:val="22"/>
        </w:rPr>
      </w:pPr>
    </w:p>
    <w:p w14:paraId="39C529C5" w14:textId="77777777" w:rsidR="009B5967" w:rsidRPr="00891152" w:rsidRDefault="009B5967" w:rsidP="000B227F">
      <w:pPr>
        <w:pStyle w:val="BodyText"/>
        <w:framePr w:w="0" w:hRule="auto" w:hSpace="0" w:wrap="auto" w:vAnchor="margin" w:hAnchor="text" w:xAlign="left" w:yAlign="inline"/>
        <w:jc w:val="both"/>
        <w:rPr>
          <w:sz w:val="22"/>
          <w:szCs w:val="22"/>
        </w:rPr>
      </w:pPr>
      <w:r w:rsidRPr="009B5967">
        <w:rPr>
          <w:sz w:val="22"/>
          <w:szCs w:val="22"/>
        </w:rPr>
        <w:t>The National Project Director may not receive monetary compensation from project funds for the discharge of his/her functions.</w:t>
      </w:r>
    </w:p>
    <w:p w14:paraId="5BE02F46" w14:textId="77777777" w:rsidR="009B5967" w:rsidRPr="00891152" w:rsidRDefault="009B5967" w:rsidP="000B227F">
      <w:pPr>
        <w:pStyle w:val="BodyText"/>
        <w:framePr w:w="0" w:hRule="auto" w:hSpace="0" w:wrap="auto" w:vAnchor="margin" w:hAnchor="text" w:xAlign="left" w:yAlign="inline"/>
        <w:jc w:val="both"/>
        <w:rPr>
          <w:sz w:val="22"/>
          <w:szCs w:val="22"/>
        </w:rPr>
      </w:pPr>
    </w:p>
    <w:p w14:paraId="42827FEC" w14:textId="77777777" w:rsidR="00B34C24" w:rsidRPr="00891152" w:rsidRDefault="00FF370A" w:rsidP="006020E5">
      <w:pPr>
        <w:pStyle w:val="BodyText"/>
        <w:framePr w:w="0" w:hRule="auto" w:hSpace="0" w:wrap="auto" w:vAnchor="margin" w:hAnchor="text" w:xAlign="left" w:yAlign="inline"/>
        <w:numPr>
          <w:ilvl w:val="0"/>
          <w:numId w:val="33"/>
        </w:numPr>
        <w:jc w:val="both"/>
        <w:rPr>
          <w:b/>
          <w:i/>
          <w:sz w:val="22"/>
          <w:szCs w:val="22"/>
          <w:u w:val="single"/>
        </w:rPr>
      </w:pPr>
      <w:r w:rsidRPr="00891152">
        <w:rPr>
          <w:b/>
          <w:i/>
          <w:sz w:val="22"/>
          <w:szCs w:val="22"/>
          <w:u w:val="single"/>
        </w:rPr>
        <w:t>Project C</w:t>
      </w:r>
      <w:r w:rsidR="00B34C24" w:rsidRPr="00891152">
        <w:rPr>
          <w:b/>
          <w:i/>
          <w:sz w:val="22"/>
          <w:szCs w:val="22"/>
          <w:u w:val="single"/>
        </w:rPr>
        <w:t>oordinator</w:t>
      </w:r>
    </w:p>
    <w:p w14:paraId="2372655D" w14:textId="77777777" w:rsidR="001A5A3D" w:rsidRPr="00891152" w:rsidRDefault="001A5A3D" w:rsidP="009758AF">
      <w:pPr>
        <w:pStyle w:val="BodyText"/>
        <w:framePr w:w="0" w:hRule="auto" w:hSpace="0" w:wrap="auto" w:vAnchor="margin" w:hAnchor="text" w:xAlign="left" w:yAlign="inline"/>
        <w:jc w:val="both"/>
        <w:rPr>
          <w:sz w:val="22"/>
          <w:szCs w:val="22"/>
        </w:rPr>
      </w:pPr>
    </w:p>
    <w:p w14:paraId="76A77873" w14:textId="03CC1592" w:rsidR="00EA7904" w:rsidRPr="00891152" w:rsidRDefault="00EA7904" w:rsidP="009758AF">
      <w:pPr>
        <w:pStyle w:val="BodyText"/>
        <w:framePr w:w="0" w:hRule="auto" w:hSpace="0" w:wrap="auto" w:vAnchor="margin" w:hAnchor="text" w:xAlign="left" w:yAlign="inline"/>
        <w:jc w:val="both"/>
        <w:rPr>
          <w:sz w:val="22"/>
          <w:szCs w:val="22"/>
        </w:rPr>
      </w:pPr>
      <w:r w:rsidRPr="00891152">
        <w:rPr>
          <w:sz w:val="22"/>
          <w:szCs w:val="22"/>
        </w:rPr>
        <w:t xml:space="preserve">The individual will be </w:t>
      </w:r>
      <w:r w:rsidR="002710BF">
        <w:rPr>
          <w:sz w:val="22"/>
          <w:szCs w:val="22"/>
        </w:rPr>
        <w:t xml:space="preserve">nominated by UNDP to </w:t>
      </w:r>
      <w:r w:rsidR="00440681" w:rsidRPr="00891152">
        <w:rPr>
          <w:sz w:val="22"/>
          <w:szCs w:val="22"/>
        </w:rPr>
        <w:t>coordinate the implementation of the p</w:t>
      </w:r>
      <w:r w:rsidR="005152D4">
        <w:rPr>
          <w:sz w:val="22"/>
          <w:szCs w:val="22"/>
        </w:rPr>
        <w:t xml:space="preserve">roject. Part </w:t>
      </w:r>
      <w:r w:rsidR="00440681" w:rsidRPr="00891152">
        <w:rPr>
          <w:sz w:val="22"/>
          <w:szCs w:val="22"/>
        </w:rPr>
        <w:t xml:space="preserve">of his/her time will be spent on </w:t>
      </w:r>
      <w:r w:rsidRPr="00891152">
        <w:rPr>
          <w:sz w:val="22"/>
          <w:szCs w:val="22"/>
        </w:rPr>
        <w:t xml:space="preserve">overseeing the </w:t>
      </w:r>
      <w:r w:rsidR="00440681" w:rsidRPr="00891152">
        <w:rPr>
          <w:sz w:val="22"/>
          <w:szCs w:val="22"/>
        </w:rPr>
        <w:t xml:space="preserve">implementation of the project and </w:t>
      </w:r>
      <w:r w:rsidR="005152D4">
        <w:rPr>
          <w:sz w:val="22"/>
          <w:szCs w:val="22"/>
        </w:rPr>
        <w:t xml:space="preserve">the rest of his/her time will be to manage </w:t>
      </w:r>
      <w:r w:rsidRPr="00891152">
        <w:rPr>
          <w:sz w:val="22"/>
          <w:szCs w:val="22"/>
        </w:rPr>
        <w:t>capacity development activities</w:t>
      </w:r>
      <w:r w:rsidR="00440681" w:rsidRPr="00891152">
        <w:rPr>
          <w:sz w:val="22"/>
          <w:szCs w:val="22"/>
        </w:rPr>
        <w:t xml:space="preserve"> undertaken under the </w:t>
      </w:r>
      <w:r w:rsidR="005152D4">
        <w:rPr>
          <w:sz w:val="22"/>
          <w:szCs w:val="22"/>
        </w:rPr>
        <w:t>three</w:t>
      </w:r>
      <w:r w:rsidR="00440681" w:rsidRPr="00891152">
        <w:rPr>
          <w:sz w:val="22"/>
          <w:szCs w:val="22"/>
        </w:rPr>
        <w:t xml:space="preserve"> expected outcomes. The Project Coordinator will also be responsible to monitor and evaluate the progress made by the project. The main tasks for this position</w:t>
      </w:r>
      <w:r w:rsidRPr="00891152">
        <w:rPr>
          <w:sz w:val="22"/>
          <w:szCs w:val="22"/>
        </w:rPr>
        <w:t xml:space="preserve"> include:</w:t>
      </w:r>
    </w:p>
    <w:p w14:paraId="11C4C18D"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Oversee the day-to-day monitoring of project implementation</w:t>
      </w:r>
    </w:p>
    <w:p w14:paraId="4441F5BF"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In consultation with stakeholders, recommend modifications to project management to maintain project’s cost-effectiveness, timeliness, and quality project deliverables (adaptive collaborative management) to be approved by the Project Board</w:t>
      </w:r>
    </w:p>
    <w:p w14:paraId="317D6AB8"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Prepare all required progress and management reports, e.g., APR/PIR and project initiation report</w:t>
      </w:r>
    </w:p>
    <w:p w14:paraId="3373CF84"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Support all meetings of the Project Board</w:t>
      </w:r>
    </w:p>
    <w:p w14:paraId="7CECB70B"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Maintain effective communication with project partners and stakeholders to dissemination project results, as well as to facilitate input from stakeholder representatives as project partners</w:t>
      </w:r>
    </w:p>
    <w:p w14:paraId="203714C3"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Support the independent terminal evaluation</w:t>
      </w:r>
    </w:p>
    <w:p w14:paraId="7C2448BD" w14:textId="77777777" w:rsidR="00EA7904" w:rsidRPr="00891152" w:rsidRDefault="00EA7904" w:rsidP="006020E5">
      <w:pPr>
        <w:pStyle w:val="BodyText"/>
        <w:framePr w:w="0" w:hRule="auto" w:hSpace="0" w:wrap="auto" w:vAnchor="margin" w:hAnchor="text" w:xAlign="left" w:yAlign="inline"/>
        <w:numPr>
          <w:ilvl w:val="0"/>
          <w:numId w:val="12"/>
        </w:numPr>
        <w:jc w:val="both"/>
        <w:rPr>
          <w:sz w:val="22"/>
          <w:szCs w:val="22"/>
        </w:rPr>
      </w:pPr>
      <w:r w:rsidRPr="00891152">
        <w:rPr>
          <w:sz w:val="22"/>
          <w:szCs w:val="22"/>
        </w:rPr>
        <w:t>Ensure full compliance with the UNDP and GEF branding policy</w:t>
      </w:r>
    </w:p>
    <w:p w14:paraId="17077AF1" w14:textId="77777777" w:rsidR="006B6B5E" w:rsidRDefault="006B6B5E" w:rsidP="009758AF">
      <w:pPr>
        <w:jc w:val="both"/>
        <w:rPr>
          <w:b/>
          <w:i/>
          <w:u w:val="single"/>
        </w:rPr>
      </w:pPr>
    </w:p>
    <w:p w14:paraId="150421D5" w14:textId="77777777" w:rsidR="002710BF" w:rsidRPr="000178BC" w:rsidRDefault="0064774E" w:rsidP="006020E5">
      <w:pPr>
        <w:pStyle w:val="ListParagraph"/>
        <w:numPr>
          <w:ilvl w:val="0"/>
          <w:numId w:val="33"/>
        </w:numPr>
        <w:jc w:val="both"/>
        <w:rPr>
          <w:b/>
          <w:i/>
          <w:u w:val="single"/>
        </w:rPr>
      </w:pPr>
      <w:r w:rsidRPr="000178BC">
        <w:rPr>
          <w:b/>
          <w:i/>
          <w:u w:val="single"/>
        </w:rPr>
        <w:t>Technical task leader</w:t>
      </w:r>
    </w:p>
    <w:p w14:paraId="5A929748" w14:textId="77777777" w:rsidR="0064774E" w:rsidRDefault="0064774E" w:rsidP="000178BC">
      <w:pPr>
        <w:pStyle w:val="ListParagraph"/>
        <w:ind w:left="360"/>
        <w:jc w:val="both"/>
        <w:rPr>
          <w:sz w:val="20"/>
          <w:szCs w:val="20"/>
        </w:rPr>
      </w:pPr>
    </w:p>
    <w:p w14:paraId="44C29A1F" w14:textId="02F4C8E8" w:rsidR="0064774E" w:rsidRPr="003F1736" w:rsidRDefault="0016384B" w:rsidP="000178BC">
      <w:pPr>
        <w:pStyle w:val="BodyText"/>
        <w:framePr w:w="0" w:hRule="auto" w:hSpace="0" w:wrap="auto" w:vAnchor="margin" w:hAnchor="text" w:xAlign="left" w:yAlign="inline"/>
        <w:jc w:val="both"/>
        <w:rPr>
          <w:szCs w:val="22"/>
        </w:rPr>
      </w:pPr>
      <w:r>
        <w:rPr>
          <w:sz w:val="22"/>
          <w:szCs w:val="22"/>
        </w:rPr>
        <w:t xml:space="preserve">The individual </w:t>
      </w:r>
      <w:r w:rsidR="0064774E" w:rsidRPr="000178BC">
        <w:rPr>
          <w:sz w:val="22"/>
          <w:szCs w:val="22"/>
        </w:rPr>
        <w:t>selected on competitive basis and operated direct supervision of the Project Coordinator with the authority to run the project technical and operational activities on a day-to-day basis. Technical task leader’s prime responsibility is to ensure that the project produces the results specified in the project document, to the required standard of quality and within the specified constraints of time and cost.</w:t>
      </w:r>
    </w:p>
    <w:p w14:paraId="789F5F7D" w14:textId="77777777" w:rsidR="0064774E" w:rsidRPr="0016384B" w:rsidRDefault="0064774E" w:rsidP="0016384B">
      <w:pPr>
        <w:jc w:val="both"/>
        <w:rPr>
          <w:szCs w:val="22"/>
        </w:rPr>
      </w:pPr>
    </w:p>
    <w:p w14:paraId="151F4283" w14:textId="1BED5464" w:rsidR="0064774E" w:rsidRPr="0016384B" w:rsidRDefault="00512763" w:rsidP="0016384B">
      <w:pPr>
        <w:jc w:val="both"/>
        <w:rPr>
          <w:i/>
          <w:szCs w:val="22"/>
        </w:rPr>
      </w:pPr>
      <w:r>
        <w:rPr>
          <w:i/>
          <w:szCs w:val="22"/>
        </w:rPr>
        <w:t>Duties and R</w:t>
      </w:r>
      <w:r w:rsidR="0064774E" w:rsidRPr="0016384B">
        <w:rPr>
          <w:i/>
          <w:szCs w:val="22"/>
        </w:rPr>
        <w:t xml:space="preserve">esponsibilities </w:t>
      </w:r>
      <w:r>
        <w:rPr>
          <w:i/>
          <w:szCs w:val="22"/>
        </w:rPr>
        <w:t>of the Technical Task Leader</w:t>
      </w:r>
      <w:r w:rsidR="0064774E" w:rsidRPr="0016384B">
        <w:rPr>
          <w:i/>
          <w:szCs w:val="22"/>
        </w:rPr>
        <w:t>:</w:t>
      </w:r>
    </w:p>
    <w:p w14:paraId="6B47580E" w14:textId="77777777" w:rsidR="0064774E" w:rsidRDefault="0064774E" w:rsidP="0016384B">
      <w:pPr>
        <w:jc w:val="both"/>
        <w:rPr>
          <w:szCs w:val="22"/>
        </w:rPr>
      </w:pPr>
    </w:p>
    <w:p w14:paraId="2B0A0155"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Support in developing detailed project work plan and relevant activities as per outputs; ensure efficient and timely implementation of those activities;</w:t>
      </w:r>
    </w:p>
    <w:p w14:paraId="39E1D140"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 xml:space="preserve">Provide substantive support in identifying and recruiting the competent staff and subcontractors, formulate task’s technical </w:t>
      </w:r>
      <w:r w:rsidR="000178BC" w:rsidRPr="000178BC">
        <w:rPr>
          <w:sz w:val="22"/>
          <w:szCs w:val="22"/>
        </w:rPr>
        <w:t>specifications</w:t>
      </w:r>
      <w:r w:rsidRPr="000178BC">
        <w:rPr>
          <w:sz w:val="22"/>
          <w:szCs w:val="22"/>
        </w:rPr>
        <w:t>, participate in selection process;</w:t>
      </w:r>
    </w:p>
    <w:p w14:paraId="27256702"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Lead, supervise, and monitor technical expert’s teamwork, ensure timely delivery of outputs and conduct their performance appraisal;</w:t>
      </w:r>
    </w:p>
    <w:p w14:paraId="60ED7AA3"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 xml:space="preserve">Monitor and analyze the adequacy and content of the technical reports and project deliverables to achieve the project outcomes/outputs; </w:t>
      </w:r>
    </w:p>
    <w:p w14:paraId="1186A0ED"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Ensures maintenance and update of the project office inventory records in line with UNDP rules and regulations;</w:t>
      </w:r>
    </w:p>
    <w:p w14:paraId="74D8522D"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 xml:space="preserve">Provide substantive support in the development of the project monitoring plan in line with the requirements indicated in the project document; support in developing TOR for mid-term and final evaluation;   </w:t>
      </w:r>
    </w:p>
    <w:p w14:paraId="29D57D63"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lastRenderedPageBreak/>
        <w:t xml:space="preserve">Prepare quarterly, semi-annual and annual progress reports in line with the project requirements for UNDP, implementing partner, advisory board; Ensure provision of information for Atlas reporting (logs) on permanent basis;  </w:t>
      </w:r>
    </w:p>
    <w:p w14:paraId="7E380E4F"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 xml:space="preserve">Support </w:t>
      </w:r>
      <w:r>
        <w:rPr>
          <w:sz w:val="22"/>
          <w:szCs w:val="22"/>
        </w:rPr>
        <w:t xml:space="preserve">Project Coordinator </w:t>
      </w:r>
      <w:r w:rsidRPr="000178BC">
        <w:rPr>
          <w:sz w:val="22"/>
          <w:szCs w:val="22"/>
        </w:rPr>
        <w:t xml:space="preserve">on developing project terminal report; </w:t>
      </w:r>
    </w:p>
    <w:p w14:paraId="4789FA9D"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Liaise with the Government, regional and local authorities, relevant civil society organizations, international partners to ensure participatory approach along the implementation process for achievement of project objectives.</w:t>
      </w:r>
    </w:p>
    <w:p w14:paraId="13603413"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 xml:space="preserve">Provide technical backstopping and guidance to the national team of experts and subcontractors and supervise the work of technical experts.  </w:t>
      </w:r>
    </w:p>
    <w:p w14:paraId="6CBA8AFA"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 xml:space="preserve">Responsible for preparing Agendas, briefing and informative notes, background papers and presentations in close cooperation with the Policy Adviser. </w:t>
      </w:r>
    </w:p>
    <w:p w14:paraId="4B727D00" w14:textId="77777777" w:rsidR="0064774E" w:rsidRPr="000178BC" w:rsidRDefault="0064774E" w:rsidP="006020E5">
      <w:pPr>
        <w:pStyle w:val="BodyText"/>
        <w:framePr w:w="0" w:hRule="auto" w:hSpace="0" w:wrap="auto" w:vAnchor="margin" w:hAnchor="text" w:xAlign="left" w:yAlign="inline"/>
        <w:numPr>
          <w:ilvl w:val="0"/>
          <w:numId w:val="12"/>
        </w:numPr>
        <w:jc w:val="both"/>
        <w:rPr>
          <w:sz w:val="22"/>
          <w:szCs w:val="22"/>
        </w:rPr>
      </w:pPr>
      <w:r w:rsidRPr="000178BC">
        <w:rPr>
          <w:sz w:val="22"/>
          <w:szCs w:val="22"/>
        </w:rPr>
        <w:t>Support the UNDP in providing guidance and technical expertise on the formulation of Project ideas, strategic notes and concept proposals in the related field.</w:t>
      </w:r>
    </w:p>
    <w:p w14:paraId="5C664D59" w14:textId="77777777" w:rsidR="0064774E" w:rsidRDefault="0064774E" w:rsidP="009758AF">
      <w:pPr>
        <w:jc w:val="both"/>
        <w:rPr>
          <w:b/>
          <w:i/>
          <w:u w:val="single"/>
        </w:rPr>
      </w:pPr>
    </w:p>
    <w:p w14:paraId="5BB226C6" w14:textId="77777777" w:rsidR="0017067B" w:rsidRPr="00891152" w:rsidRDefault="00C3249D" w:rsidP="009758AF">
      <w:pPr>
        <w:jc w:val="both"/>
        <w:rPr>
          <w:b/>
          <w:i/>
          <w:u w:val="single"/>
        </w:rPr>
      </w:pPr>
      <w:r>
        <w:rPr>
          <w:b/>
          <w:i/>
          <w:u w:val="single"/>
        </w:rPr>
        <w:t>4</w:t>
      </w:r>
      <w:r w:rsidR="00B34C24" w:rsidRPr="00891152">
        <w:rPr>
          <w:b/>
          <w:i/>
          <w:u w:val="single"/>
        </w:rPr>
        <w:t xml:space="preserve">. </w:t>
      </w:r>
      <w:r w:rsidR="00587844">
        <w:rPr>
          <w:b/>
          <w:i/>
          <w:u w:val="single"/>
        </w:rPr>
        <w:t xml:space="preserve"> </w:t>
      </w:r>
      <w:r>
        <w:rPr>
          <w:b/>
          <w:i/>
          <w:u w:val="single"/>
        </w:rPr>
        <w:t>Administrative</w:t>
      </w:r>
      <w:r w:rsidR="005152D4">
        <w:rPr>
          <w:b/>
          <w:i/>
          <w:u w:val="single"/>
        </w:rPr>
        <w:t>/Financial Officer</w:t>
      </w:r>
    </w:p>
    <w:p w14:paraId="5C8669CC" w14:textId="77777777" w:rsidR="0017067B" w:rsidRPr="00891152" w:rsidRDefault="0017067B" w:rsidP="009758AF">
      <w:pPr>
        <w:pStyle w:val="ListParagraph"/>
        <w:ind w:left="540"/>
        <w:jc w:val="both"/>
      </w:pPr>
    </w:p>
    <w:p w14:paraId="2B959838" w14:textId="77777777" w:rsidR="0017067B" w:rsidRDefault="005152D4" w:rsidP="003D0A1C">
      <w:r w:rsidRPr="00CE404B">
        <w:t xml:space="preserve">The </w:t>
      </w:r>
      <w:r>
        <w:t>Administrative/Financial Officer</w:t>
      </w:r>
      <w:r w:rsidRPr="00891152">
        <w:t xml:space="preserve"> </w:t>
      </w:r>
      <w:r w:rsidRPr="00CE404B">
        <w:t xml:space="preserve">will ensure timely project delivery, transparent reporting and record keeping, as well as compliance with NIM policies.  The </w:t>
      </w:r>
      <w:r w:rsidR="003D0A1C">
        <w:t xml:space="preserve">Administrative/Financial </w:t>
      </w:r>
      <w:r w:rsidRPr="00CE404B">
        <w:t xml:space="preserve">Officer will work closely with the UNDP CO, which will provide direct support to project implementation.  Responsibilities include to:   </w:t>
      </w:r>
    </w:p>
    <w:p w14:paraId="24FD5F68" w14:textId="77777777" w:rsidR="003D0A1C" w:rsidRPr="00891152" w:rsidRDefault="003D0A1C" w:rsidP="003D0A1C"/>
    <w:p w14:paraId="2741E210" w14:textId="77777777" w:rsidR="003D0A1C" w:rsidRPr="00CE404B" w:rsidRDefault="003D0A1C" w:rsidP="003D0A1C">
      <w:pPr>
        <w:rPr>
          <w:i/>
        </w:rPr>
      </w:pPr>
      <w:r w:rsidRPr="00CE404B">
        <w:rPr>
          <w:i/>
        </w:rPr>
        <w:t>Work</w:t>
      </w:r>
      <w:r>
        <w:rPr>
          <w:i/>
        </w:rPr>
        <w:t>-</w:t>
      </w:r>
      <w:r w:rsidRPr="00CE404B">
        <w:rPr>
          <w:i/>
        </w:rPr>
        <w:t>planning &amp; Budgeting</w:t>
      </w:r>
    </w:p>
    <w:p w14:paraId="258A4C04" w14:textId="77777777" w:rsidR="003D0A1C" w:rsidRPr="00CE404B" w:rsidRDefault="003D0A1C" w:rsidP="006020E5">
      <w:pPr>
        <w:pStyle w:val="ListParagraph"/>
        <w:numPr>
          <w:ilvl w:val="0"/>
          <w:numId w:val="25"/>
        </w:numPr>
      </w:pPr>
      <w:r w:rsidRPr="00CE404B">
        <w:t xml:space="preserve">Research and </w:t>
      </w:r>
      <w:r>
        <w:t xml:space="preserve">prepare for </w:t>
      </w:r>
      <w:r w:rsidRPr="00CE404B">
        <w:t xml:space="preserve">the Project </w:t>
      </w:r>
      <w:r>
        <w:t>Director</w:t>
      </w:r>
      <w:r w:rsidRPr="00CE404B">
        <w:t xml:space="preserve"> and the Project Coordinator on cost/time estimates to support project activities, ensuring efficiency and cost-effectiveness</w:t>
      </w:r>
    </w:p>
    <w:p w14:paraId="459304E1" w14:textId="77777777" w:rsidR="003D0A1C" w:rsidRPr="00CE404B" w:rsidRDefault="003D0A1C" w:rsidP="006020E5">
      <w:pPr>
        <w:pStyle w:val="ListParagraph"/>
        <w:numPr>
          <w:ilvl w:val="0"/>
          <w:numId w:val="25"/>
        </w:numPr>
      </w:pPr>
      <w:r w:rsidRPr="00CE404B">
        <w:t>Regular review of the overall project balance ensuring that ultimately cumulative expenditure is within the overall project budget</w:t>
      </w:r>
    </w:p>
    <w:p w14:paraId="342EF3E5" w14:textId="77777777" w:rsidR="003D0A1C" w:rsidRPr="00CE404B" w:rsidRDefault="003D0A1C" w:rsidP="006020E5">
      <w:pPr>
        <w:pStyle w:val="ListParagraph"/>
        <w:numPr>
          <w:ilvl w:val="0"/>
          <w:numId w:val="25"/>
        </w:numPr>
      </w:pPr>
      <w:r w:rsidRPr="00CE404B">
        <w:t>Prepare of annual budgets to support the planned activities, ensuring that budgeted amounts and expected disbursement schedules are reasonable, and remaining funds are sufficient</w:t>
      </w:r>
    </w:p>
    <w:p w14:paraId="084F6EF6" w14:textId="77777777" w:rsidR="003D0A1C" w:rsidRPr="00CE404B" w:rsidRDefault="003D0A1C" w:rsidP="006020E5">
      <w:pPr>
        <w:pStyle w:val="ListParagraph"/>
        <w:numPr>
          <w:ilvl w:val="0"/>
          <w:numId w:val="25"/>
        </w:numPr>
      </w:pPr>
      <w:r w:rsidRPr="00CE404B">
        <w:t>Draft procurement/recruitment plan to support agreed workplan</w:t>
      </w:r>
    </w:p>
    <w:p w14:paraId="6A6093E1" w14:textId="77777777" w:rsidR="003D0A1C" w:rsidRPr="00CE404B" w:rsidRDefault="003D0A1C" w:rsidP="006020E5">
      <w:pPr>
        <w:pStyle w:val="ListParagraph"/>
        <w:numPr>
          <w:ilvl w:val="0"/>
          <w:numId w:val="25"/>
        </w:numPr>
      </w:pPr>
      <w:r w:rsidRPr="00CE404B">
        <w:t xml:space="preserve">Inform Project </w:t>
      </w:r>
      <w:r>
        <w:t>Director</w:t>
      </w:r>
      <w:r w:rsidRPr="00CE404B">
        <w:t xml:space="preserve"> and Project Coordinator of fina</w:t>
      </w:r>
      <w:r>
        <w:t>ncial</w:t>
      </w:r>
      <w:r w:rsidRPr="00CE404B">
        <w:t xml:space="preserve"> issues affecting project delivery, propose budget revisions/adjustments as necessary   </w:t>
      </w:r>
    </w:p>
    <w:p w14:paraId="161607A4" w14:textId="77777777" w:rsidR="003D0A1C" w:rsidRPr="00CE404B" w:rsidRDefault="003D0A1C" w:rsidP="003D0A1C"/>
    <w:p w14:paraId="662FDD71" w14:textId="77777777" w:rsidR="003D0A1C" w:rsidRPr="00CE404B" w:rsidRDefault="003D0A1C" w:rsidP="003D0A1C">
      <w:pPr>
        <w:rPr>
          <w:i/>
        </w:rPr>
      </w:pPr>
      <w:r w:rsidRPr="00CE404B">
        <w:rPr>
          <w:i/>
        </w:rPr>
        <w:t>Project Delivery &amp; Reporting</w:t>
      </w:r>
    </w:p>
    <w:p w14:paraId="554F2119" w14:textId="77777777" w:rsidR="003D0A1C" w:rsidRPr="00CE404B" w:rsidRDefault="003D0A1C" w:rsidP="006020E5">
      <w:pPr>
        <w:pStyle w:val="ListParagraph"/>
        <w:numPr>
          <w:ilvl w:val="0"/>
          <w:numId w:val="26"/>
        </w:numPr>
      </w:pPr>
      <w:r w:rsidRPr="00CE404B">
        <w:t>Execute procurement and recruitment plan, ensuring transparency, cost-effectiveness/efficiency, and compliance with NIM</w:t>
      </w:r>
    </w:p>
    <w:p w14:paraId="57B5AF3F" w14:textId="77777777" w:rsidR="003D0A1C" w:rsidRPr="00CE404B" w:rsidRDefault="003D0A1C" w:rsidP="006020E5">
      <w:pPr>
        <w:pStyle w:val="ListParagraph"/>
        <w:numPr>
          <w:ilvl w:val="0"/>
          <w:numId w:val="26"/>
        </w:numPr>
      </w:pPr>
      <w:r w:rsidRPr="00CE404B">
        <w:t>Manage payroll and cash reserves of the project</w:t>
      </w:r>
    </w:p>
    <w:p w14:paraId="7010E4B1" w14:textId="77777777" w:rsidR="003D0A1C" w:rsidRPr="00CE404B" w:rsidRDefault="003D0A1C" w:rsidP="006020E5">
      <w:pPr>
        <w:pStyle w:val="ListParagraph"/>
        <w:numPr>
          <w:ilvl w:val="0"/>
          <w:numId w:val="26"/>
        </w:numPr>
      </w:pPr>
      <w:r w:rsidRPr="00CE404B">
        <w:t>Prepare quarterly expenditure report, and request cash advance from UNDP (i.e. Fund Authorization and Certificate of Expenditure (FACE))</w:t>
      </w:r>
    </w:p>
    <w:p w14:paraId="53224E37" w14:textId="77777777" w:rsidR="003D0A1C" w:rsidRPr="00CE404B" w:rsidRDefault="003D0A1C" w:rsidP="006020E5">
      <w:pPr>
        <w:pStyle w:val="ListParagraph"/>
        <w:numPr>
          <w:ilvl w:val="0"/>
          <w:numId w:val="26"/>
        </w:numPr>
      </w:pPr>
      <w:r w:rsidRPr="00CE404B">
        <w:t>Manage financial and administrative aspects of project assets, maintain registers for inventory of non-expendable equipment and ensure that the equipment is safe and in proper working condition, providing regular updates to inform further implementation (e.g. next phase of station installation)</w:t>
      </w:r>
    </w:p>
    <w:p w14:paraId="661F6DD1" w14:textId="77777777" w:rsidR="003D0A1C" w:rsidRPr="00CE404B" w:rsidRDefault="003D0A1C" w:rsidP="006020E5">
      <w:pPr>
        <w:pStyle w:val="ListParagraph"/>
        <w:numPr>
          <w:ilvl w:val="0"/>
          <w:numId w:val="26"/>
        </w:numPr>
      </w:pPr>
      <w:r w:rsidRPr="00CE404B">
        <w:t>Prepare financial/operational progress reports for project team, PB, or other meetings</w:t>
      </w:r>
    </w:p>
    <w:p w14:paraId="5EC4E2F6" w14:textId="77777777" w:rsidR="003D0A1C" w:rsidRPr="00CE404B" w:rsidRDefault="003D0A1C" w:rsidP="006020E5">
      <w:pPr>
        <w:pStyle w:val="ListParagraph"/>
        <w:numPr>
          <w:ilvl w:val="0"/>
          <w:numId w:val="26"/>
        </w:numPr>
      </w:pPr>
      <w:r w:rsidRPr="00CE404B">
        <w:t>Identify reporting challenges and make adjustments to internal reporting procedure as necessary to address problems (if any), ensure that the minimum reporting requirements are met</w:t>
      </w:r>
    </w:p>
    <w:p w14:paraId="4243D0C2" w14:textId="77777777" w:rsidR="003D0A1C" w:rsidRPr="00CE404B" w:rsidRDefault="003D0A1C" w:rsidP="006020E5">
      <w:pPr>
        <w:pStyle w:val="ListParagraph"/>
        <w:numPr>
          <w:ilvl w:val="0"/>
          <w:numId w:val="26"/>
        </w:numPr>
      </w:pPr>
      <w:r w:rsidRPr="00CE404B">
        <w:t>Ensure documentation and records are up-to-date and complete, meeting audit standards</w:t>
      </w:r>
    </w:p>
    <w:p w14:paraId="3EAC70B4" w14:textId="77777777" w:rsidR="003D0A1C" w:rsidRPr="00CE404B" w:rsidRDefault="003D0A1C" w:rsidP="006020E5">
      <w:pPr>
        <w:pStyle w:val="ListParagraph"/>
        <w:numPr>
          <w:ilvl w:val="0"/>
          <w:numId w:val="26"/>
        </w:numPr>
      </w:pPr>
      <w:r w:rsidRPr="00CE404B">
        <w:t xml:space="preserve">Support the regular monitoring, as well as evaluation and audit processes by providing reports, supporting documentation and other information as needed </w:t>
      </w:r>
    </w:p>
    <w:p w14:paraId="786C7524" w14:textId="77777777" w:rsidR="003D0A1C" w:rsidRDefault="003D0A1C" w:rsidP="006020E5">
      <w:pPr>
        <w:pStyle w:val="ListParagraph"/>
        <w:numPr>
          <w:ilvl w:val="0"/>
          <w:numId w:val="26"/>
        </w:numPr>
      </w:pPr>
      <w:r w:rsidRPr="00CE404B">
        <w:t>Provide information as needed for other purposes or ad hoc requests (e.g. UNDP or donor request, publications, communication materials, etc…)</w:t>
      </w:r>
    </w:p>
    <w:p w14:paraId="73D6D86A" w14:textId="77777777" w:rsidR="003D0A1C" w:rsidRPr="003D0A1C" w:rsidRDefault="003D0A1C" w:rsidP="003D0A1C">
      <w:pPr>
        <w:rPr>
          <w:i/>
        </w:rPr>
      </w:pPr>
      <w:r>
        <w:rPr>
          <w:i/>
        </w:rPr>
        <w:t>Administration</w:t>
      </w:r>
    </w:p>
    <w:p w14:paraId="143961E8" w14:textId="77777777" w:rsidR="0017067B" w:rsidRPr="00891152" w:rsidRDefault="0017067B" w:rsidP="006020E5">
      <w:pPr>
        <w:pStyle w:val="ListParagraph"/>
        <w:numPr>
          <w:ilvl w:val="0"/>
          <w:numId w:val="26"/>
        </w:numPr>
      </w:pPr>
      <w:r w:rsidRPr="00891152">
        <w:t xml:space="preserve">Organizational and logistical issues related to project execution </w:t>
      </w:r>
      <w:r w:rsidR="00440681" w:rsidRPr="00891152">
        <w:t xml:space="preserve">and as </w:t>
      </w:r>
      <w:r w:rsidRPr="00891152">
        <w:t>per UNDP guidelines and procedures</w:t>
      </w:r>
    </w:p>
    <w:p w14:paraId="786DBD72" w14:textId="77777777" w:rsidR="0017067B" w:rsidRPr="00891152" w:rsidRDefault="0017067B" w:rsidP="006020E5">
      <w:pPr>
        <w:pStyle w:val="ListParagraph"/>
        <w:numPr>
          <w:ilvl w:val="0"/>
          <w:numId w:val="26"/>
        </w:numPr>
      </w:pPr>
      <w:r w:rsidRPr="00891152">
        <w:t>Record keeping of project documents, including financial in accordance with audit requirements</w:t>
      </w:r>
    </w:p>
    <w:p w14:paraId="2509B926" w14:textId="77777777" w:rsidR="0017067B" w:rsidRPr="00891152" w:rsidRDefault="0017067B" w:rsidP="006020E5">
      <w:pPr>
        <w:pStyle w:val="ListParagraph"/>
        <w:numPr>
          <w:ilvl w:val="0"/>
          <w:numId w:val="26"/>
        </w:numPr>
      </w:pPr>
      <w:r w:rsidRPr="00891152">
        <w:lastRenderedPageBreak/>
        <w:t>Ensure all logistical arrangements are carried out smoothly</w:t>
      </w:r>
    </w:p>
    <w:p w14:paraId="0110AEAA" w14:textId="77777777" w:rsidR="0017067B" w:rsidRPr="00891152" w:rsidRDefault="0017067B" w:rsidP="006020E5">
      <w:pPr>
        <w:pStyle w:val="ListParagraph"/>
        <w:numPr>
          <w:ilvl w:val="0"/>
          <w:numId w:val="26"/>
        </w:numPr>
      </w:pPr>
      <w:r w:rsidRPr="00891152">
        <w:t xml:space="preserve">Assist Project </w:t>
      </w:r>
      <w:r w:rsidR="00440681" w:rsidRPr="00891152">
        <w:t>Coordinator in preparing and updating</w:t>
      </w:r>
      <w:r w:rsidRPr="00891152">
        <w:t xml:space="preserve"> project work plans in collaboration with the UNDP Country Office</w:t>
      </w:r>
    </w:p>
    <w:p w14:paraId="78096AA6" w14:textId="77777777" w:rsidR="0017067B" w:rsidRPr="00891152" w:rsidRDefault="0017067B" w:rsidP="006020E5">
      <w:pPr>
        <w:pStyle w:val="ListParagraph"/>
        <w:numPr>
          <w:ilvl w:val="0"/>
          <w:numId w:val="26"/>
        </w:numPr>
      </w:pPr>
      <w:r w:rsidRPr="00891152">
        <w:t>Facilitate timely preparation and submission of financial reports and settlement of advances, including progress reports and other substantial reports</w:t>
      </w:r>
    </w:p>
    <w:p w14:paraId="1C4D59AB" w14:textId="77777777" w:rsidR="0017067B" w:rsidRPr="00891152" w:rsidRDefault="0017067B" w:rsidP="006020E5">
      <w:pPr>
        <w:pStyle w:val="ListParagraph"/>
        <w:numPr>
          <w:ilvl w:val="0"/>
          <w:numId w:val="26"/>
        </w:numPr>
      </w:pPr>
      <w:r w:rsidRPr="00891152">
        <w:t xml:space="preserve">Report to the Project </w:t>
      </w:r>
      <w:r w:rsidR="00440681" w:rsidRPr="00891152">
        <w:t>Coordinator</w:t>
      </w:r>
      <w:r w:rsidRPr="00891152">
        <w:t xml:space="preserve"> and UNDP Programme Officer on a regular basis</w:t>
      </w:r>
    </w:p>
    <w:p w14:paraId="5E75C1C5" w14:textId="77777777" w:rsidR="0017067B" w:rsidRPr="00891152" w:rsidRDefault="0017067B" w:rsidP="006020E5">
      <w:pPr>
        <w:pStyle w:val="ListParagraph"/>
        <w:numPr>
          <w:ilvl w:val="0"/>
          <w:numId w:val="26"/>
        </w:numPr>
      </w:pPr>
      <w:r w:rsidRPr="00891152">
        <w:t xml:space="preserve">Identification and resolution of logistical and organizational problems, under the guidance of the Project </w:t>
      </w:r>
      <w:r w:rsidR="00440681" w:rsidRPr="00891152">
        <w:t>Coordinator</w:t>
      </w:r>
    </w:p>
    <w:p w14:paraId="42329DD2" w14:textId="77777777" w:rsidR="009073ED" w:rsidRDefault="009073ED" w:rsidP="006B6B5E">
      <w:pPr>
        <w:jc w:val="both"/>
        <w:rPr>
          <w:b/>
          <w:i/>
          <w:u w:val="single"/>
        </w:rPr>
        <w:sectPr w:rsidR="009073ED" w:rsidSect="004466FA">
          <w:pgSz w:w="12240" w:h="15840" w:code="1"/>
          <w:pgMar w:top="1134" w:right="1134" w:bottom="1134" w:left="1134" w:header="737" w:footer="737" w:gutter="0"/>
          <w:cols w:space="720"/>
          <w:docGrid w:linePitch="360"/>
        </w:sectPr>
      </w:pPr>
    </w:p>
    <w:p w14:paraId="6140DD44" w14:textId="689B0E97" w:rsidR="006F4AA3" w:rsidRPr="00891152" w:rsidRDefault="0017364C" w:rsidP="00806BB6">
      <w:pPr>
        <w:pStyle w:val="Heading2"/>
        <w:spacing w:before="0" w:after="120"/>
        <w:rPr>
          <w:b/>
          <w:bCs/>
          <w:i w:val="0"/>
          <w:noProof/>
          <w:spacing w:val="1"/>
          <w:szCs w:val="22"/>
        </w:rPr>
      </w:pPr>
      <w:bookmarkStart w:id="132" w:name="_Ref350516663"/>
      <w:bookmarkStart w:id="133" w:name="_Toc288916683"/>
      <w:r w:rsidRPr="00891152">
        <w:rPr>
          <w:b/>
          <w:bCs/>
          <w:i w:val="0"/>
          <w:noProof/>
          <w:spacing w:val="1"/>
          <w:szCs w:val="22"/>
        </w:rPr>
        <w:lastRenderedPageBreak/>
        <w:t xml:space="preserve">Annex </w:t>
      </w:r>
      <w:r w:rsidR="0021269F">
        <w:rPr>
          <w:b/>
          <w:bCs/>
          <w:i w:val="0"/>
          <w:noProof/>
          <w:spacing w:val="1"/>
          <w:szCs w:val="22"/>
        </w:rPr>
        <w:t>5</w:t>
      </w:r>
      <w:r w:rsidR="00001F61" w:rsidRPr="00891152">
        <w:rPr>
          <w:b/>
          <w:bCs/>
          <w:i w:val="0"/>
          <w:noProof/>
          <w:spacing w:val="1"/>
          <w:szCs w:val="22"/>
        </w:rPr>
        <w:t xml:space="preserve">:  </w:t>
      </w:r>
      <w:r w:rsidR="00B9105B">
        <w:rPr>
          <w:b/>
          <w:bCs/>
          <w:i w:val="0"/>
          <w:noProof/>
          <w:spacing w:val="1"/>
          <w:szCs w:val="22"/>
        </w:rPr>
        <w:t xml:space="preserve">Social and </w:t>
      </w:r>
      <w:r w:rsidR="006F4AA3" w:rsidRPr="00891152">
        <w:rPr>
          <w:b/>
          <w:bCs/>
          <w:i w:val="0"/>
          <w:noProof/>
          <w:spacing w:val="1"/>
          <w:szCs w:val="22"/>
        </w:rPr>
        <w:t xml:space="preserve">Environmental </w:t>
      </w:r>
      <w:r w:rsidR="00B9105B">
        <w:rPr>
          <w:b/>
          <w:bCs/>
          <w:i w:val="0"/>
          <w:noProof/>
          <w:spacing w:val="1"/>
          <w:szCs w:val="22"/>
        </w:rPr>
        <w:t>Screening Procedures</w:t>
      </w:r>
      <w:bookmarkEnd w:id="132"/>
      <w:r w:rsidR="00B9105B">
        <w:rPr>
          <w:b/>
          <w:bCs/>
          <w:i w:val="0"/>
          <w:noProof/>
          <w:spacing w:val="1"/>
          <w:szCs w:val="22"/>
        </w:rPr>
        <w:t xml:space="preserve"> (SESP)</w:t>
      </w:r>
      <w:bookmarkEnd w:id="133"/>
    </w:p>
    <w:p w14:paraId="6B36888A" w14:textId="77777777" w:rsidR="009073ED" w:rsidRPr="00E01CDC" w:rsidRDefault="009073ED" w:rsidP="009073ED">
      <w:pPr>
        <w:spacing w:before="200"/>
        <w:rPr>
          <w:b/>
          <w:i/>
          <w:szCs w:val="22"/>
        </w:rPr>
      </w:pPr>
      <w:r w:rsidRPr="00E01CDC">
        <w:rPr>
          <w:b/>
          <w:i/>
          <w:szCs w:val="22"/>
        </w:rPr>
        <w:t>Project Information</w:t>
      </w:r>
    </w:p>
    <w:p w14:paraId="26210853" w14:textId="77777777" w:rsidR="009073ED" w:rsidRPr="00E01CDC" w:rsidRDefault="009073ED" w:rsidP="009073ED"/>
    <w:tbl>
      <w:tblPr>
        <w:tblStyle w:val="TableGrid"/>
        <w:tblW w:w="13248" w:type="dxa"/>
        <w:tblLook w:val="04A0" w:firstRow="1" w:lastRow="0" w:firstColumn="1" w:lastColumn="0" w:noHBand="0" w:noVBand="1"/>
      </w:tblPr>
      <w:tblGrid>
        <w:gridCol w:w="3325"/>
        <w:gridCol w:w="9923"/>
      </w:tblGrid>
      <w:tr w:rsidR="009073ED" w:rsidRPr="00E01CDC" w14:paraId="7669455C" w14:textId="77777777" w:rsidTr="009073ED">
        <w:tc>
          <w:tcPr>
            <w:tcW w:w="3325" w:type="dxa"/>
            <w:shd w:val="clear" w:color="auto" w:fill="C6D9F1" w:themeFill="text2" w:themeFillTint="33"/>
            <w:vAlign w:val="center"/>
          </w:tcPr>
          <w:p w14:paraId="5C492B19" w14:textId="77777777" w:rsidR="009073ED" w:rsidRPr="00E01CDC" w:rsidRDefault="009073ED" w:rsidP="009073ED">
            <w:pPr>
              <w:tabs>
                <w:tab w:val="left" w:pos="360"/>
              </w:tabs>
              <w:rPr>
                <w:b/>
                <w:i/>
                <w:color w:val="000000" w:themeColor="text1"/>
                <w:szCs w:val="20"/>
              </w:rPr>
            </w:pPr>
            <w:r w:rsidRPr="00E01CDC">
              <w:rPr>
                <w:b/>
                <w:i/>
                <w:color w:val="000000" w:themeColor="text1"/>
                <w:szCs w:val="20"/>
              </w:rPr>
              <w:t xml:space="preserve">Project Information </w:t>
            </w:r>
          </w:p>
        </w:tc>
        <w:tc>
          <w:tcPr>
            <w:tcW w:w="9923" w:type="dxa"/>
            <w:shd w:val="clear" w:color="auto" w:fill="C6D9F1" w:themeFill="text2" w:themeFillTint="33"/>
            <w:vAlign w:val="center"/>
          </w:tcPr>
          <w:p w14:paraId="7E073AD7" w14:textId="77777777" w:rsidR="009073ED" w:rsidRPr="00E01CDC" w:rsidRDefault="009073ED" w:rsidP="009073ED">
            <w:pPr>
              <w:rPr>
                <w:i/>
                <w:color w:val="000000" w:themeColor="text1"/>
                <w:szCs w:val="20"/>
              </w:rPr>
            </w:pPr>
          </w:p>
        </w:tc>
      </w:tr>
      <w:tr w:rsidR="009073ED" w:rsidRPr="00E01CDC" w14:paraId="70030385" w14:textId="77777777" w:rsidTr="009073ED">
        <w:trPr>
          <w:trHeight w:val="288"/>
        </w:trPr>
        <w:tc>
          <w:tcPr>
            <w:tcW w:w="3325" w:type="dxa"/>
            <w:vAlign w:val="center"/>
          </w:tcPr>
          <w:p w14:paraId="3F96D2FB" w14:textId="77777777" w:rsidR="009073ED" w:rsidRPr="00E01CDC" w:rsidRDefault="009073ED" w:rsidP="006020E5">
            <w:pPr>
              <w:pStyle w:val="ListParagraph"/>
              <w:numPr>
                <w:ilvl w:val="0"/>
                <w:numId w:val="39"/>
              </w:numPr>
              <w:ind w:left="360"/>
              <w:rPr>
                <w:sz w:val="18"/>
                <w:szCs w:val="18"/>
              </w:rPr>
            </w:pPr>
            <w:r w:rsidRPr="00E01CDC">
              <w:rPr>
                <w:sz w:val="18"/>
                <w:szCs w:val="18"/>
              </w:rPr>
              <w:t>Project Title</w:t>
            </w:r>
          </w:p>
        </w:tc>
        <w:tc>
          <w:tcPr>
            <w:tcW w:w="9923" w:type="dxa"/>
            <w:vAlign w:val="center"/>
          </w:tcPr>
          <w:p w14:paraId="1828CB11" w14:textId="77777777" w:rsidR="009073ED" w:rsidRPr="00E01CDC" w:rsidRDefault="009073ED" w:rsidP="009073ED">
            <w:pPr>
              <w:rPr>
                <w:sz w:val="18"/>
                <w:szCs w:val="18"/>
              </w:rPr>
            </w:pPr>
            <w:r w:rsidRPr="008204A4">
              <w:rPr>
                <w:sz w:val="18"/>
                <w:szCs w:val="18"/>
              </w:rPr>
              <w:t>Generate global environmental benefits through environmental education and raising awareness of stakeholders.</w:t>
            </w:r>
          </w:p>
        </w:tc>
      </w:tr>
      <w:tr w:rsidR="009073ED" w:rsidRPr="00E01CDC" w14:paraId="6B36E9E9" w14:textId="77777777" w:rsidTr="009073ED">
        <w:trPr>
          <w:trHeight w:val="288"/>
        </w:trPr>
        <w:tc>
          <w:tcPr>
            <w:tcW w:w="3325" w:type="dxa"/>
            <w:vAlign w:val="center"/>
          </w:tcPr>
          <w:p w14:paraId="3EAAF5EF" w14:textId="77777777" w:rsidR="009073ED" w:rsidRPr="00E01CDC" w:rsidRDefault="009073ED" w:rsidP="006020E5">
            <w:pPr>
              <w:pStyle w:val="ListParagraph"/>
              <w:numPr>
                <w:ilvl w:val="0"/>
                <w:numId w:val="39"/>
              </w:numPr>
              <w:ind w:left="360"/>
              <w:rPr>
                <w:sz w:val="18"/>
                <w:szCs w:val="18"/>
              </w:rPr>
            </w:pPr>
            <w:r w:rsidRPr="00E01CDC">
              <w:rPr>
                <w:sz w:val="18"/>
                <w:szCs w:val="18"/>
              </w:rPr>
              <w:t>Project Number</w:t>
            </w:r>
          </w:p>
        </w:tc>
        <w:tc>
          <w:tcPr>
            <w:tcW w:w="9923" w:type="dxa"/>
            <w:vAlign w:val="center"/>
          </w:tcPr>
          <w:p w14:paraId="3FA9ABF7" w14:textId="77777777" w:rsidR="009073ED" w:rsidRPr="00E01CDC" w:rsidRDefault="009073ED" w:rsidP="009073ED">
            <w:pPr>
              <w:rPr>
                <w:sz w:val="18"/>
                <w:szCs w:val="18"/>
              </w:rPr>
            </w:pPr>
            <w:r>
              <w:rPr>
                <w:sz w:val="18"/>
                <w:szCs w:val="18"/>
              </w:rPr>
              <w:t>5309</w:t>
            </w:r>
          </w:p>
        </w:tc>
      </w:tr>
      <w:tr w:rsidR="009073ED" w:rsidRPr="00E01CDC" w14:paraId="32B117D6" w14:textId="77777777" w:rsidTr="009073ED">
        <w:trPr>
          <w:trHeight w:val="288"/>
        </w:trPr>
        <w:tc>
          <w:tcPr>
            <w:tcW w:w="3325" w:type="dxa"/>
            <w:vAlign w:val="center"/>
          </w:tcPr>
          <w:p w14:paraId="34B87EEA" w14:textId="77777777" w:rsidR="009073ED" w:rsidRPr="00E01CDC" w:rsidRDefault="009073ED" w:rsidP="006020E5">
            <w:pPr>
              <w:pStyle w:val="ListParagraph"/>
              <w:numPr>
                <w:ilvl w:val="0"/>
                <w:numId w:val="39"/>
              </w:numPr>
              <w:ind w:left="360"/>
              <w:rPr>
                <w:sz w:val="18"/>
                <w:szCs w:val="18"/>
              </w:rPr>
            </w:pPr>
            <w:r w:rsidRPr="00E01CDC">
              <w:rPr>
                <w:sz w:val="18"/>
                <w:szCs w:val="18"/>
              </w:rPr>
              <w:t>Location (Global/Region/Country)</w:t>
            </w:r>
          </w:p>
        </w:tc>
        <w:tc>
          <w:tcPr>
            <w:tcW w:w="9923" w:type="dxa"/>
            <w:vAlign w:val="center"/>
          </w:tcPr>
          <w:p w14:paraId="24E9A6CF" w14:textId="77777777" w:rsidR="009073ED" w:rsidRPr="00E01CDC" w:rsidRDefault="009073ED" w:rsidP="009073ED">
            <w:pPr>
              <w:rPr>
                <w:sz w:val="18"/>
                <w:szCs w:val="18"/>
              </w:rPr>
            </w:pPr>
            <w:r>
              <w:rPr>
                <w:sz w:val="18"/>
                <w:szCs w:val="18"/>
              </w:rPr>
              <w:t>Armenia</w:t>
            </w:r>
          </w:p>
        </w:tc>
      </w:tr>
    </w:tbl>
    <w:p w14:paraId="4EEC2EE7" w14:textId="77777777" w:rsidR="009073ED" w:rsidRPr="00E01CDC" w:rsidRDefault="009073ED" w:rsidP="009073ED">
      <w:pPr>
        <w:spacing w:before="200"/>
        <w:rPr>
          <w:b/>
          <w:i/>
          <w:szCs w:val="22"/>
        </w:rPr>
      </w:pPr>
      <w:r w:rsidRPr="00E01CDC">
        <w:rPr>
          <w:b/>
          <w:i/>
          <w:szCs w:val="22"/>
        </w:rPr>
        <w:t>Part A. Integrating Overarching Principles to Strengthen Social and Environmental Sustainability</w:t>
      </w:r>
    </w:p>
    <w:p w14:paraId="55D03CAB" w14:textId="77777777" w:rsidR="009073ED" w:rsidRPr="00E01CDC" w:rsidRDefault="009073ED" w:rsidP="009073ED">
      <w:pPr>
        <w:rPr>
          <w:b/>
          <w:szCs w:val="20"/>
        </w:rPr>
      </w:pPr>
    </w:p>
    <w:tbl>
      <w:tblPr>
        <w:tblStyle w:val="TableGrid"/>
        <w:tblW w:w="13248" w:type="dxa"/>
        <w:tblLook w:val="04A0" w:firstRow="1" w:lastRow="0" w:firstColumn="1" w:lastColumn="0" w:noHBand="0" w:noVBand="1"/>
      </w:tblPr>
      <w:tblGrid>
        <w:gridCol w:w="13248"/>
      </w:tblGrid>
      <w:tr w:rsidR="009073ED" w:rsidRPr="00E01CDC" w14:paraId="0E8B0470" w14:textId="77777777" w:rsidTr="009073ED">
        <w:trPr>
          <w:trHeight w:val="449"/>
        </w:trPr>
        <w:tc>
          <w:tcPr>
            <w:tcW w:w="13248" w:type="dxa"/>
            <w:shd w:val="clear" w:color="auto" w:fill="0F243E" w:themeFill="text2" w:themeFillShade="80"/>
            <w:vAlign w:val="center"/>
          </w:tcPr>
          <w:p w14:paraId="30B4436A" w14:textId="77777777" w:rsidR="009073ED" w:rsidRPr="00E01CDC" w:rsidRDefault="009073ED" w:rsidP="009073ED">
            <w:pPr>
              <w:rPr>
                <w:szCs w:val="20"/>
              </w:rPr>
            </w:pPr>
            <w:r w:rsidRPr="00E01CDC">
              <w:rPr>
                <w:b/>
                <w:szCs w:val="20"/>
              </w:rPr>
              <w:t>QUESTION 1: How Does the Project Integrate the Overarching Principles in order to Strengthen Social and Environmental Sustainability?</w:t>
            </w:r>
          </w:p>
        </w:tc>
      </w:tr>
      <w:tr w:rsidR="009073ED" w:rsidRPr="00E01CDC" w14:paraId="61FA2282" w14:textId="77777777" w:rsidTr="009073ED">
        <w:tc>
          <w:tcPr>
            <w:tcW w:w="13248" w:type="dxa"/>
            <w:shd w:val="clear" w:color="auto" w:fill="C6D9F1" w:themeFill="text2" w:themeFillTint="33"/>
          </w:tcPr>
          <w:p w14:paraId="063608BE" w14:textId="77777777" w:rsidR="009073ED" w:rsidRPr="00E01CDC" w:rsidRDefault="009073ED" w:rsidP="009073ED">
            <w:pPr>
              <w:tabs>
                <w:tab w:val="left" w:pos="432"/>
              </w:tabs>
              <w:spacing w:before="60" w:after="60"/>
              <w:rPr>
                <w:b/>
                <w:i/>
                <w:sz w:val="18"/>
                <w:szCs w:val="18"/>
              </w:rPr>
            </w:pPr>
            <w:r w:rsidRPr="00E01CDC">
              <w:rPr>
                <w:b/>
                <w:i/>
                <w:sz w:val="18"/>
                <w:szCs w:val="18"/>
              </w:rPr>
              <w:t xml:space="preserve">Briefly describe in the space below how the Project mainstreams the human-rights based approach </w:t>
            </w:r>
          </w:p>
        </w:tc>
      </w:tr>
      <w:tr w:rsidR="009073ED" w:rsidRPr="00E01CDC" w14:paraId="6E523804" w14:textId="77777777" w:rsidTr="009073ED">
        <w:tc>
          <w:tcPr>
            <w:tcW w:w="13248" w:type="dxa"/>
          </w:tcPr>
          <w:p w14:paraId="540ACBFD" w14:textId="77777777" w:rsidR="009073ED" w:rsidRPr="00E01CDC" w:rsidRDefault="009073ED" w:rsidP="009073ED">
            <w:pPr>
              <w:keepNext/>
              <w:keepLines/>
              <w:tabs>
                <w:tab w:val="left" w:pos="432"/>
              </w:tabs>
              <w:spacing w:after="120"/>
              <w:outlineLvl w:val="7"/>
              <w:rPr>
                <w:sz w:val="18"/>
                <w:szCs w:val="18"/>
              </w:rPr>
            </w:pPr>
            <w:r w:rsidRPr="00E01CDC">
              <w:rPr>
                <w:sz w:val="18"/>
                <w:szCs w:val="18"/>
              </w:rPr>
              <w:t>The project s</w:t>
            </w:r>
            <w:r w:rsidRPr="00E01CDC">
              <w:rPr>
                <w:rFonts w:hint="eastAsia"/>
                <w:sz w:val="18"/>
                <w:szCs w:val="18"/>
              </w:rPr>
              <w:t>upport</w:t>
            </w:r>
            <w:r>
              <w:rPr>
                <w:sz w:val="18"/>
                <w:szCs w:val="18"/>
                <w:lang w:val="fr-FR"/>
              </w:rPr>
              <w:t>s</w:t>
            </w:r>
            <w:r w:rsidRPr="00E01CDC">
              <w:rPr>
                <w:rFonts w:hint="eastAsia"/>
                <w:sz w:val="18"/>
                <w:szCs w:val="18"/>
              </w:rPr>
              <w:t xml:space="preserve"> </w:t>
            </w:r>
            <w:r>
              <w:rPr>
                <w:sz w:val="18"/>
                <w:szCs w:val="18"/>
                <w:lang w:val="fr-FR"/>
              </w:rPr>
              <w:t xml:space="preserve">the </w:t>
            </w:r>
            <w:r w:rsidRPr="00E01CDC">
              <w:rPr>
                <w:rFonts w:hint="eastAsia"/>
                <w:sz w:val="18"/>
                <w:szCs w:val="18"/>
              </w:rPr>
              <w:t xml:space="preserve">meaningful participation and inclusion of all stakeholders, </w:t>
            </w:r>
            <w:r>
              <w:rPr>
                <w:sz w:val="18"/>
                <w:szCs w:val="18"/>
              </w:rPr>
              <w:t xml:space="preserve">during the design, implementation and monitoring of the project. It is anticipated that they will participate to capacity development activities supported by the project and the project will support the development of an enabling environment conducive to the participation of stakeholders in the management of natural resources. This approach is </w:t>
            </w:r>
            <w:r w:rsidRPr="00E01CDC">
              <w:rPr>
                <w:sz w:val="18"/>
                <w:szCs w:val="18"/>
              </w:rPr>
              <w:t xml:space="preserve">consistent with </w:t>
            </w:r>
            <w:r>
              <w:rPr>
                <w:sz w:val="18"/>
                <w:szCs w:val="18"/>
              </w:rPr>
              <w:t xml:space="preserve">the </w:t>
            </w:r>
            <w:r w:rsidRPr="00E01CDC">
              <w:rPr>
                <w:sz w:val="18"/>
                <w:szCs w:val="18"/>
              </w:rPr>
              <w:t xml:space="preserve">participation and inclusion </w:t>
            </w:r>
            <w:r>
              <w:rPr>
                <w:sz w:val="18"/>
                <w:szCs w:val="18"/>
              </w:rPr>
              <w:t>of human rights principle.</w:t>
            </w:r>
          </w:p>
          <w:p w14:paraId="3D407EEE" w14:textId="77777777" w:rsidR="009073ED" w:rsidRPr="00E01CDC" w:rsidRDefault="009073ED" w:rsidP="009073ED">
            <w:pPr>
              <w:keepNext/>
              <w:keepLines/>
              <w:tabs>
                <w:tab w:val="left" w:pos="432"/>
              </w:tabs>
              <w:spacing w:after="120"/>
              <w:outlineLvl w:val="7"/>
              <w:rPr>
                <w:sz w:val="18"/>
                <w:szCs w:val="18"/>
              </w:rPr>
            </w:pPr>
            <w:r>
              <w:rPr>
                <w:sz w:val="18"/>
                <w:szCs w:val="18"/>
              </w:rPr>
              <w:t xml:space="preserve">During the </w:t>
            </w:r>
            <w:r w:rsidRPr="00E01CDC">
              <w:rPr>
                <w:sz w:val="18"/>
                <w:szCs w:val="18"/>
              </w:rPr>
              <w:t xml:space="preserve">project formulation, consultation sessions </w:t>
            </w:r>
            <w:r>
              <w:rPr>
                <w:sz w:val="18"/>
                <w:szCs w:val="18"/>
              </w:rPr>
              <w:t xml:space="preserve">and meetings </w:t>
            </w:r>
            <w:r w:rsidRPr="00E01CDC">
              <w:rPr>
                <w:sz w:val="18"/>
                <w:szCs w:val="18"/>
              </w:rPr>
              <w:t xml:space="preserve">have been conducted with </w:t>
            </w:r>
            <w:r>
              <w:rPr>
                <w:sz w:val="18"/>
                <w:szCs w:val="18"/>
              </w:rPr>
              <w:t>a</w:t>
            </w:r>
            <w:r w:rsidRPr="00E01CDC">
              <w:rPr>
                <w:sz w:val="18"/>
                <w:szCs w:val="18"/>
              </w:rPr>
              <w:t xml:space="preserve"> wide range of key stakeholders to exchange experience and knowledge </w:t>
            </w:r>
            <w:r>
              <w:rPr>
                <w:sz w:val="18"/>
                <w:szCs w:val="18"/>
              </w:rPr>
              <w:t xml:space="preserve">and to assess the baseline of the project, including stakeholder workshops to review and validate the project strategy drafted on the basis of information collected from stakeholders. It is anticipated that these </w:t>
            </w:r>
            <w:r w:rsidRPr="00E01CDC">
              <w:rPr>
                <w:sz w:val="18"/>
                <w:szCs w:val="18"/>
              </w:rPr>
              <w:t xml:space="preserve">consultations, cooperation and coordination efforts </w:t>
            </w:r>
            <w:r>
              <w:rPr>
                <w:sz w:val="18"/>
                <w:szCs w:val="18"/>
              </w:rPr>
              <w:t>during the formulation of the project will prove to be effective in generating</w:t>
            </w:r>
            <w:r w:rsidRPr="00E01CDC">
              <w:rPr>
                <w:sz w:val="18"/>
                <w:szCs w:val="18"/>
              </w:rPr>
              <w:t xml:space="preserve"> efficient and effective stakeholder engagement during project implementation. Such consultations also assure </w:t>
            </w:r>
            <w:r>
              <w:rPr>
                <w:sz w:val="18"/>
                <w:szCs w:val="18"/>
              </w:rPr>
              <w:t xml:space="preserve">that </w:t>
            </w:r>
            <w:r w:rsidRPr="00E01CDC">
              <w:rPr>
                <w:sz w:val="18"/>
                <w:szCs w:val="18"/>
              </w:rPr>
              <w:t>the interest of potentially marginalized individuals and groups are taken into account in the</w:t>
            </w:r>
            <w:r>
              <w:rPr>
                <w:sz w:val="18"/>
                <w:szCs w:val="18"/>
              </w:rPr>
              <w:t xml:space="preserve"> implementation. The approach for stakeholder engagement is consistent with a h</w:t>
            </w:r>
            <w:r w:rsidRPr="009E12EA">
              <w:rPr>
                <w:sz w:val="18"/>
                <w:szCs w:val="18"/>
              </w:rPr>
              <w:t>uman</w:t>
            </w:r>
            <w:r>
              <w:rPr>
                <w:sz w:val="18"/>
                <w:szCs w:val="18"/>
              </w:rPr>
              <w:t xml:space="preserve"> </w:t>
            </w:r>
            <w:r w:rsidRPr="009E12EA">
              <w:rPr>
                <w:sz w:val="18"/>
                <w:szCs w:val="18"/>
              </w:rPr>
              <w:t>rights-based approach to development programming</w:t>
            </w:r>
            <w:r>
              <w:rPr>
                <w:sz w:val="18"/>
                <w:szCs w:val="18"/>
              </w:rPr>
              <w:t>.</w:t>
            </w:r>
          </w:p>
        </w:tc>
      </w:tr>
      <w:tr w:rsidR="009073ED" w:rsidRPr="00E01CDC" w14:paraId="0AA1CF2A" w14:textId="77777777" w:rsidTr="009073ED">
        <w:trPr>
          <w:trHeight w:val="296"/>
        </w:trPr>
        <w:tc>
          <w:tcPr>
            <w:tcW w:w="13248" w:type="dxa"/>
            <w:shd w:val="clear" w:color="auto" w:fill="C6D9F1" w:themeFill="text2" w:themeFillTint="33"/>
          </w:tcPr>
          <w:p w14:paraId="633BDD33" w14:textId="77777777" w:rsidR="009073ED" w:rsidRPr="00E01CDC" w:rsidRDefault="009073ED" w:rsidP="009073ED">
            <w:pPr>
              <w:spacing w:after="120"/>
              <w:contextualSpacing/>
              <w:rPr>
                <w:b/>
                <w:i/>
                <w:sz w:val="18"/>
                <w:szCs w:val="18"/>
              </w:rPr>
            </w:pPr>
            <w:r w:rsidRPr="00E01CDC">
              <w:rPr>
                <w:b/>
                <w:i/>
                <w:sz w:val="18"/>
                <w:szCs w:val="18"/>
              </w:rPr>
              <w:t>Briefly describe in the space below how the Project is likely to improve gender equality and women’s empowerment</w:t>
            </w:r>
          </w:p>
        </w:tc>
      </w:tr>
      <w:tr w:rsidR="009073ED" w:rsidRPr="00E01CDC" w14:paraId="00C78050" w14:textId="77777777" w:rsidTr="009073ED">
        <w:tc>
          <w:tcPr>
            <w:tcW w:w="13248" w:type="dxa"/>
          </w:tcPr>
          <w:p w14:paraId="7C95255E" w14:textId="77777777" w:rsidR="009073ED" w:rsidRPr="00E01CDC" w:rsidRDefault="009073ED" w:rsidP="009073ED">
            <w:pPr>
              <w:keepNext/>
              <w:keepLines/>
              <w:tabs>
                <w:tab w:val="left" w:pos="432"/>
              </w:tabs>
              <w:spacing w:after="120"/>
              <w:outlineLvl w:val="7"/>
              <w:rPr>
                <w:color w:val="595959" w:themeColor="text1" w:themeTint="A6"/>
                <w:sz w:val="18"/>
                <w:szCs w:val="18"/>
              </w:rPr>
            </w:pPr>
            <w:r>
              <w:rPr>
                <w:color w:val="595959" w:themeColor="text1" w:themeTint="A6"/>
                <w:sz w:val="18"/>
                <w:szCs w:val="18"/>
              </w:rPr>
              <w:t>G</w:t>
            </w:r>
            <w:r w:rsidRPr="001A20D7">
              <w:rPr>
                <w:color w:val="595959" w:themeColor="text1" w:themeTint="A6"/>
                <w:sz w:val="18"/>
                <w:szCs w:val="18"/>
              </w:rPr>
              <w:t>ender sensitivity and gender considerations have been taken into account in the formulation of the project; proposing gender sensitive approaches where needed, including the need to pay attention to gender equality</w:t>
            </w:r>
            <w:r>
              <w:rPr>
                <w:color w:val="595959" w:themeColor="text1" w:themeTint="A6"/>
                <w:sz w:val="18"/>
                <w:szCs w:val="18"/>
              </w:rPr>
              <w:t xml:space="preserve">. </w:t>
            </w:r>
            <w:r w:rsidRPr="0083574F">
              <w:rPr>
                <w:color w:val="595959" w:themeColor="text1" w:themeTint="A6"/>
                <w:sz w:val="18"/>
                <w:szCs w:val="18"/>
              </w:rPr>
              <w:t>Every effort will be made to incorporate gender issues in the implementation of this project. Roles of men and women to participate in activities of the project will be equally assigned without any discrimination. The project will take steps to ensure that women account for at least 40% of all training and capacity building in the project. Moreover, the project will strengthen data collection and monitoring programmes – gender segregation of data collection and monitoring will be introduced as a basis for ensuring long-term gender benefits.</w:t>
            </w:r>
            <w:r>
              <w:rPr>
                <w:color w:val="595959" w:themeColor="text1" w:themeTint="A6"/>
                <w:sz w:val="18"/>
                <w:szCs w:val="18"/>
              </w:rPr>
              <w:t xml:space="preserve"> This gender inclusive project – which is part of the UNDAF 2013-2017 – will foster </w:t>
            </w:r>
            <w:r w:rsidRPr="0083574F">
              <w:rPr>
                <w:color w:val="595959" w:themeColor="text1" w:themeTint="A6"/>
                <w:sz w:val="18"/>
                <w:szCs w:val="18"/>
              </w:rPr>
              <w:t>gender equality</w:t>
            </w:r>
            <w:r>
              <w:rPr>
                <w:color w:val="595959" w:themeColor="text1" w:themeTint="A6"/>
                <w:sz w:val="18"/>
                <w:szCs w:val="18"/>
              </w:rPr>
              <w:t xml:space="preserve"> in environmental management and</w:t>
            </w:r>
            <w:r w:rsidRPr="0083574F">
              <w:rPr>
                <w:color w:val="595959" w:themeColor="text1" w:themeTint="A6"/>
                <w:sz w:val="18"/>
                <w:szCs w:val="18"/>
              </w:rPr>
              <w:t xml:space="preserve"> women’s empowerment and participation</w:t>
            </w:r>
            <w:r>
              <w:rPr>
                <w:color w:val="595959" w:themeColor="text1" w:themeTint="A6"/>
                <w:sz w:val="18"/>
                <w:szCs w:val="18"/>
              </w:rPr>
              <w:t xml:space="preserve"> in environmental management</w:t>
            </w:r>
            <w:r w:rsidRPr="0083574F">
              <w:rPr>
                <w:color w:val="595959" w:themeColor="text1" w:themeTint="A6"/>
                <w:sz w:val="18"/>
                <w:szCs w:val="18"/>
              </w:rPr>
              <w:t>.</w:t>
            </w:r>
            <w:r>
              <w:rPr>
                <w:color w:val="595959" w:themeColor="text1" w:themeTint="A6"/>
                <w:sz w:val="18"/>
                <w:szCs w:val="18"/>
              </w:rPr>
              <w:t xml:space="preserve"> </w:t>
            </w:r>
            <w:r w:rsidRPr="0083574F">
              <w:rPr>
                <w:color w:val="595959" w:themeColor="text1" w:themeTint="A6"/>
                <w:sz w:val="18"/>
                <w:szCs w:val="18"/>
              </w:rPr>
              <w:t>This approach will facilitate a focus on gender-based environmental issues and gender-based solutions.</w:t>
            </w:r>
          </w:p>
        </w:tc>
      </w:tr>
      <w:tr w:rsidR="009073ED" w:rsidRPr="00E01CDC" w14:paraId="01B942B1" w14:textId="77777777" w:rsidTr="009073ED">
        <w:trPr>
          <w:trHeight w:val="305"/>
        </w:trPr>
        <w:tc>
          <w:tcPr>
            <w:tcW w:w="13248" w:type="dxa"/>
            <w:shd w:val="clear" w:color="auto" w:fill="C6D9F1" w:themeFill="text2" w:themeFillTint="33"/>
          </w:tcPr>
          <w:p w14:paraId="0092259A" w14:textId="77777777" w:rsidR="009073ED" w:rsidRPr="00E01CDC" w:rsidRDefault="009073ED" w:rsidP="009073ED">
            <w:pPr>
              <w:spacing w:after="120"/>
              <w:contextualSpacing/>
              <w:rPr>
                <w:b/>
                <w:i/>
                <w:sz w:val="18"/>
                <w:szCs w:val="18"/>
                <w:u w:val="single"/>
              </w:rPr>
            </w:pPr>
            <w:r w:rsidRPr="00E01CDC">
              <w:rPr>
                <w:b/>
                <w:i/>
                <w:sz w:val="18"/>
                <w:szCs w:val="18"/>
              </w:rPr>
              <w:t>Briefly describe in the space below how the Project mainstreams environmental sustainability</w:t>
            </w:r>
          </w:p>
        </w:tc>
      </w:tr>
      <w:tr w:rsidR="009073ED" w:rsidRPr="00E01CDC" w14:paraId="03810363" w14:textId="77777777" w:rsidTr="009073ED">
        <w:tc>
          <w:tcPr>
            <w:tcW w:w="13248" w:type="dxa"/>
          </w:tcPr>
          <w:p w14:paraId="3B4032B0" w14:textId="77777777" w:rsidR="009073ED" w:rsidRDefault="009073ED" w:rsidP="009073ED">
            <w:pPr>
              <w:widowControl w:val="0"/>
              <w:tabs>
                <w:tab w:val="left" w:pos="432"/>
              </w:tabs>
              <w:spacing w:after="120"/>
              <w:outlineLvl w:val="7"/>
              <w:rPr>
                <w:color w:val="595959" w:themeColor="text1" w:themeTint="A6"/>
                <w:sz w:val="18"/>
                <w:szCs w:val="18"/>
              </w:rPr>
            </w:pPr>
            <w:r w:rsidRPr="008036C5">
              <w:rPr>
                <w:color w:val="595959" w:themeColor="text1" w:themeTint="A6"/>
                <w:sz w:val="18"/>
                <w:szCs w:val="18"/>
              </w:rPr>
              <w:t xml:space="preserve">This project is a direct response to the GEF-funded </w:t>
            </w:r>
            <w:r w:rsidRPr="008C7511">
              <w:rPr>
                <w:i/>
                <w:color w:val="595959" w:themeColor="text1" w:themeTint="A6"/>
                <w:sz w:val="18"/>
                <w:szCs w:val="18"/>
              </w:rPr>
              <w:t>National Capacity Self-Assessment (NCSA)</w:t>
            </w:r>
            <w:r w:rsidRPr="008036C5">
              <w:rPr>
                <w:color w:val="595959" w:themeColor="text1" w:themeTint="A6"/>
                <w:sz w:val="18"/>
                <w:szCs w:val="18"/>
              </w:rPr>
              <w:t xml:space="preserve"> project conducted in</w:t>
            </w:r>
            <w:r>
              <w:rPr>
                <w:color w:val="595959" w:themeColor="text1" w:themeTint="A6"/>
                <w:sz w:val="18"/>
                <w:szCs w:val="18"/>
              </w:rPr>
              <w:t xml:space="preserve"> Armenia during the period of 2003-2004, which identified p</w:t>
            </w:r>
            <w:r w:rsidRPr="008204A4">
              <w:rPr>
                <w:color w:val="595959" w:themeColor="text1" w:themeTint="A6"/>
                <w:sz w:val="18"/>
                <w:szCs w:val="18"/>
              </w:rPr>
              <w:t>ublic awareness and environmental education</w:t>
            </w:r>
            <w:r>
              <w:rPr>
                <w:color w:val="595959" w:themeColor="text1" w:themeTint="A6"/>
                <w:sz w:val="18"/>
                <w:szCs w:val="18"/>
              </w:rPr>
              <w:t xml:space="preserve"> as one key crosscutting capacity area hampering </w:t>
            </w:r>
            <w:r w:rsidRPr="008204A4">
              <w:rPr>
                <w:color w:val="595959" w:themeColor="text1" w:themeTint="A6"/>
                <w:sz w:val="18"/>
                <w:szCs w:val="18"/>
              </w:rPr>
              <w:t>an effective implementation of Armenia’s environmental obligations</w:t>
            </w:r>
            <w:r>
              <w:rPr>
                <w:color w:val="595959" w:themeColor="text1" w:themeTint="A6"/>
                <w:sz w:val="18"/>
                <w:szCs w:val="18"/>
              </w:rPr>
              <w:t>.  It found that there was an i</w:t>
            </w:r>
            <w:r w:rsidRPr="008A2904">
              <w:rPr>
                <w:color w:val="595959" w:themeColor="text1" w:themeTint="A6"/>
                <w:sz w:val="18"/>
                <w:szCs w:val="18"/>
              </w:rPr>
              <w:t xml:space="preserve">nsufficient training and knowledge for </w:t>
            </w:r>
            <w:r>
              <w:rPr>
                <w:color w:val="595959" w:themeColor="text1" w:themeTint="A6"/>
                <w:sz w:val="18"/>
                <w:szCs w:val="18"/>
              </w:rPr>
              <w:t xml:space="preserve">relevant </w:t>
            </w:r>
            <w:r w:rsidRPr="008A2904">
              <w:rPr>
                <w:color w:val="595959" w:themeColor="text1" w:themeTint="A6"/>
                <w:sz w:val="18"/>
                <w:szCs w:val="18"/>
              </w:rPr>
              <w:t>organizations and staff to implement effective env</w:t>
            </w:r>
            <w:r>
              <w:rPr>
                <w:color w:val="595959" w:themeColor="text1" w:themeTint="A6"/>
                <w:sz w:val="18"/>
                <w:szCs w:val="18"/>
              </w:rPr>
              <w:t>ironmental management practices; a l</w:t>
            </w:r>
            <w:r w:rsidRPr="008A2904">
              <w:rPr>
                <w:color w:val="595959" w:themeColor="text1" w:themeTint="A6"/>
                <w:sz w:val="18"/>
                <w:szCs w:val="18"/>
              </w:rPr>
              <w:t>ow level of decision-makers’ awareness about global environmental issues and multilateral environmental agreements;</w:t>
            </w:r>
            <w:r>
              <w:rPr>
                <w:color w:val="595959" w:themeColor="text1" w:themeTint="A6"/>
                <w:sz w:val="18"/>
                <w:szCs w:val="18"/>
              </w:rPr>
              <w:t xml:space="preserve"> and a l</w:t>
            </w:r>
            <w:r w:rsidRPr="008A2904">
              <w:rPr>
                <w:color w:val="595959" w:themeColor="text1" w:themeTint="A6"/>
                <w:sz w:val="18"/>
                <w:szCs w:val="18"/>
              </w:rPr>
              <w:t>ow level of environmental education and lack of “environmental culture” among the population.</w:t>
            </w:r>
            <w:r>
              <w:rPr>
                <w:color w:val="595959" w:themeColor="text1" w:themeTint="A6"/>
                <w:sz w:val="18"/>
                <w:szCs w:val="18"/>
              </w:rPr>
              <w:t xml:space="preserve">  The project is well aligned with the </w:t>
            </w:r>
            <w:r w:rsidRPr="008C7511">
              <w:rPr>
                <w:i/>
                <w:color w:val="595959" w:themeColor="text1" w:themeTint="A6"/>
                <w:sz w:val="18"/>
                <w:szCs w:val="18"/>
              </w:rPr>
              <w:t>UNDAF 2010-2015</w:t>
            </w:r>
            <w:r>
              <w:rPr>
                <w:color w:val="595959" w:themeColor="text1" w:themeTint="A6"/>
                <w:sz w:val="18"/>
                <w:szCs w:val="18"/>
              </w:rPr>
              <w:t>, particularly with the fourth priorities “</w:t>
            </w:r>
            <w:r w:rsidRPr="008A2904">
              <w:rPr>
                <w:i/>
                <w:color w:val="595959" w:themeColor="text1" w:themeTint="A6"/>
                <w:sz w:val="18"/>
                <w:szCs w:val="18"/>
              </w:rPr>
              <w:t>Environment and disaster risk reduction is integrated into national and local development frameworks</w:t>
            </w:r>
            <w:r>
              <w:rPr>
                <w:color w:val="595959" w:themeColor="text1" w:themeTint="A6"/>
                <w:sz w:val="18"/>
                <w:szCs w:val="18"/>
              </w:rPr>
              <w:t>”. Through environmental education and awareness raising activities, the project will contribute to the integration of</w:t>
            </w:r>
            <w:r w:rsidRPr="00013AE1">
              <w:rPr>
                <w:color w:val="595959" w:themeColor="text1" w:themeTint="A6"/>
                <w:sz w:val="18"/>
                <w:szCs w:val="18"/>
              </w:rPr>
              <w:t xml:space="preserve"> environment and disaster risk reduction into national a</w:t>
            </w:r>
            <w:r>
              <w:rPr>
                <w:color w:val="595959" w:themeColor="text1" w:themeTint="A6"/>
                <w:sz w:val="18"/>
                <w:szCs w:val="18"/>
              </w:rPr>
              <w:t>nd local development frameworks</w:t>
            </w:r>
            <w:r w:rsidRPr="00013AE1">
              <w:rPr>
                <w:color w:val="595959" w:themeColor="text1" w:themeTint="A6"/>
                <w:sz w:val="18"/>
                <w:szCs w:val="18"/>
              </w:rPr>
              <w:t>.</w:t>
            </w:r>
            <w:r>
              <w:rPr>
                <w:color w:val="595959" w:themeColor="text1" w:themeTint="A6"/>
                <w:sz w:val="18"/>
                <w:szCs w:val="18"/>
              </w:rPr>
              <w:t xml:space="preserve"> The project is also aligned with the </w:t>
            </w:r>
            <w:r w:rsidRPr="008C7511">
              <w:rPr>
                <w:i/>
                <w:color w:val="595959" w:themeColor="text1" w:themeTint="A6"/>
                <w:sz w:val="18"/>
                <w:szCs w:val="18"/>
              </w:rPr>
              <w:t>Armenia Development Strategy (ADS) for 2014-2025</w:t>
            </w:r>
            <w:r>
              <w:rPr>
                <w:color w:val="595959" w:themeColor="text1" w:themeTint="A6"/>
                <w:sz w:val="18"/>
                <w:szCs w:val="18"/>
              </w:rPr>
              <w:t xml:space="preserve"> that states, “</w:t>
            </w:r>
            <w:r w:rsidRPr="00013AE1">
              <w:rPr>
                <w:i/>
                <w:color w:val="595959" w:themeColor="text1" w:themeTint="A6"/>
                <w:sz w:val="18"/>
                <w:szCs w:val="18"/>
              </w:rPr>
              <w:t>the cornerstone of the environmental component of sustainable development is the protection of the balanced environment through conducting a resource efficient economy</w:t>
            </w:r>
            <w:r>
              <w:rPr>
                <w:color w:val="595959" w:themeColor="text1" w:themeTint="A6"/>
                <w:sz w:val="18"/>
                <w:szCs w:val="18"/>
              </w:rPr>
              <w:t xml:space="preserve">” and also with the </w:t>
            </w:r>
            <w:r w:rsidRPr="008C7511">
              <w:rPr>
                <w:i/>
                <w:color w:val="595959" w:themeColor="text1" w:themeTint="A6"/>
                <w:sz w:val="18"/>
                <w:szCs w:val="18"/>
              </w:rPr>
              <w:t>Concept of Creation of a Holistic and Integrated National System for Environmental Education and Awareness-Raising</w:t>
            </w:r>
            <w:r w:rsidRPr="008C7511">
              <w:rPr>
                <w:color w:val="595959" w:themeColor="text1" w:themeTint="A6"/>
                <w:sz w:val="18"/>
                <w:szCs w:val="18"/>
              </w:rPr>
              <w:t xml:space="preserve"> and the </w:t>
            </w:r>
            <w:r w:rsidRPr="008C7511">
              <w:rPr>
                <w:i/>
                <w:color w:val="595959" w:themeColor="text1" w:themeTint="A6"/>
                <w:sz w:val="18"/>
                <w:szCs w:val="18"/>
              </w:rPr>
              <w:t>2011-2015 Plan of Activities</w:t>
            </w:r>
            <w:r w:rsidRPr="008C7511">
              <w:rPr>
                <w:color w:val="595959" w:themeColor="text1" w:themeTint="A6"/>
                <w:sz w:val="18"/>
                <w:szCs w:val="18"/>
              </w:rPr>
              <w:t xml:space="preserve"> </w:t>
            </w:r>
            <w:r>
              <w:rPr>
                <w:color w:val="595959" w:themeColor="text1" w:themeTint="A6"/>
                <w:sz w:val="18"/>
                <w:szCs w:val="18"/>
              </w:rPr>
              <w:t xml:space="preserve">that was formulated </w:t>
            </w:r>
            <w:r w:rsidRPr="008C7511">
              <w:rPr>
                <w:color w:val="595959" w:themeColor="text1" w:themeTint="A6"/>
                <w:sz w:val="18"/>
                <w:szCs w:val="18"/>
              </w:rPr>
              <w:t xml:space="preserve">for the </w:t>
            </w:r>
            <w:r w:rsidRPr="008C7511">
              <w:rPr>
                <w:color w:val="595959" w:themeColor="text1" w:themeTint="A6"/>
                <w:sz w:val="18"/>
                <w:szCs w:val="18"/>
              </w:rPr>
              <w:lastRenderedPageBreak/>
              <w:t>Implementation of this Concept</w:t>
            </w:r>
            <w:r>
              <w:rPr>
                <w:color w:val="595959" w:themeColor="text1" w:themeTint="A6"/>
                <w:sz w:val="18"/>
                <w:szCs w:val="18"/>
              </w:rPr>
              <w:t xml:space="preserve"> </w:t>
            </w:r>
          </w:p>
          <w:p w14:paraId="28E565D9" w14:textId="77777777" w:rsidR="009073ED" w:rsidRPr="008036C5" w:rsidRDefault="009073ED" w:rsidP="009073ED">
            <w:pPr>
              <w:widowControl w:val="0"/>
              <w:tabs>
                <w:tab w:val="left" w:pos="432"/>
              </w:tabs>
              <w:spacing w:after="120"/>
              <w:outlineLvl w:val="7"/>
              <w:rPr>
                <w:color w:val="595959" w:themeColor="text1" w:themeTint="A6"/>
                <w:sz w:val="18"/>
                <w:szCs w:val="18"/>
              </w:rPr>
            </w:pPr>
            <w:r>
              <w:rPr>
                <w:color w:val="595959" w:themeColor="text1" w:themeTint="A6"/>
                <w:sz w:val="18"/>
                <w:szCs w:val="18"/>
              </w:rPr>
              <w:t xml:space="preserve">However, despite the existence of numerous activities in this area in Armenia, the project will address the need to coordinate and harmonize better a national programme on environmental education and ensuring that an adequate enabling environment is in place and conducive to the implementation of a national programme on environmental education and environmental awareness raising in Armenia. The project </w:t>
            </w:r>
            <w:r w:rsidRPr="008036C5">
              <w:rPr>
                <w:color w:val="595959" w:themeColor="text1" w:themeTint="A6"/>
                <w:sz w:val="18"/>
                <w:szCs w:val="18"/>
              </w:rPr>
              <w:t xml:space="preserve">will target the development of capacities at the individual and organizational level, strengthening technical skills to </w:t>
            </w:r>
            <w:r>
              <w:rPr>
                <w:color w:val="595959" w:themeColor="text1" w:themeTint="A6"/>
                <w:sz w:val="18"/>
                <w:szCs w:val="18"/>
              </w:rPr>
              <w:t>develop and implement environmental education programmes</w:t>
            </w:r>
            <w:r w:rsidRPr="008036C5">
              <w:rPr>
                <w:color w:val="595959" w:themeColor="text1" w:themeTint="A6"/>
                <w:sz w:val="18"/>
                <w:szCs w:val="18"/>
              </w:rPr>
              <w:t>. The project will also support activities to strengthen the coordination between key sectors to address biodiversity, climate change and land degradation issues at systemic and institutional levels. There are no environmental risks involved with the implementation of this project.</w:t>
            </w:r>
          </w:p>
        </w:tc>
      </w:tr>
    </w:tbl>
    <w:p w14:paraId="076BA05F" w14:textId="77777777" w:rsidR="009073ED" w:rsidRPr="00E01CDC" w:rsidRDefault="009073ED" w:rsidP="009073ED">
      <w:pPr>
        <w:spacing w:before="200"/>
        <w:rPr>
          <w:b/>
          <w:i/>
          <w:szCs w:val="22"/>
        </w:rPr>
      </w:pPr>
      <w:r w:rsidRPr="00E01CDC">
        <w:rPr>
          <w:b/>
          <w:i/>
          <w:szCs w:val="22"/>
        </w:rPr>
        <w:lastRenderedPageBreak/>
        <w:t>Part B. Identifying and Managing Social and Environmental Risks</w:t>
      </w:r>
    </w:p>
    <w:p w14:paraId="46F400DA" w14:textId="77777777" w:rsidR="009073ED" w:rsidRPr="00E01CDC" w:rsidRDefault="009073ED" w:rsidP="009073ED">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9073ED" w:rsidRPr="00E01CDC" w14:paraId="32B788C1" w14:textId="77777777" w:rsidTr="009073ED">
        <w:trPr>
          <w:trHeight w:val="1061"/>
        </w:trPr>
        <w:tc>
          <w:tcPr>
            <w:tcW w:w="3510" w:type="dxa"/>
            <w:shd w:val="clear" w:color="auto" w:fill="0F243E" w:themeFill="text2" w:themeFillShade="80"/>
          </w:tcPr>
          <w:p w14:paraId="19D188B5" w14:textId="77777777" w:rsidR="009073ED" w:rsidRPr="00E01CDC" w:rsidRDefault="009073ED" w:rsidP="009073ED">
            <w:pPr>
              <w:keepNext/>
              <w:tabs>
                <w:tab w:val="left" w:pos="101"/>
              </w:tabs>
              <w:ind w:right="252" w:firstLine="11"/>
              <w:rPr>
                <w:b/>
                <w:szCs w:val="20"/>
              </w:rPr>
            </w:pPr>
            <w:r w:rsidRPr="00E01CDC">
              <w:rPr>
                <w:b/>
                <w:szCs w:val="20"/>
              </w:rPr>
              <w:t xml:space="preserve">QUESTION 2: What are the Potential Social and Environmental Risks? </w:t>
            </w:r>
          </w:p>
          <w:p w14:paraId="1676559B" w14:textId="77777777" w:rsidR="009073ED" w:rsidRPr="00E01CDC" w:rsidRDefault="009073ED" w:rsidP="009073ED">
            <w:pPr>
              <w:keepNext/>
              <w:tabs>
                <w:tab w:val="left" w:pos="101"/>
              </w:tabs>
              <w:ind w:right="252" w:firstLine="11"/>
              <w:rPr>
                <w:b/>
                <w:szCs w:val="20"/>
              </w:rPr>
            </w:pPr>
            <w:r w:rsidRPr="00E01CDC">
              <w:rPr>
                <w:i/>
                <w:sz w:val="18"/>
                <w:szCs w:val="18"/>
              </w:rPr>
              <w:t>Note: Describe briefly potential social and environmental risks identified in Attachment 1 – Risk Screening Checklist (based on any “Yes” responses).</w:t>
            </w:r>
          </w:p>
        </w:tc>
        <w:tc>
          <w:tcPr>
            <w:tcW w:w="4860" w:type="dxa"/>
            <w:gridSpan w:val="4"/>
            <w:shd w:val="clear" w:color="auto" w:fill="0F243E" w:themeFill="text2" w:themeFillShade="80"/>
          </w:tcPr>
          <w:p w14:paraId="54BEEA95" w14:textId="77777777" w:rsidR="009073ED" w:rsidRPr="00E01CDC" w:rsidRDefault="009073ED" w:rsidP="009073ED">
            <w:pPr>
              <w:keepNext/>
              <w:tabs>
                <w:tab w:val="left" w:pos="101"/>
              </w:tabs>
              <w:ind w:right="252" w:firstLine="11"/>
              <w:rPr>
                <w:b/>
                <w:szCs w:val="20"/>
              </w:rPr>
            </w:pPr>
            <w:r w:rsidRPr="00E01CDC">
              <w:rPr>
                <w:b/>
                <w:szCs w:val="20"/>
              </w:rPr>
              <w:t>QUESTION 3: What is the level of significance of the potential social and environmental risks?</w:t>
            </w:r>
          </w:p>
          <w:p w14:paraId="3B3A36B6" w14:textId="77777777" w:rsidR="009073ED" w:rsidRPr="00E01CDC" w:rsidRDefault="009073ED" w:rsidP="009073ED">
            <w:pPr>
              <w:keepNext/>
              <w:tabs>
                <w:tab w:val="left" w:pos="432"/>
              </w:tabs>
              <w:rPr>
                <w:b/>
                <w:szCs w:val="20"/>
              </w:rPr>
            </w:pPr>
            <w:r w:rsidRPr="00E01CDC">
              <w:rPr>
                <w:i/>
                <w:sz w:val="18"/>
                <w:szCs w:val="18"/>
              </w:rPr>
              <w:t>Note: Respond to Questions 4 and 5 below before proceeding to Question 6</w:t>
            </w:r>
          </w:p>
        </w:tc>
        <w:tc>
          <w:tcPr>
            <w:tcW w:w="4770" w:type="dxa"/>
            <w:gridSpan w:val="2"/>
            <w:shd w:val="clear" w:color="auto" w:fill="0F243E" w:themeFill="text2" w:themeFillShade="80"/>
          </w:tcPr>
          <w:p w14:paraId="4351C320" w14:textId="77777777" w:rsidR="009073ED" w:rsidRPr="00E01CDC" w:rsidRDefault="009073ED" w:rsidP="009073ED">
            <w:pPr>
              <w:keepNext/>
              <w:tabs>
                <w:tab w:val="left" w:pos="432"/>
              </w:tabs>
              <w:rPr>
                <w:b/>
                <w:szCs w:val="20"/>
              </w:rPr>
            </w:pPr>
            <w:r w:rsidRPr="00E01CDC">
              <w:rPr>
                <w:b/>
                <w:szCs w:val="20"/>
              </w:rPr>
              <w:t>QUESTION 6: What social and environmental assessment and management measures have been conducted and/or are required to address potential risks (for Risks with Moderate and High Significance)?</w:t>
            </w:r>
          </w:p>
        </w:tc>
      </w:tr>
      <w:tr w:rsidR="009073ED" w:rsidRPr="00E01CDC" w14:paraId="71374D72" w14:textId="77777777" w:rsidTr="009073ED">
        <w:tc>
          <w:tcPr>
            <w:tcW w:w="3510" w:type="dxa"/>
            <w:shd w:val="clear" w:color="auto" w:fill="C6D9F1" w:themeFill="text2" w:themeFillTint="33"/>
          </w:tcPr>
          <w:p w14:paraId="46061DB1" w14:textId="77777777" w:rsidR="009073ED" w:rsidRPr="00E01CDC" w:rsidRDefault="009073ED" w:rsidP="009073ED">
            <w:pPr>
              <w:rPr>
                <w:b/>
                <w:i/>
                <w:sz w:val="18"/>
                <w:szCs w:val="18"/>
              </w:rPr>
            </w:pPr>
            <w:r w:rsidRPr="00E01CDC">
              <w:rPr>
                <w:b/>
                <w:i/>
                <w:sz w:val="18"/>
                <w:szCs w:val="18"/>
              </w:rPr>
              <w:t>Risk Description</w:t>
            </w:r>
          </w:p>
        </w:tc>
        <w:tc>
          <w:tcPr>
            <w:tcW w:w="1080" w:type="dxa"/>
            <w:shd w:val="clear" w:color="auto" w:fill="C6D9F1" w:themeFill="text2" w:themeFillTint="33"/>
          </w:tcPr>
          <w:p w14:paraId="73ADF760" w14:textId="77777777" w:rsidR="009073ED" w:rsidRPr="00E01CDC" w:rsidRDefault="009073ED" w:rsidP="009073ED">
            <w:pPr>
              <w:rPr>
                <w:b/>
                <w:i/>
                <w:sz w:val="18"/>
                <w:szCs w:val="18"/>
              </w:rPr>
            </w:pPr>
            <w:r w:rsidRPr="00E01CDC">
              <w:rPr>
                <w:b/>
                <w:i/>
                <w:sz w:val="18"/>
                <w:szCs w:val="18"/>
              </w:rPr>
              <w:t>Impact and Probability  (1-5)</w:t>
            </w:r>
          </w:p>
        </w:tc>
        <w:tc>
          <w:tcPr>
            <w:tcW w:w="1170" w:type="dxa"/>
            <w:shd w:val="clear" w:color="auto" w:fill="C6D9F1" w:themeFill="text2" w:themeFillTint="33"/>
          </w:tcPr>
          <w:p w14:paraId="73F8032D" w14:textId="77777777" w:rsidR="009073ED" w:rsidRPr="00E01CDC" w:rsidRDefault="009073ED" w:rsidP="009073ED">
            <w:pPr>
              <w:rPr>
                <w:b/>
                <w:i/>
                <w:sz w:val="18"/>
                <w:szCs w:val="18"/>
              </w:rPr>
            </w:pPr>
            <w:r w:rsidRPr="00E01CDC">
              <w:rPr>
                <w:b/>
                <w:i/>
                <w:sz w:val="18"/>
                <w:szCs w:val="18"/>
              </w:rPr>
              <w:t>Significance</w:t>
            </w:r>
          </w:p>
          <w:p w14:paraId="0C9EC55E" w14:textId="77777777" w:rsidR="009073ED" w:rsidRPr="00E01CDC" w:rsidRDefault="009073ED" w:rsidP="009073ED">
            <w:pPr>
              <w:rPr>
                <w:b/>
                <w:i/>
                <w:sz w:val="18"/>
                <w:szCs w:val="18"/>
              </w:rPr>
            </w:pPr>
            <w:r w:rsidRPr="00E01CDC">
              <w:rPr>
                <w:b/>
                <w:i/>
                <w:sz w:val="18"/>
                <w:szCs w:val="18"/>
              </w:rPr>
              <w:t>(Low, Moderate, High)</w:t>
            </w:r>
          </w:p>
        </w:tc>
        <w:tc>
          <w:tcPr>
            <w:tcW w:w="2610" w:type="dxa"/>
            <w:gridSpan w:val="2"/>
            <w:shd w:val="clear" w:color="auto" w:fill="C6D9F1" w:themeFill="text2" w:themeFillTint="33"/>
          </w:tcPr>
          <w:p w14:paraId="42066FE7" w14:textId="77777777" w:rsidR="009073ED" w:rsidRPr="00E01CDC" w:rsidRDefault="009073ED" w:rsidP="009073ED">
            <w:pPr>
              <w:rPr>
                <w:b/>
                <w:i/>
                <w:sz w:val="18"/>
                <w:szCs w:val="18"/>
              </w:rPr>
            </w:pPr>
            <w:r w:rsidRPr="00E01CDC">
              <w:rPr>
                <w:b/>
                <w:i/>
                <w:sz w:val="18"/>
                <w:szCs w:val="18"/>
              </w:rPr>
              <w:t>Comments</w:t>
            </w:r>
          </w:p>
        </w:tc>
        <w:tc>
          <w:tcPr>
            <w:tcW w:w="4770" w:type="dxa"/>
            <w:gridSpan w:val="2"/>
            <w:shd w:val="clear" w:color="auto" w:fill="C6D9F1" w:themeFill="text2" w:themeFillTint="33"/>
          </w:tcPr>
          <w:p w14:paraId="0BFFD912" w14:textId="77777777" w:rsidR="009073ED" w:rsidRPr="00E01CDC" w:rsidRDefault="009073ED" w:rsidP="009073ED">
            <w:pPr>
              <w:rPr>
                <w:b/>
                <w:i/>
                <w:sz w:val="18"/>
                <w:szCs w:val="18"/>
              </w:rPr>
            </w:pPr>
            <w:r w:rsidRPr="00E01CDC">
              <w:rPr>
                <w:b/>
                <w:i/>
                <w:sz w:val="18"/>
                <w:szCs w:val="18"/>
              </w:rPr>
              <w:t>Description of assessment and management measures as reflected in the Project design.  If ESIA or SESA is required note that the assessment should consider all potential impacts and risks.</w:t>
            </w:r>
          </w:p>
        </w:tc>
      </w:tr>
      <w:tr w:rsidR="009073ED" w:rsidRPr="00E01CDC" w14:paraId="7C5F432F" w14:textId="77777777" w:rsidTr="009073ED">
        <w:tc>
          <w:tcPr>
            <w:tcW w:w="3510" w:type="dxa"/>
            <w:vAlign w:val="center"/>
          </w:tcPr>
          <w:p w14:paraId="71A2FA4F" w14:textId="77777777" w:rsidR="009073ED" w:rsidRPr="00E01CDC" w:rsidRDefault="009073ED" w:rsidP="009073ED">
            <w:pPr>
              <w:rPr>
                <w:sz w:val="18"/>
                <w:szCs w:val="18"/>
              </w:rPr>
            </w:pPr>
            <w:r w:rsidRPr="00E01CDC">
              <w:rPr>
                <w:sz w:val="18"/>
                <w:szCs w:val="18"/>
              </w:rPr>
              <w:t>Risk 1: None</w:t>
            </w:r>
          </w:p>
        </w:tc>
        <w:tc>
          <w:tcPr>
            <w:tcW w:w="1080" w:type="dxa"/>
          </w:tcPr>
          <w:p w14:paraId="1469981F" w14:textId="77777777" w:rsidR="009073ED" w:rsidRPr="00E01CDC" w:rsidRDefault="009073ED" w:rsidP="009073ED">
            <w:pPr>
              <w:rPr>
                <w:rFonts w:cs="Minion Pro"/>
                <w:sz w:val="18"/>
                <w:szCs w:val="18"/>
              </w:rPr>
            </w:pPr>
            <w:r w:rsidRPr="00E01CDC">
              <w:rPr>
                <w:rFonts w:cs="Minion Pro"/>
                <w:sz w:val="18"/>
                <w:szCs w:val="18"/>
              </w:rPr>
              <w:t xml:space="preserve">I = </w:t>
            </w:r>
          </w:p>
          <w:p w14:paraId="31FD94A3" w14:textId="77777777" w:rsidR="009073ED" w:rsidRPr="00E01CDC" w:rsidRDefault="009073ED" w:rsidP="009073ED">
            <w:pPr>
              <w:rPr>
                <w:rFonts w:cs="Minion Pro"/>
                <w:sz w:val="18"/>
                <w:szCs w:val="18"/>
              </w:rPr>
            </w:pPr>
            <w:r w:rsidRPr="00E01CDC">
              <w:rPr>
                <w:rFonts w:cs="Minion Pro"/>
                <w:sz w:val="18"/>
                <w:szCs w:val="18"/>
              </w:rPr>
              <w:t>P =</w:t>
            </w:r>
          </w:p>
        </w:tc>
        <w:tc>
          <w:tcPr>
            <w:tcW w:w="1170" w:type="dxa"/>
            <w:vAlign w:val="center"/>
          </w:tcPr>
          <w:p w14:paraId="683BED9B" w14:textId="77777777" w:rsidR="009073ED" w:rsidRPr="00E01CDC" w:rsidRDefault="009073ED" w:rsidP="009073ED">
            <w:pPr>
              <w:jc w:val="center"/>
              <w:rPr>
                <w:sz w:val="18"/>
                <w:szCs w:val="18"/>
              </w:rPr>
            </w:pPr>
            <w:r w:rsidRPr="00E01CDC">
              <w:rPr>
                <w:sz w:val="18"/>
                <w:szCs w:val="18"/>
              </w:rPr>
              <w:t>N/A</w:t>
            </w:r>
          </w:p>
        </w:tc>
        <w:tc>
          <w:tcPr>
            <w:tcW w:w="2610" w:type="dxa"/>
            <w:gridSpan w:val="2"/>
            <w:vAlign w:val="center"/>
          </w:tcPr>
          <w:p w14:paraId="5E173C95" w14:textId="77777777" w:rsidR="009073ED" w:rsidRPr="00E01CDC" w:rsidRDefault="009073ED" w:rsidP="009073ED">
            <w:pPr>
              <w:jc w:val="center"/>
              <w:rPr>
                <w:b/>
                <w:sz w:val="18"/>
                <w:szCs w:val="18"/>
              </w:rPr>
            </w:pPr>
            <w:r w:rsidRPr="00E01CDC">
              <w:rPr>
                <w:sz w:val="18"/>
                <w:szCs w:val="18"/>
              </w:rPr>
              <w:t>N/A</w:t>
            </w:r>
          </w:p>
        </w:tc>
        <w:tc>
          <w:tcPr>
            <w:tcW w:w="4770" w:type="dxa"/>
            <w:gridSpan w:val="2"/>
            <w:vAlign w:val="center"/>
          </w:tcPr>
          <w:p w14:paraId="3C7C01D6" w14:textId="77777777" w:rsidR="009073ED" w:rsidRPr="00E01CDC" w:rsidRDefault="009073ED" w:rsidP="009073ED">
            <w:pPr>
              <w:jc w:val="center"/>
              <w:rPr>
                <w:b/>
                <w:sz w:val="18"/>
                <w:szCs w:val="18"/>
              </w:rPr>
            </w:pPr>
            <w:r w:rsidRPr="00E01CDC">
              <w:rPr>
                <w:sz w:val="18"/>
                <w:szCs w:val="18"/>
              </w:rPr>
              <w:t>N/A</w:t>
            </w:r>
          </w:p>
        </w:tc>
      </w:tr>
      <w:tr w:rsidR="009073ED" w:rsidRPr="00E01CDC" w14:paraId="161C3FBB" w14:textId="77777777" w:rsidTr="009073ED">
        <w:trPr>
          <w:trHeight w:val="593"/>
        </w:trPr>
        <w:tc>
          <w:tcPr>
            <w:tcW w:w="3510" w:type="dxa"/>
            <w:vMerge w:val="restart"/>
          </w:tcPr>
          <w:p w14:paraId="6DA1571C" w14:textId="77777777" w:rsidR="009073ED" w:rsidRPr="00E01CDC" w:rsidRDefault="009073ED" w:rsidP="009073ED">
            <w:pPr>
              <w:rPr>
                <w:b/>
                <w:szCs w:val="20"/>
              </w:rPr>
            </w:pPr>
          </w:p>
        </w:tc>
        <w:tc>
          <w:tcPr>
            <w:tcW w:w="9630" w:type="dxa"/>
            <w:gridSpan w:val="6"/>
            <w:shd w:val="clear" w:color="auto" w:fill="0F243E" w:themeFill="text2" w:themeFillShade="80"/>
          </w:tcPr>
          <w:p w14:paraId="6197C2E2" w14:textId="77777777" w:rsidR="009073ED" w:rsidRPr="00E01CDC" w:rsidRDefault="009073ED" w:rsidP="009073ED">
            <w:pPr>
              <w:rPr>
                <w:b/>
                <w:sz w:val="18"/>
                <w:szCs w:val="18"/>
              </w:rPr>
            </w:pPr>
            <w:r w:rsidRPr="00E01CDC">
              <w:rPr>
                <w:b/>
                <w:szCs w:val="20"/>
              </w:rPr>
              <w:t xml:space="preserve">QUESTION 4: What is the overall Project risk categorization? </w:t>
            </w:r>
          </w:p>
        </w:tc>
      </w:tr>
      <w:tr w:rsidR="009073ED" w:rsidRPr="00E01CDC" w14:paraId="17ABD75A" w14:textId="77777777" w:rsidTr="009073ED">
        <w:tc>
          <w:tcPr>
            <w:tcW w:w="3510" w:type="dxa"/>
            <w:vMerge/>
          </w:tcPr>
          <w:p w14:paraId="54C5A46D" w14:textId="77777777" w:rsidR="009073ED" w:rsidRPr="00E01CDC" w:rsidRDefault="009073ED" w:rsidP="009073ED">
            <w:pPr>
              <w:rPr>
                <w:sz w:val="18"/>
                <w:szCs w:val="18"/>
                <w:u w:val="single"/>
              </w:rPr>
            </w:pPr>
          </w:p>
        </w:tc>
        <w:tc>
          <w:tcPr>
            <w:tcW w:w="4883" w:type="dxa"/>
            <w:gridSpan w:val="5"/>
          </w:tcPr>
          <w:p w14:paraId="3D41CBFB" w14:textId="77777777" w:rsidR="009073ED" w:rsidRPr="00E01CDC" w:rsidRDefault="009073ED" w:rsidP="009073ED">
            <w:pPr>
              <w:jc w:val="center"/>
              <w:rPr>
                <w:b/>
                <w:sz w:val="18"/>
                <w:szCs w:val="18"/>
              </w:rPr>
            </w:pPr>
            <w:r w:rsidRPr="00E01CDC">
              <w:rPr>
                <w:b/>
                <w:sz w:val="18"/>
                <w:szCs w:val="18"/>
              </w:rPr>
              <w:t xml:space="preserve">Select one (see </w:t>
            </w:r>
            <w:hyperlink r:id="rId29" w:history="1">
              <w:r w:rsidRPr="00E01CDC">
                <w:rPr>
                  <w:rStyle w:val="Hyperlink"/>
                  <w:b/>
                  <w:sz w:val="18"/>
                  <w:szCs w:val="18"/>
                </w:rPr>
                <w:t>SESP</w:t>
              </w:r>
            </w:hyperlink>
            <w:r w:rsidRPr="00E01CDC">
              <w:rPr>
                <w:b/>
                <w:sz w:val="18"/>
                <w:szCs w:val="18"/>
              </w:rPr>
              <w:t xml:space="preserve"> for guidance)</w:t>
            </w:r>
          </w:p>
        </w:tc>
        <w:tc>
          <w:tcPr>
            <w:tcW w:w="4747" w:type="dxa"/>
          </w:tcPr>
          <w:p w14:paraId="203B229E" w14:textId="77777777" w:rsidR="009073ED" w:rsidRPr="00E01CDC" w:rsidRDefault="009073ED" w:rsidP="009073ED">
            <w:pPr>
              <w:jc w:val="center"/>
              <w:rPr>
                <w:b/>
                <w:sz w:val="18"/>
                <w:szCs w:val="18"/>
              </w:rPr>
            </w:pPr>
            <w:r w:rsidRPr="00E01CDC">
              <w:rPr>
                <w:b/>
                <w:sz w:val="18"/>
                <w:szCs w:val="18"/>
              </w:rPr>
              <w:t>Comments</w:t>
            </w:r>
          </w:p>
        </w:tc>
      </w:tr>
      <w:tr w:rsidR="009073ED" w:rsidRPr="00E01CDC" w14:paraId="409FC6D4" w14:textId="77777777" w:rsidTr="009073ED">
        <w:trPr>
          <w:trHeight w:val="251"/>
        </w:trPr>
        <w:tc>
          <w:tcPr>
            <w:tcW w:w="3510" w:type="dxa"/>
            <w:vMerge/>
          </w:tcPr>
          <w:p w14:paraId="367143E7" w14:textId="77777777" w:rsidR="009073ED" w:rsidRPr="00E01CDC" w:rsidRDefault="009073ED" w:rsidP="009073ED">
            <w:pPr>
              <w:rPr>
                <w:rFonts w:cs="Minion Pro"/>
                <w:sz w:val="18"/>
                <w:szCs w:val="18"/>
              </w:rPr>
            </w:pPr>
          </w:p>
        </w:tc>
        <w:tc>
          <w:tcPr>
            <w:tcW w:w="4343" w:type="dxa"/>
            <w:gridSpan w:val="3"/>
            <w:shd w:val="clear" w:color="auto" w:fill="auto"/>
            <w:vAlign w:val="center"/>
          </w:tcPr>
          <w:p w14:paraId="3246D534" w14:textId="77777777" w:rsidR="009073ED" w:rsidRPr="00E01CDC" w:rsidRDefault="009073ED" w:rsidP="009073ED">
            <w:pPr>
              <w:jc w:val="right"/>
              <w:rPr>
                <w:rFonts w:cs="Minion Pro"/>
                <w:b/>
                <w:i/>
                <w:sz w:val="18"/>
                <w:szCs w:val="18"/>
              </w:rPr>
            </w:pPr>
            <w:r w:rsidRPr="00E01CDC">
              <w:rPr>
                <w:rFonts w:cs="Minion Pro"/>
                <w:b/>
                <w:i/>
                <w:sz w:val="18"/>
                <w:szCs w:val="18"/>
              </w:rPr>
              <w:t>Low Risk</w:t>
            </w:r>
          </w:p>
        </w:tc>
        <w:tc>
          <w:tcPr>
            <w:tcW w:w="540" w:type="dxa"/>
            <w:gridSpan w:val="2"/>
            <w:vAlign w:val="center"/>
          </w:tcPr>
          <w:p w14:paraId="626DEF06" w14:textId="77777777" w:rsidR="009073ED" w:rsidRPr="00E01CDC" w:rsidRDefault="009073ED" w:rsidP="009073ED">
            <w:pPr>
              <w:ind w:left="-2230" w:firstLine="2230"/>
              <w:jc w:val="center"/>
              <w:rPr>
                <w:b/>
                <w:sz w:val="18"/>
                <w:szCs w:val="18"/>
              </w:rPr>
            </w:pPr>
            <w:r w:rsidRPr="00E01CDC">
              <w:rPr>
                <w:rFonts w:ascii="Segoe UI Symbol" w:hAnsi="Segoe UI Symbol" w:cs="Segoe UI Symbol"/>
                <w:b/>
                <w:szCs w:val="20"/>
              </w:rPr>
              <w:t>X</w:t>
            </w:r>
          </w:p>
        </w:tc>
        <w:tc>
          <w:tcPr>
            <w:tcW w:w="4747" w:type="dxa"/>
          </w:tcPr>
          <w:p w14:paraId="2E77AFCB" w14:textId="77777777" w:rsidR="009073ED" w:rsidRPr="00E01CDC" w:rsidRDefault="009073ED" w:rsidP="009073ED">
            <w:pPr>
              <w:rPr>
                <w:sz w:val="18"/>
                <w:szCs w:val="18"/>
              </w:rPr>
            </w:pPr>
            <w:r w:rsidRPr="00E01CDC">
              <w:rPr>
                <w:sz w:val="18"/>
                <w:szCs w:val="18"/>
              </w:rPr>
              <w:t>Minimal environmental and social risks related to this project have been identified.</w:t>
            </w:r>
          </w:p>
        </w:tc>
      </w:tr>
      <w:tr w:rsidR="009073ED" w:rsidRPr="00E01CDC" w14:paraId="59ADAF32" w14:textId="77777777" w:rsidTr="009073ED">
        <w:tc>
          <w:tcPr>
            <w:tcW w:w="3510" w:type="dxa"/>
            <w:vMerge/>
          </w:tcPr>
          <w:p w14:paraId="4C9B82D0" w14:textId="77777777" w:rsidR="009073ED" w:rsidRPr="00E01CDC" w:rsidRDefault="009073ED" w:rsidP="009073ED">
            <w:pPr>
              <w:rPr>
                <w:rFonts w:cs="Minion Pro"/>
                <w:sz w:val="18"/>
                <w:szCs w:val="18"/>
              </w:rPr>
            </w:pPr>
          </w:p>
        </w:tc>
        <w:tc>
          <w:tcPr>
            <w:tcW w:w="4343" w:type="dxa"/>
            <w:gridSpan w:val="3"/>
            <w:shd w:val="clear" w:color="auto" w:fill="auto"/>
          </w:tcPr>
          <w:p w14:paraId="04F65090" w14:textId="77777777" w:rsidR="009073ED" w:rsidRPr="00E01CDC" w:rsidRDefault="009073ED" w:rsidP="009073ED">
            <w:pPr>
              <w:jc w:val="right"/>
              <w:rPr>
                <w:rFonts w:cs="Minion Pro"/>
                <w:b/>
                <w:i/>
                <w:sz w:val="18"/>
                <w:szCs w:val="18"/>
              </w:rPr>
            </w:pPr>
            <w:r w:rsidRPr="00E01CDC">
              <w:rPr>
                <w:rFonts w:cs="Minion Pro"/>
                <w:b/>
                <w:i/>
                <w:sz w:val="18"/>
                <w:szCs w:val="18"/>
              </w:rPr>
              <w:t>Moderate Risk</w:t>
            </w:r>
          </w:p>
        </w:tc>
        <w:tc>
          <w:tcPr>
            <w:tcW w:w="540" w:type="dxa"/>
            <w:gridSpan w:val="2"/>
          </w:tcPr>
          <w:p w14:paraId="787D6679" w14:textId="77777777" w:rsidR="009073ED" w:rsidRPr="00E01CDC" w:rsidRDefault="009073ED" w:rsidP="009073ED">
            <w:pPr>
              <w:ind w:left="-2230" w:firstLine="2230"/>
              <w:rPr>
                <w:b/>
                <w:sz w:val="18"/>
                <w:szCs w:val="18"/>
              </w:rPr>
            </w:pPr>
            <w:r w:rsidRPr="00E01CDC">
              <w:rPr>
                <w:rFonts w:ascii="Segoe UI Symbol" w:hAnsi="Segoe UI Symbol" w:cs="Segoe UI Symbol"/>
                <w:b/>
                <w:szCs w:val="20"/>
              </w:rPr>
              <w:t>☐</w:t>
            </w:r>
          </w:p>
        </w:tc>
        <w:tc>
          <w:tcPr>
            <w:tcW w:w="4747" w:type="dxa"/>
          </w:tcPr>
          <w:p w14:paraId="7DD118B4" w14:textId="77777777" w:rsidR="009073ED" w:rsidRPr="00E01CDC" w:rsidRDefault="009073ED" w:rsidP="009073ED">
            <w:pPr>
              <w:rPr>
                <w:b/>
                <w:sz w:val="18"/>
                <w:szCs w:val="18"/>
              </w:rPr>
            </w:pPr>
          </w:p>
        </w:tc>
      </w:tr>
      <w:tr w:rsidR="009073ED" w:rsidRPr="00E01CDC" w14:paraId="154A4CDF" w14:textId="77777777" w:rsidTr="009073ED">
        <w:tc>
          <w:tcPr>
            <w:tcW w:w="3510" w:type="dxa"/>
            <w:vMerge/>
          </w:tcPr>
          <w:p w14:paraId="7726EA1A" w14:textId="77777777" w:rsidR="009073ED" w:rsidRPr="00E01CDC" w:rsidRDefault="009073ED" w:rsidP="009073ED">
            <w:pPr>
              <w:rPr>
                <w:rFonts w:cs="Minion Pro"/>
                <w:sz w:val="18"/>
                <w:szCs w:val="18"/>
              </w:rPr>
            </w:pPr>
          </w:p>
        </w:tc>
        <w:tc>
          <w:tcPr>
            <w:tcW w:w="4343" w:type="dxa"/>
            <w:gridSpan w:val="3"/>
            <w:shd w:val="clear" w:color="auto" w:fill="auto"/>
          </w:tcPr>
          <w:p w14:paraId="2AEFD897" w14:textId="77777777" w:rsidR="009073ED" w:rsidRPr="00E01CDC" w:rsidRDefault="009073ED" w:rsidP="009073ED">
            <w:pPr>
              <w:jc w:val="right"/>
              <w:rPr>
                <w:rFonts w:cs="Minion Pro"/>
                <w:b/>
                <w:i/>
                <w:sz w:val="18"/>
                <w:szCs w:val="18"/>
              </w:rPr>
            </w:pPr>
            <w:r w:rsidRPr="00E01CDC">
              <w:rPr>
                <w:rFonts w:cs="Minion Pro"/>
                <w:b/>
                <w:i/>
                <w:sz w:val="18"/>
                <w:szCs w:val="18"/>
              </w:rPr>
              <w:t>High Risk</w:t>
            </w:r>
          </w:p>
        </w:tc>
        <w:tc>
          <w:tcPr>
            <w:tcW w:w="540" w:type="dxa"/>
            <w:gridSpan w:val="2"/>
          </w:tcPr>
          <w:p w14:paraId="4E54D71F" w14:textId="77777777" w:rsidR="009073ED" w:rsidRPr="00E01CDC" w:rsidRDefault="009073ED" w:rsidP="009073ED">
            <w:pPr>
              <w:ind w:left="-2230" w:firstLine="2230"/>
              <w:rPr>
                <w:b/>
                <w:sz w:val="18"/>
                <w:szCs w:val="18"/>
              </w:rPr>
            </w:pPr>
            <w:r w:rsidRPr="00E01CDC">
              <w:rPr>
                <w:rFonts w:ascii="Segoe UI Symbol" w:hAnsi="Segoe UI Symbol" w:cs="Segoe UI Symbol"/>
                <w:b/>
                <w:szCs w:val="20"/>
              </w:rPr>
              <w:t>☐</w:t>
            </w:r>
          </w:p>
        </w:tc>
        <w:tc>
          <w:tcPr>
            <w:tcW w:w="4747" w:type="dxa"/>
          </w:tcPr>
          <w:p w14:paraId="27CD97EE" w14:textId="77777777" w:rsidR="009073ED" w:rsidRPr="00E01CDC" w:rsidRDefault="009073ED" w:rsidP="009073ED">
            <w:pPr>
              <w:rPr>
                <w:b/>
                <w:sz w:val="18"/>
                <w:szCs w:val="18"/>
              </w:rPr>
            </w:pPr>
          </w:p>
        </w:tc>
      </w:tr>
      <w:tr w:rsidR="009073ED" w:rsidRPr="00E01CDC" w14:paraId="57F522C9" w14:textId="77777777" w:rsidTr="009073ED">
        <w:trPr>
          <w:trHeight w:val="782"/>
        </w:trPr>
        <w:tc>
          <w:tcPr>
            <w:tcW w:w="3510" w:type="dxa"/>
            <w:vMerge w:val="restart"/>
            <w:shd w:val="clear" w:color="auto" w:fill="FFFFFF" w:themeFill="background1"/>
          </w:tcPr>
          <w:p w14:paraId="5E73BE75" w14:textId="77777777" w:rsidR="009073ED" w:rsidRPr="00E01CDC" w:rsidRDefault="009073ED" w:rsidP="009073ED">
            <w:pPr>
              <w:ind w:hanging="18"/>
              <w:rPr>
                <w:b/>
                <w:szCs w:val="20"/>
              </w:rPr>
            </w:pPr>
          </w:p>
        </w:tc>
        <w:tc>
          <w:tcPr>
            <w:tcW w:w="4883" w:type="dxa"/>
            <w:gridSpan w:val="5"/>
            <w:shd w:val="clear" w:color="auto" w:fill="0F243E" w:themeFill="text2" w:themeFillShade="80"/>
            <w:vAlign w:val="center"/>
          </w:tcPr>
          <w:p w14:paraId="195E783B" w14:textId="77777777" w:rsidR="009073ED" w:rsidRPr="00E01CDC" w:rsidRDefault="009073ED" w:rsidP="009073ED">
            <w:pPr>
              <w:tabs>
                <w:tab w:val="left" w:pos="360"/>
              </w:tabs>
              <w:rPr>
                <w:szCs w:val="20"/>
              </w:rPr>
            </w:pPr>
            <w:r w:rsidRPr="00E01CDC">
              <w:rPr>
                <w:b/>
                <w:szCs w:val="20"/>
              </w:rPr>
              <w:t>QUESTION 5: Based on the identified risks and risk categorization, what requirements of the SES are relevant?</w:t>
            </w:r>
          </w:p>
        </w:tc>
        <w:tc>
          <w:tcPr>
            <w:tcW w:w="4747" w:type="dxa"/>
            <w:shd w:val="clear" w:color="auto" w:fill="0F243E" w:themeFill="text2" w:themeFillShade="80"/>
            <w:vAlign w:val="center"/>
          </w:tcPr>
          <w:p w14:paraId="58372E39" w14:textId="77777777" w:rsidR="009073ED" w:rsidRPr="00E01CDC" w:rsidRDefault="009073ED" w:rsidP="009073ED">
            <w:pPr>
              <w:tabs>
                <w:tab w:val="left" w:pos="360"/>
              </w:tabs>
              <w:jc w:val="center"/>
              <w:rPr>
                <w:b/>
                <w:szCs w:val="20"/>
              </w:rPr>
            </w:pPr>
          </w:p>
        </w:tc>
      </w:tr>
      <w:tr w:rsidR="009073ED" w:rsidRPr="00E01CDC" w14:paraId="1DBCB975" w14:textId="77777777" w:rsidTr="009073ED">
        <w:trPr>
          <w:trHeight w:val="296"/>
        </w:trPr>
        <w:tc>
          <w:tcPr>
            <w:tcW w:w="3510" w:type="dxa"/>
            <w:vMerge/>
            <w:shd w:val="clear" w:color="auto" w:fill="FFFFFF" w:themeFill="background1"/>
          </w:tcPr>
          <w:p w14:paraId="7244704D" w14:textId="77777777" w:rsidR="009073ED" w:rsidRPr="00E01CDC" w:rsidRDefault="009073ED" w:rsidP="009073ED">
            <w:pPr>
              <w:rPr>
                <w:sz w:val="18"/>
                <w:szCs w:val="18"/>
                <w:u w:val="single"/>
              </w:rPr>
            </w:pPr>
          </w:p>
        </w:tc>
        <w:tc>
          <w:tcPr>
            <w:tcW w:w="4883" w:type="dxa"/>
            <w:gridSpan w:val="5"/>
          </w:tcPr>
          <w:p w14:paraId="469540C5" w14:textId="77777777" w:rsidR="009073ED" w:rsidRPr="00E01CDC" w:rsidRDefault="009073ED" w:rsidP="009073ED">
            <w:pPr>
              <w:tabs>
                <w:tab w:val="left" w:pos="360"/>
              </w:tabs>
              <w:jc w:val="center"/>
              <w:rPr>
                <w:rFonts w:ascii="Menlo Bold" w:hAnsi="Menlo Bold" w:cs="Menlo Bold"/>
                <w:b/>
                <w:szCs w:val="20"/>
              </w:rPr>
            </w:pPr>
            <w:r w:rsidRPr="00E01CDC">
              <w:rPr>
                <w:sz w:val="18"/>
                <w:szCs w:val="18"/>
              </w:rPr>
              <w:t>Check all that apply</w:t>
            </w:r>
          </w:p>
        </w:tc>
        <w:tc>
          <w:tcPr>
            <w:tcW w:w="4747" w:type="dxa"/>
          </w:tcPr>
          <w:p w14:paraId="66E296B6" w14:textId="77777777" w:rsidR="009073ED" w:rsidRPr="00E01CDC" w:rsidRDefault="009073ED" w:rsidP="009073ED">
            <w:pPr>
              <w:tabs>
                <w:tab w:val="left" w:pos="360"/>
              </w:tabs>
              <w:jc w:val="center"/>
              <w:rPr>
                <w:b/>
                <w:sz w:val="18"/>
                <w:szCs w:val="18"/>
              </w:rPr>
            </w:pPr>
            <w:r w:rsidRPr="00E01CDC">
              <w:rPr>
                <w:b/>
                <w:sz w:val="18"/>
                <w:szCs w:val="18"/>
              </w:rPr>
              <w:t>Comments</w:t>
            </w:r>
          </w:p>
        </w:tc>
      </w:tr>
      <w:tr w:rsidR="009073ED" w:rsidRPr="00E01CDC" w14:paraId="451A077C" w14:textId="77777777" w:rsidTr="009073ED">
        <w:tc>
          <w:tcPr>
            <w:tcW w:w="3510" w:type="dxa"/>
            <w:vMerge/>
            <w:shd w:val="clear" w:color="auto" w:fill="FFFFFF" w:themeFill="background1"/>
          </w:tcPr>
          <w:p w14:paraId="6C238236"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2947411D" w14:textId="77777777" w:rsidR="009073ED" w:rsidRPr="00E01CDC" w:rsidRDefault="009073ED" w:rsidP="009073ED">
            <w:pPr>
              <w:tabs>
                <w:tab w:val="left" w:pos="270"/>
              </w:tabs>
              <w:ind w:left="270" w:hanging="270"/>
              <w:rPr>
                <w:b/>
                <w:i/>
                <w:sz w:val="18"/>
                <w:szCs w:val="18"/>
              </w:rPr>
            </w:pPr>
            <w:r w:rsidRPr="00E01CDC">
              <w:rPr>
                <w:b/>
                <w:i/>
                <w:sz w:val="18"/>
                <w:szCs w:val="18"/>
              </w:rPr>
              <w:t>Principle 1: Human Rights</w:t>
            </w:r>
          </w:p>
        </w:tc>
        <w:tc>
          <w:tcPr>
            <w:tcW w:w="540" w:type="dxa"/>
            <w:gridSpan w:val="2"/>
            <w:vAlign w:val="center"/>
          </w:tcPr>
          <w:p w14:paraId="2D99B3CD"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7C939723"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3EA513F3" w14:textId="77777777" w:rsidTr="009073ED">
        <w:tc>
          <w:tcPr>
            <w:tcW w:w="3510" w:type="dxa"/>
            <w:vMerge/>
            <w:shd w:val="clear" w:color="auto" w:fill="FFFFFF" w:themeFill="background1"/>
          </w:tcPr>
          <w:p w14:paraId="129DFDEF"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52238427" w14:textId="77777777" w:rsidR="009073ED" w:rsidRPr="00E01CDC" w:rsidRDefault="009073ED" w:rsidP="009073ED">
            <w:pPr>
              <w:tabs>
                <w:tab w:val="left" w:pos="270"/>
              </w:tabs>
              <w:ind w:left="270" w:hanging="270"/>
              <w:rPr>
                <w:b/>
                <w:i/>
                <w:sz w:val="18"/>
                <w:szCs w:val="18"/>
              </w:rPr>
            </w:pPr>
            <w:r w:rsidRPr="00E01CDC">
              <w:rPr>
                <w:b/>
                <w:i/>
                <w:sz w:val="18"/>
                <w:szCs w:val="18"/>
              </w:rPr>
              <w:t>Principle 2: Gender Equality and Women’s Empowerment</w:t>
            </w:r>
          </w:p>
        </w:tc>
        <w:tc>
          <w:tcPr>
            <w:tcW w:w="540" w:type="dxa"/>
            <w:gridSpan w:val="2"/>
            <w:vAlign w:val="center"/>
          </w:tcPr>
          <w:p w14:paraId="3791AD33"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6AAE5FFB"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53FE4230" w14:textId="77777777" w:rsidTr="009073ED">
        <w:tc>
          <w:tcPr>
            <w:tcW w:w="3510" w:type="dxa"/>
            <w:vMerge/>
            <w:shd w:val="clear" w:color="auto" w:fill="FFFFFF" w:themeFill="background1"/>
          </w:tcPr>
          <w:p w14:paraId="5DFB1D1A"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059867C2" w14:textId="77777777" w:rsidR="009073ED" w:rsidRPr="00E01CDC" w:rsidRDefault="009073ED" w:rsidP="009073ED">
            <w:pPr>
              <w:tabs>
                <w:tab w:val="left" w:pos="270"/>
              </w:tabs>
              <w:ind w:left="270" w:hanging="270"/>
              <w:rPr>
                <w:b/>
                <w:i/>
                <w:sz w:val="18"/>
                <w:szCs w:val="18"/>
              </w:rPr>
            </w:pPr>
            <w:r w:rsidRPr="00E01CDC">
              <w:rPr>
                <w:b/>
                <w:i/>
                <w:sz w:val="18"/>
                <w:szCs w:val="18"/>
              </w:rPr>
              <w:t>1.</w:t>
            </w:r>
            <w:r w:rsidRPr="00E01CDC">
              <w:rPr>
                <w:b/>
                <w:i/>
                <w:sz w:val="18"/>
                <w:szCs w:val="18"/>
              </w:rPr>
              <w:tab/>
              <w:t>Biodiversity Conservation and Natural Resource Management</w:t>
            </w:r>
          </w:p>
        </w:tc>
        <w:tc>
          <w:tcPr>
            <w:tcW w:w="540" w:type="dxa"/>
            <w:gridSpan w:val="2"/>
            <w:vAlign w:val="center"/>
          </w:tcPr>
          <w:p w14:paraId="42D133E0"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6EBFED44"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6097D56C" w14:textId="77777777" w:rsidTr="009073ED">
        <w:tc>
          <w:tcPr>
            <w:tcW w:w="3510" w:type="dxa"/>
            <w:vMerge/>
            <w:shd w:val="clear" w:color="auto" w:fill="FFFFFF" w:themeFill="background1"/>
          </w:tcPr>
          <w:p w14:paraId="5C3E0846"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52D0414A" w14:textId="77777777" w:rsidR="009073ED" w:rsidRPr="00E01CDC" w:rsidRDefault="009073ED" w:rsidP="009073ED">
            <w:pPr>
              <w:tabs>
                <w:tab w:val="left" w:pos="270"/>
              </w:tabs>
              <w:ind w:left="270" w:hanging="270"/>
              <w:rPr>
                <w:b/>
                <w:i/>
                <w:sz w:val="18"/>
                <w:szCs w:val="18"/>
              </w:rPr>
            </w:pPr>
            <w:r w:rsidRPr="00E01CDC">
              <w:rPr>
                <w:b/>
                <w:i/>
                <w:sz w:val="18"/>
                <w:szCs w:val="18"/>
              </w:rPr>
              <w:t>2.</w:t>
            </w:r>
            <w:r w:rsidRPr="00E01CDC">
              <w:rPr>
                <w:b/>
                <w:i/>
                <w:sz w:val="18"/>
                <w:szCs w:val="18"/>
              </w:rPr>
              <w:tab/>
              <w:t>Climate Change Mitigation and Adaptation</w:t>
            </w:r>
          </w:p>
        </w:tc>
        <w:tc>
          <w:tcPr>
            <w:tcW w:w="540" w:type="dxa"/>
            <w:gridSpan w:val="2"/>
            <w:vAlign w:val="center"/>
          </w:tcPr>
          <w:p w14:paraId="1A65A840"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48F45619"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242E035D" w14:textId="77777777" w:rsidTr="009073ED">
        <w:tc>
          <w:tcPr>
            <w:tcW w:w="3510" w:type="dxa"/>
            <w:vMerge/>
            <w:shd w:val="clear" w:color="auto" w:fill="FFFFFF" w:themeFill="background1"/>
          </w:tcPr>
          <w:p w14:paraId="3BE36FFE"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1F4C425C" w14:textId="77777777" w:rsidR="009073ED" w:rsidRPr="00E01CDC" w:rsidRDefault="009073ED" w:rsidP="009073ED">
            <w:pPr>
              <w:tabs>
                <w:tab w:val="left" w:pos="270"/>
              </w:tabs>
              <w:ind w:left="270" w:hanging="270"/>
              <w:rPr>
                <w:b/>
                <w:i/>
                <w:sz w:val="18"/>
                <w:szCs w:val="18"/>
              </w:rPr>
            </w:pPr>
            <w:r w:rsidRPr="00E01CDC">
              <w:rPr>
                <w:b/>
                <w:i/>
                <w:sz w:val="18"/>
                <w:szCs w:val="18"/>
              </w:rPr>
              <w:t>3.</w:t>
            </w:r>
            <w:r w:rsidRPr="00E01CDC">
              <w:rPr>
                <w:b/>
                <w:i/>
                <w:sz w:val="18"/>
                <w:szCs w:val="18"/>
              </w:rPr>
              <w:tab/>
              <w:t>Community Health, Safety and Working Conditions</w:t>
            </w:r>
          </w:p>
        </w:tc>
        <w:tc>
          <w:tcPr>
            <w:tcW w:w="540" w:type="dxa"/>
            <w:gridSpan w:val="2"/>
            <w:vAlign w:val="center"/>
          </w:tcPr>
          <w:p w14:paraId="4B9A8A27"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02B2E5FE"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508DAFC2" w14:textId="77777777" w:rsidTr="009073ED">
        <w:tc>
          <w:tcPr>
            <w:tcW w:w="3510" w:type="dxa"/>
            <w:vMerge/>
            <w:shd w:val="clear" w:color="auto" w:fill="FFFFFF" w:themeFill="background1"/>
          </w:tcPr>
          <w:p w14:paraId="1443C235"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067E374F" w14:textId="77777777" w:rsidR="009073ED" w:rsidRPr="00E01CDC" w:rsidRDefault="009073ED" w:rsidP="009073ED">
            <w:pPr>
              <w:tabs>
                <w:tab w:val="left" w:pos="270"/>
              </w:tabs>
              <w:ind w:left="270" w:hanging="270"/>
              <w:rPr>
                <w:b/>
                <w:i/>
                <w:sz w:val="18"/>
                <w:szCs w:val="18"/>
              </w:rPr>
            </w:pPr>
            <w:r w:rsidRPr="00E01CDC">
              <w:rPr>
                <w:b/>
                <w:i/>
                <w:sz w:val="18"/>
                <w:szCs w:val="18"/>
              </w:rPr>
              <w:t>4.</w:t>
            </w:r>
            <w:r w:rsidRPr="00E01CDC">
              <w:rPr>
                <w:b/>
                <w:i/>
                <w:sz w:val="18"/>
                <w:szCs w:val="18"/>
              </w:rPr>
              <w:tab/>
              <w:t>Cultural Heritage</w:t>
            </w:r>
          </w:p>
        </w:tc>
        <w:tc>
          <w:tcPr>
            <w:tcW w:w="540" w:type="dxa"/>
            <w:gridSpan w:val="2"/>
            <w:vAlign w:val="center"/>
          </w:tcPr>
          <w:p w14:paraId="331C9330"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6A4768D5"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78534DB7" w14:textId="77777777" w:rsidTr="009073ED">
        <w:tc>
          <w:tcPr>
            <w:tcW w:w="3510" w:type="dxa"/>
            <w:vMerge/>
            <w:shd w:val="clear" w:color="auto" w:fill="FFFFFF" w:themeFill="background1"/>
          </w:tcPr>
          <w:p w14:paraId="669C9365"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1FCF7571" w14:textId="77777777" w:rsidR="009073ED" w:rsidRPr="00E01CDC" w:rsidRDefault="009073ED" w:rsidP="009073ED">
            <w:pPr>
              <w:tabs>
                <w:tab w:val="left" w:pos="270"/>
              </w:tabs>
              <w:ind w:left="270" w:hanging="270"/>
              <w:rPr>
                <w:b/>
                <w:i/>
                <w:sz w:val="18"/>
                <w:szCs w:val="18"/>
              </w:rPr>
            </w:pPr>
            <w:r w:rsidRPr="00E01CDC">
              <w:rPr>
                <w:b/>
                <w:i/>
                <w:sz w:val="18"/>
                <w:szCs w:val="18"/>
              </w:rPr>
              <w:t>5.</w:t>
            </w:r>
            <w:r w:rsidRPr="00E01CDC">
              <w:rPr>
                <w:b/>
                <w:i/>
                <w:sz w:val="18"/>
                <w:szCs w:val="18"/>
              </w:rPr>
              <w:tab/>
              <w:t>Displacement and Resettlement</w:t>
            </w:r>
          </w:p>
        </w:tc>
        <w:tc>
          <w:tcPr>
            <w:tcW w:w="540" w:type="dxa"/>
            <w:gridSpan w:val="2"/>
            <w:vAlign w:val="center"/>
          </w:tcPr>
          <w:p w14:paraId="74D92B2B"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4A59F686"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430E470B" w14:textId="77777777" w:rsidTr="009073ED">
        <w:tc>
          <w:tcPr>
            <w:tcW w:w="3510" w:type="dxa"/>
            <w:vMerge/>
            <w:shd w:val="clear" w:color="auto" w:fill="FFFFFF" w:themeFill="background1"/>
          </w:tcPr>
          <w:p w14:paraId="2ED959EC"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635B70B3" w14:textId="77777777" w:rsidR="009073ED" w:rsidRPr="00E01CDC" w:rsidRDefault="009073ED" w:rsidP="009073ED">
            <w:pPr>
              <w:tabs>
                <w:tab w:val="left" w:pos="270"/>
              </w:tabs>
              <w:ind w:left="270" w:hanging="270"/>
              <w:rPr>
                <w:b/>
                <w:i/>
                <w:sz w:val="18"/>
                <w:szCs w:val="18"/>
              </w:rPr>
            </w:pPr>
            <w:r w:rsidRPr="00E01CDC">
              <w:rPr>
                <w:b/>
                <w:i/>
                <w:sz w:val="18"/>
                <w:szCs w:val="18"/>
              </w:rPr>
              <w:t>6.</w:t>
            </w:r>
            <w:r w:rsidRPr="00E01CDC">
              <w:rPr>
                <w:b/>
                <w:i/>
                <w:sz w:val="18"/>
                <w:szCs w:val="18"/>
              </w:rPr>
              <w:tab/>
              <w:t>Indigenous Peoples</w:t>
            </w:r>
          </w:p>
        </w:tc>
        <w:tc>
          <w:tcPr>
            <w:tcW w:w="540" w:type="dxa"/>
            <w:gridSpan w:val="2"/>
            <w:vAlign w:val="center"/>
          </w:tcPr>
          <w:p w14:paraId="45FF652F"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71D993F6" w14:textId="77777777" w:rsidR="009073ED" w:rsidRPr="00E01CDC" w:rsidRDefault="009073ED" w:rsidP="009073ED">
            <w:pPr>
              <w:tabs>
                <w:tab w:val="left" w:pos="360"/>
              </w:tabs>
              <w:rPr>
                <w:sz w:val="18"/>
                <w:szCs w:val="18"/>
              </w:rPr>
            </w:pPr>
            <w:r w:rsidRPr="00E01CDC">
              <w:rPr>
                <w:sz w:val="18"/>
                <w:szCs w:val="18"/>
              </w:rPr>
              <w:t>None required</w:t>
            </w:r>
          </w:p>
        </w:tc>
      </w:tr>
      <w:tr w:rsidR="009073ED" w:rsidRPr="00E01CDC" w14:paraId="6E574814" w14:textId="77777777" w:rsidTr="009073ED">
        <w:tc>
          <w:tcPr>
            <w:tcW w:w="3510" w:type="dxa"/>
            <w:vMerge/>
            <w:shd w:val="clear" w:color="auto" w:fill="FFFFFF" w:themeFill="background1"/>
          </w:tcPr>
          <w:p w14:paraId="15C84272" w14:textId="77777777" w:rsidR="009073ED" w:rsidRPr="00E01CDC" w:rsidRDefault="009073ED" w:rsidP="009073ED">
            <w:pPr>
              <w:tabs>
                <w:tab w:val="left" w:pos="270"/>
              </w:tabs>
              <w:ind w:left="270" w:hanging="270"/>
              <w:rPr>
                <w:sz w:val="18"/>
                <w:szCs w:val="18"/>
              </w:rPr>
            </w:pPr>
          </w:p>
        </w:tc>
        <w:tc>
          <w:tcPr>
            <w:tcW w:w="4343" w:type="dxa"/>
            <w:gridSpan w:val="3"/>
            <w:shd w:val="clear" w:color="auto" w:fill="auto"/>
          </w:tcPr>
          <w:p w14:paraId="3EA9D3E6" w14:textId="77777777" w:rsidR="009073ED" w:rsidRPr="00E01CDC" w:rsidRDefault="009073ED" w:rsidP="009073ED">
            <w:pPr>
              <w:tabs>
                <w:tab w:val="left" w:pos="270"/>
              </w:tabs>
              <w:ind w:left="270" w:hanging="270"/>
              <w:rPr>
                <w:b/>
                <w:i/>
                <w:sz w:val="18"/>
                <w:szCs w:val="18"/>
              </w:rPr>
            </w:pPr>
            <w:r w:rsidRPr="00E01CDC">
              <w:rPr>
                <w:b/>
                <w:i/>
                <w:sz w:val="18"/>
                <w:szCs w:val="18"/>
              </w:rPr>
              <w:t>7.</w:t>
            </w:r>
            <w:r w:rsidRPr="00E01CDC">
              <w:rPr>
                <w:b/>
                <w:i/>
                <w:sz w:val="18"/>
                <w:szCs w:val="18"/>
              </w:rPr>
              <w:tab/>
              <w:t>Pollution Prevention and Resource Efficiency</w:t>
            </w:r>
          </w:p>
        </w:tc>
        <w:tc>
          <w:tcPr>
            <w:tcW w:w="540" w:type="dxa"/>
            <w:gridSpan w:val="2"/>
            <w:vAlign w:val="center"/>
          </w:tcPr>
          <w:p w14:paraId="1432F925" w14:textId="77777777" w:rsidR="009073ED" w:rsidRPr="00E01CDC" w:rsidRDefault="009073ED" w:rsidP="009073ED">
            <w:pPr>
              <w:tabs>
                <w:tab w:val="left" w:pos="360"/>
              </w:tabs>
              <w:rPr>
                <w:sz w:val="18"/>
                <w:szCs w:val="18"/>
              </w:rPr>
            </w:pPr>
            <w:r w:rsidRPr="00E01CDC">
              <w:rPr>
                <w:rFonts w:ascii="Segoe UI Symbol" w:hAnsi="Segoe UI Symbol" w:cs="Segoe UI Symbol"/>
                <w:b/>
                <w:szCs w:val="20"/>
              </w:rPr>
              <w:t>☐</w:t>
            </w:r>
          </w:p>
        </w:tc>
        <w:tc>
          <w:tcPr>
            <w:tcW w:w="4747" w:type="dxa"/>
            <w:vAlign w:val="center"/>
          </w:tcPr>
          <w:p w14:paraId="028CCB13" w14:textId="77777777" w:rsidR="009073ED" w:rsidRPr="00E01CDC" w:rsidRDefault="009073ED" w:rsidP="009073ED">
            <w:pPr>
              <w:tabs>
                <w:tab w:val="left" w:pos="360"/>
              </w:tabs>
              <w:rPr>
                <w:sz w:val="18"/>
                <w:szCs w:val="18"/>
              </w:rPr>
            </w:pPr>
            <w:r w:rsidRPr="00E01CDC">
              <w:rPr>
                <w:sz w:val="18"/>
                <w:szCs w:val="18"/>
              </w:rPr>
              <w:t>None required</w:t>
            </w:r>
          </w:p>
        </w:tc>
      </w:tr>
    </w:tbl>
    <w:p w14:paraId="25751F9B" w14:textId="14F14D74" w:rsidR="009073ED" w:rsidRPr="00E01CDC" w:rsidRDefault="009073ED" w:rsidP="009073ED">
      <w:pPr>
        <w:spacing w:before="200"/>
        <w:rPr>
          <w:b/>
          <w:i/>
          <w:szCs w:val="22"/>
        </w:rPr>
      </w:pPr>
      <w:r w:rsidRPr="00E01CDC">
        <w:rPr>
          <w:b/>
          <w:i/>
          <w:szCs w:val="22"/>
        </w:rPr>
        <w:t xml:space="preserve">Final Sign Off </w:t>
      </w:r>
    </w:p>
    <w:p w14:paraId="0EDAB1BE" w14:textId="3A5ED2E4" w:rsidR="00534639" w:rsidRDefault="00534639" w:rsidP="009073ED">
      <w:pPr>
        <w:tabs>
          <w:tab w:val="left" w:pos="360"/>
          <w:tab w:val="left" w:pos="4320"/>
        </w:tabs>
        <w:rPr>
          <w:sz w:val="18"/>
          <w:szCs w:val="18"/>
        </w:rPr>
      </w:pPr>
      <w:r>
        <w:rPr>
          <w:noProof/>
          <w:sz w:val="18"/>
          <w:szCs w:val="18"/>
        </w:rPr>
        <w:drawing>
          <wp:anchor distT="0" distB="0" distL="114300" distR="114300" simplePos="0" relativeHeight="251750912" behindDoc="0" locked="0" layoutInCell="1" allowOverlap="1" wp14:anchorId="6A0C7DF1" wp14:editId="7DE260E1">
            <wp:simplePos x="0" y="0"/>
            <wp:positionH relativeFrom="column">
              <wp:posOffset>-317500</wp:posOffset>
            </wp:positionH>
            <wp:positionV relativeFrom="paragraph">
              <wp:posOffset>12700</wp:posOffset>
            </wp:positionV>
            <wp:extent cx="8854036" cy="3416813"/>
            <wp:effectExtent l="101600" t="152400" r="86995" b="139700"/>
            <wp:wrapNone/>
            <wp:docPr id="10" name="Picture 10" descr="Macintosh HD:Users:bellamyjj:Documents:Data - ST Work:UNDP-GEF - Armenia3-CCCD:Deliverables:Consolidation:Annex 5_Social &amp; Environmental Screening_Pag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Macintosh HD:Users:bellamyjj:Documents:Data - ST Work:UNDP-GEF - Armenia3-CCCD:Deliverables:Consolidation:Annex 5_Social &amp; Environmental Screening_Page_3.jpg"/>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8854036" cy="3416813"/>
                    </a:xfrm>
                    <a:prstGeom prst="rect">
                      <a:avLst/>
                    </a:prstGeom>
                    <a:noFill/>
                    <a:ln>
                      <a:noFill/>
                    </a:ln>
                    <a:scene3d>
                      <a:camera prst="orthographicFront">
                        <a:rot lat="0" lon="0" rev="60000"/>
                      </a:camera>
                      <a:lightRig rig="threePt" dir="t"/>
                    </a:scene3d>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5="http://schemas.microsoft.com/office/word/2012/wordml"/>
                      </a:ext>
                    </a:extLst>
                  </pic:spPr>
                </pic:pic>
              </a:graphicData>
            </a:graphic>
            <wp14:sizeRelH relativeFrom="page">
              <wp14:pctWidth>0</wp14:pctWidth>
            </wp14:sizeRelH>
            <wp14:sizeRelV relativeFrom="page">
              <wp14:pctHeight>0</wp14:pctHeight>
            </wp14:sizeRelV>
          </wp:anchor>
        </w:drawing>
      </w:r>
    </w:p>
    <w:p w14:paraId="6A5AFD39" w14:textId="3148367B" w:rsidR="00534639" w:rsidRDefault="00534639" w:rsidP="009073ED">
      <w:pPr>
        <w:tabs>
          <w:tab w:val="left" w:pos="360"/>
          <w:tab w:val="left" w:pos="4320"/>
        </w:tabs>
        <w:rPr>
          <w:sz w:val="18"/>
          <w:szCs w:val="18"/>
        </w:rPr>
      </w:pPr>
    </w:p>
    <w:p w14:paraId="3FB16406" w14:textId="77777777" w:rsidR="00534639" w:rsidRDefault="00534639" w:rsidP="009073ED">
      <w:pPr>
        <w:tabs>
          <w:tab w:val="left" w:pos="360"/>
          <w:tab w:val="left" w:pos="4320"/>
        </w:tabs>
        <w:rPr>
          <w:sz w:val="18"/>
          <w:szCs w:val="18"/>
        </w:rPr>
      </w:pPr>
    </w:p>
    <w:p w14:paraId="136E2E64" w14:textId="77777777" w:rsidR="009073ED" w:rsidRDefault="009073ED" w:rsidP="009073ED">
      <w:pPr>
        <w:sectPr w:rsidR="009073ED" w:rsidSect="004466FA">
          <w:headerReference w:type="first" r:id="rId31"/>
          <w:pgSz w:w="15840" w:h="12240" w:orient="landscape" w:code="1"/>
          <w:pgMar w:top="1134" w:right="1134" w:bottom="1134" w:left="1134" w:header="737" w:footer="737" w:gutter="0"/>
          <w:cols w:space="720"/>
          <w:docGrid w:linePitch="360"/>
        </w:sectPr>
      </w:pPr>
    </w:p>
    <w:p w14:paraId="55E54A07" w14:textId="77777777" w:rsidR="006A4AD4" w:rsidRPr="00E01CDC" w:rsidRDefault="006A4AD4" w:rsidP="006A4AD4">
      <w:pPr>
        <w:spacing w:before="200"/>
        <w:rPr>
          <w:b/>
          <w:i/>
          <w:sz w:val="24"/>
        </w:rPr>
      </w:pPr>
      <w:bookmarkStart w:id="134" w:name="_Toc404528202"/>
      <w:r w:rsidRPr="00E01CDC">
        <w:rPr>
          <w:b/>
          <w:i/>
          <w:sz w:val="24"/>
        </w:rPr>
        <w:lastRenderedPageBreak/>
        <w:t>SESP Attachment 1:  Social and Environmental Risk Screening Checklist</w:t>
      </w:r>
      <w:bookmarkEnd w:id="134"/>
    </w:p>
    <w:p w14:paraId="5855DEDD" w14:textId="77777777" w:rsidR="006A4AD4" w:rsidRPr="00E01CDC" w:rsidRDefault="006A4AD4" w:rsidP="006A4AD4">
      <w:pPr>
        <w:rPr>
          <w:szCs w:val="22"/>
        </w:rPr>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6A4AD4" w:rsidRPr="00E01CDC" w14:paraId="710BAEC6" w14:textId="77777777" w:rsidTr="004466FA">
        <w:trPr>
          <w:tblHeader/>
          <w:jc w:val="center"/>
        </w:trPr>
        <w:tc>
          <w:tcPr>
            <w:tcW w:w="8635" w:type="dxa"/>
            <w:tcBorders>
              <w:bottom w:val="single" w:sz="4" w:space="0" w:color="auto"/>
            </w:tcBorders>
            <w:shd w:val="clear" w:color="auto" w:fill="8DB3E2" w:themeFill="text2" w:themeFillTint="66"/>
          </w:tcPr>
          <w:p w14:paraId="7153997A" w14:textId="77777777" w:rsidR="006A4AD4" w:rsidRPr="00E01CDC" w:rsidRDefault="006A4AD4" w:rsidP="004466FA">
            <w:pPr>
              <w:tabs>
                <w:tab w:val="left" w:pos="810"/>
              </w:tabs>
              <w:rPr>
                <w:szCs w:val="22"/>
                <w:u w:val="single"/>
              </w:rPr>
            </w:pPr>
            <w:r w:rsidRPr="00E01CDC">
              <w:rPr>
                <w:b/>
                <w:szCs w:val="22"/>
              </w:rPr>
              <w:t xml:space="preserve">Checklist Potential Social and Environmental </w:t>
            </w:r>
            <w:r w:rsidRPr="00E01CDC">
              <w:rPr>
                <w:b/>
                <w:szCs w:val="22"/>
                <w:u w:val="single"/>
              </w:rPr>
              <w:t>Risks</w:t>
            </w:r>
          </w:p>
        </w:tc>
        <w:tc>
          <w:tcPr>
            <w:tcW w:w="833" w:type="dxa"/>
            <w:tcBorders>
              <w:bottom w:val="single" w:sz="4" w:space="0" w:color="auto"/>
            </w:tcBorders>
            <w:shd w:val="clear" w:color="auto" w:fill="8DB3E2" w:themeFill="text2" w:themeFillTint="66"/>
          </w:tcPr>
          <w:p w14:paraId="2F33CB51" w14:textId="77777777" w:rsidR="006A4AD4" w:rsidRPr="00E01CDC" w:rsidRDefault="006A4AD4" w:rsidP="004466FA">
            <w:pPr>
              <w:tabs>
                <w:tab w:val="left" w:pos="810"/>
              </w:tabs>
              <w:rPr>
                <w:szCs w:val="22"/>
              </w:rPr>
            </w:pPr>
          </w:p>
        </w:tc>
      </w:tr>
      <w:tr w:rsidR="006A4AD4" w:rsidRPr="00E01CDC" w14:paraId="40E6642C" w14:textId="77777777" w:rsidTr="004466FA">
        <w:trPr>
          <w:jc w:val="center"/>
        </w:trPr>
        <w:tc>
          <w:tcPr>
            <w:tcW w:w="8635" w:type="dxa"/>
            <w:tcBorders>
              <w:bottom w:val="single" w:sz="4" w:space="0" w:color="auto"/>
            </w:tcBorders>
            <w:shd w:val="clear" w:color="auto" w:fill="DBE5F1" w:themeFill="accent1" w:themeFillTint="33"/>
          </w:tcPr>
          <w:p w14:paraId="683CE5A7" w14:textId="77777777" w:rsidR="006A4AD4" w:rsidRPr="00E01CDC" w:rsidRDefault="006A4AD4" w:rsidP="004466FA">
            <w:pPr>
              <w:tabs>
                <w:tab w:val="left" w:pos="810"/>
              </w:tabs>
              <w:spacing w:before="120" w:after="120"/>
              <w:rPr>
                <w:b/>
                <w:sz w:val="18"/>
                <w:szCs w:val="18"/>
              </w:rPr>
            </w:pPr>
            <w:r w:rsidRPr="00E01CDC">
              <w:rPr>
                <w:b/>
                <w:sz w:val="18"/>
                <w:szCs w:val="18"/>
              </w:rPr>
              <w:t>Principles 1: Human Rights</w:t>
            </w:r>
          </w:p>
        </w:tc>
        <w:tc>
          <w:tcPr>
            <w:tcW w:w="833" w:type="dxa"/>
            <w:tcBorders>
              <w:bottom w:val="single" w:sz="4" w:space="0" w:color="auto"/>
            </w:tcBorders>
            <w:shd w:val="clear" w:color="auto" w:fill="DBE5F1" w:themeFill="accent1" w:themeFillTint="33"/>
          </w:tcPr>
          <w:p w14:paraId="03431E19" w14:textId="77777777" w:rsidR="006A4AD4" w:rsidRPr="00E01CDC" w:rsidRDefault="006A4AD4" w:rsidP="004466FA">
            <w:pPr>
              <w:tabs>
                <w:tab w:val="left" w:pos="810"/>
              </w:tabs>
              <w:jc w:val="center"/>
              <w:rPr>
                <w:b/>
                <w:sz w:val="18"/>
                <w:szCs w:val="18"/>
              </w:rPr>
            </w:pPr>
            <w:r w:rsidRPr="00E01CDC">
              <w:rPr>
                <w:b/>
                <w:sz w:val="16"/>
                <w:szCs w:val="16"/>
              </w:rPr>
              <w:t xml:space="preserve">Answer </w:t>
            </w:r>
            <w:r w:rsidRPr="00E01CDC">
              <w:rPr>
                <w:b/>
                <w:sz w:val="16"/>
                <w:szCs w:val="16"/>
              </w:rPr>
              <w:br/>
              <w:t>(Yes/No)</w:t>
            </w:r>
          </w:p>
        </w:tc>
      </w:tr>
      <w:tr w:rsidR="006A4AD4" w:rsidRPr="00E01CDC" w14:paraId="4460B61E" w14:textId="77777777" w:rsidTr="004466FA">
        <w:trPr>
          <w:jc w:val="center"/>
        </w:trPr>
        <w:tc>
          <w:tcPr>
            <w:tcW w:w="8635" w:type="dxa"/>
            <w:tcBorders>
              <w:bottom w:val="single" w:sz="4" w:space="0" w:color="auto"/>
            </w:tcBorders>
            <w:shd w:val="clear" w:color="auto" w:fill="auto"/>
          </w:tcPr>
          <w:p w14:paraId="619DC393" w14:textId="77777777" w:rsidR="006A4AD4" w:rsidRPr="00E01CDC" w:rsidRDefault="006A4AD4" w:rsidP="004466FA">
            <w:pPr>
              <w:tabs>
                <w:tab w:val="left" w:pos="900"/>
              </w:tabs>
              <w:spacing w:before="60" w:after="60"/>
              <w:ind w:left="567" w:hanging="567"/>
              <w:rPr>
                <w:sz w:val="18"/>
                <w:szCs w:val="18"/>
              </w:rPr>
            </w:pPr>
            <w:r w:rsidRPr="00E01CDC">
              <w:rPr>
                <w:sz w:val="18"/>
                <w:szCs w:val="18"/>
              </w:rPr>
              <w:t>1.</w:t>
            </w:r>
            <w:r w:rsidRPr="00E01CDC">
              <w:rPr>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7C64DC34"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75905036" w14:textId="77777777" w:rsidTr="004466FA">
        <w:trPr>
          <w:jc w:val="center"/>
        </w:trPr>
        <w:tc>
          <w:tcPr>
            <w:tcW w:w="8635" w:type="dxa"/>
            <w:tcBorders>
              <w:bottom w:val="single" w:sz="4" w:space="0" w:color="auto"/>
            </w:tcBorders>
            <w:shd w:val="clear" w:color="auto" w:fill="auto"/>
          </w:tcPr>
          <w:p w14:paraId="4D378739" w14:textId="77777777" w:rsidR="006A4AD4" w:rsidRPr="00E01CDC" w:rsidRDefault="006A4AD4" w:rsidP="004466FA">
            <w:pPr>
              <w:tabs>
                <w:tab w:val="left" w:pos="900"/>
              </w:tabs>
              <w:spacing w:before="60" w:after="60"/>
              <w:ind w:left="567" w:hanging="567"/>
              <w:rPr>
                <w:sz w:val="18"/>
                <w:szCs w:val="18"/>
              </w:rPr>
            </w:pPr>
            <w:r w:rsidRPr="00E01CDC">
              <w:rPr>
                <w:sz w:val="18"/>
                <w:szCs w:val="18"/>
              </w:rPr>
              <w:t xml:space="preserve">2. </w:t>
            </w:r>
            <w:r w:rsidRPr="00E01CDC">
              <w:rPr>
                <w:sz w:val="18"/>
                <w:szCs w:val="18"/>
              </w:rPr>
              <w:tab/>
              <w:t>Is there a likelihood that the Project would have inequitable or discriminatory adverse impacts on affected populations, particularly people living in poverty or marginalized or excluded individuals or groups?</w:t>
            </w:r>
            <w:r w:rsidRPr="00E01CDC">
              <w:rPr>
                <w:rStyle w:val="FootnoteReference"/>
                <w:szCs w:val="18"/>
              </w:rPr>
              <w:t xml:space="preserve"> </w:t>
            </w:r>
            <w:r w:rsidRPr="00E01CDC">
              <w:rPr>
                <w:rStyle w:val="FootnoteReference"/>
                <w:szCs w:val="18"/>
              </w:rPr>
              <w:footnoteReference w:id="13"/>
            </w:r>
            <w:r w:rsidRPr="00E01CDC">
              <w:rPr>
                <w:sz w:val="18"/>
                <w:szCs w:val="18"/>
              </w:rPr>
              <w:t xml:space="preserve"> </w:t>
            </w:r>
          </w:p>
        </w:tc>
        <w:tc>
          <w:tcPr>
            <w:tcW w:w="833" w:type="dxa"/>
            <w:tcBorders>
              <w:bottom w:val="single" w:sz="4" w:space="0" w:color="auto"/>
            </w:tcBorders>
            <w:shd w:val="clear" w:color="auto" w:fill="auto"/>
            <w:vAlign w:val="center"/>
          </w:tcPr>
          <w:p w14:paraId="664B65E1"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7E3F2D64" w14:textId="77777777" w:rsidTr="004466FA">
        <w:trPr>
          <w:jc w:val="center"/>
        </w:trPr>
        <w:tc>
          <w:tcPr>
            <w:tcW w:w="8635" w:type="dxa"/>
            <w:tcBorders>
              <w:bottom w:val="single" w:sz="4" w:space="0" w:color="auto"/>
            </w:tcBorders>
            <w:shd w:val="clear" w:color="auto" w:fill="auto"/>
          </w:tcPr>
          <w:p w14:paraId="3C6221E7" w14:textId="77777777" w:rsidR="006A4AD4" w:rsidRPr="00E01CDC" w:rsidRDefault="006A4AD4" w:rsidP="004466FA">
            <w:pPr>
              <w:tabs>
                <w:tab w:val="left" w:pos="900"/>
              </w:tabs>
              <w:spacing w:before="60" w:after="60"/>
              <w:ind w:left="567" w:hanging="567"/>
              <w:rPr>
                <w:sz w:val="18"/>
                <w:szCs w:val="18"/>
              </w:rPr>
            </w:pPr>
            <w:r w:rsidRPr="00E01CDC">
              <w:rPr>
                <w:sz w:val="18"/>
                <w:szCs w:val="18"/>
              </w:rPr>
              <w:t>3.</w:t>
            </w:r>
            <w:r w:rsidRPr="00E01CDC">
              <w:rPr>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1BBB5F2E"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64A944AE" w14:textId="77777777" w:rsidTr="004466FA">
        <w:trPr>
          <w:jc w:val="center"/>
        </w:trPr>
        <w:tc>
          <w:tcPr>
            <w:tcW w:w="8635" w:type="dxa"/>
            <w:tcBorders>
              <w:bottom w:val="single" w:sz="4" w:space="0" w:color="auto"/>
            </w:tcBorders>
            <w:shd w:val="clear" w:color="auto" w:fill="auto"/>
          </w:tcPr>
          <w:p w14:paraId="58BD52AF" w14:textId="77777777" w:rsidR="006A4AD4" w:rsidRPr="00E01CDC" w:rsidRDefault="006A4AD4" w:rsidP="004466FA">
            <w:pPr>
              <w:tabs>
                <w:tab w:val="left" w:pos="900"/>
              </w:tabs>
              <w:spacing w:before="60" w:after="60"/>
              <w:ind w:left="567" w:hanging="567"/>
              <w:rPr>
                <w:sz w:val="18"/>
                <w:szCs w:val="18"/>
              </w:rPr>
            </w:pPr>
            <w:r w:rsidRPr="00E01CDC">
              <w:rPr>
                <w:sz w:val="18"/>
                <w:szCs w:val="18"/>
              </w:rPr>
              <w:t>4.</w:t>
            </w:r>
            <w:r w:rsidRPr="00E01CDC">
              <w:rPr>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7219D911"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0156ECD7" w14:textId="77777777" w:rsidTr="004466FA">
        <w:trPr>
          <w:jc w:val="center"/>
        </w:trPr>
        <w:tc>
          <w:tcPr>
            <w:tcW w:w="8635" w:type="dxa"/>
            <w:tcBorders>
              <w:bottom w:val="single" w:sz="4" w:space="0" w:color="auto"/>
            </w:tcBorders>
            <w:shd w:val="clear" w:color="auto" w:fill="auto"/>
          </w:tcPr>
          <w:p w14:paraId="4CBCA971" w14:textId="77777777" w:rsidR="006A4AD4" w:rsidRPr="00E01CDC" w:rsidRDefault="006A4AD4" w:rsidP="004466FA">
            <w:pPr>
              <w:tabs>
                <w:tab w:val="left" w:pos="900"/>
              </w:tabs>
              <w:spacing w:before="60" w:after="60"/>
              <w:ind w:left="567" w:hanging="567"/>
              <w:rPr>
                <w:sz w:val="18"/>
                <w:szCs w:val="18"/>
              </w:rPr>
            </w:pPr>
            <w:r w:rsidRPr="00E01CDC">
              <w:rPr>
                <w:sz w:val="18"/>
                <w:szCs w:val="18"/>
              </w:rPr>
              <w:t>5.</w:t>
            </w:r>
            <w:r w:rsidRPr="00E01CDC">
              <w:rPr>
                <w:sz w:val="18"/>
                <w:szCs w:val="18"/>
              </w:rPr>
              <w:tab/>
            </w:r>
            <w:r w:rsidRPr="00E01CDC">
              <w:rPr>
                <w:rFonts w:ascii="Calibri"/>
                <w:sz w:val="18"/>
              </w:rPr>
              <w:t xml:space="preserve"> Are there measures or mechanisms in place to respond to local community grievances?</w:t>
            </w:r>
            <w:r w:rsidRPr="00E01CDC" w:rsidDel="000C543E">
              <w:rPr>
                <w:sz w:val="18"/>
                <w:szCs w:val="18"/>
              </w:rPr>
              <w:t xml:space="preserve"> </w:t>
            </w:r>
          </w:p>
        </w:tc>
        <w:tc>
          <w:tcPr>
            <w:tcW w:w="833" w:type="dxa"/>
            <w:tcBorders>
              <w:bottom w:val="single" w:sz="4" w:space="0" w:color="auto"/>
            </w:tcBorders>
            <w:shd w:val="clear" w:color="auto" w:fill="auto"/>
            <w:vAlign w:val="center"/>
          </w:tcPr>
          <w:p w14:paraId="7CBD32E8"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4D1C54FE" w14:textId="77777777" w:rsidTr="004466FA">
        <w:trPr>
          <w:jc w:val="center"/>
        </w:trPr>
        <w:tc>
          <w:tcPr>
            <w:tcW w:w="8635" w:type="dxa"/>
            <w:tcBorders>
              <w:bottom w:val="single" w:sz="4" w:space="0" w:color="auto"/>
            </w:tcBorders>
            <w:shd w:val="clear" w:color="auto" w:fill="auto"/>
          </w:tcPr>
          <w:p w14:paraId="7EC89FA3" w14:textId="77777777" w:rsidR="006A4AD4" w:rsidRPr="00E01CDC" w:rsidDel="00074D34" w:rsidRDefault="006A4AD4" w:rsidP="004466FA">
            <w:pPr>
              <w:tabs>
                <w:tab w:val="left" w:pos="900"/>
              </w:tabs>
              <w:spacing w:before="60" w:after="60"/>
              <w:ind w:left="567" w:hanging="567"/>
              <w:rPr>
                <w:sz w:val="18"/>
                <w:szCs w:val="18"/>
              </w:rPr>
            </w:pPr>
            <w:r w:rsidRPr="00E01CDC">
              <w:rPr>
                <w:sz w:val="18"/>
                <w:szCs w:val="18"/>
              </w:rPr>
              <w:t>6.</w:t>
            </w:r>
            <w:r w:rsidRPr="00E01CDC">
              <w:rPr>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71A11E82"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444D7AFB" w14:textId="77777777" w:rsidTr="004466FA">
        <w:trPr>
          <w:jc w:val="center"/>
        </w:trPr>
        <w:tc>
          <w:tcPr>
            <w:tcW w:w="8635" w:type="dxa"/>
            <w:tcBorders>
              <w:bottom w:val="single" w:sz="4" w:space="0" w:color="auto"/>
            </w:tcBorders>
            <w:shd w:val="clear" w:color="auto" w:fill="auto"/>
          </w:tcPr>
          <w:p w14:paraId="52F5602D" w14:textId="77777777" w:rsidR="006A4AD4" w:rsidRPr="00E01CDC" w:rsidRDefault="006A4AD4" w:rsidP="004466FA">
            <w:pPr>
              <w:tabs>
                <w:tab w:val="left" w:pos="900"/>
              </w:tabs>
              <w:spacing w:before="60" w:after="60"/>
              <w:ind w:left="567" w:hanging="567"/>
              <w:rPr>
                <w:sz w:val="18"/>
                <w:szCs w:val="18"/>
              </w:rPr>
            </w:pPr>
            <w:r w:rsidRPr="00E01CDC">
              <w:rPr>
                <w:sz w:val="18"/>
                <w:szCs w:val="18"/>
              </w:rPr>
              <w:t>7.</w:t>
            </w:r>
            <w:r w:rsidRPr="00E01CDC">
              <w:rPr>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A777843"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01D99555" w14:textId="77777777" w:rsidTr="004466FA">
        <w:trPr>
          <w:jc w:val="center"/>
        </w:trPr>
        <w:tc>
          <w:tcPr>
            <w:tcW w:w="8635" w:type="dxa"/>
            <w:tcBorders>
              <w:bottom w:val="single" w:sz="4" w:space="0" w:color="auto"/>
            </w:tcBorders>
            <w:shd w:val="clear" w:color="auto" w:fill="auto"/>
          </w:tcPr>
          <w:p w14:paraId="6B73C473" w14:textId="77777777" w:rsidR="006A4AD4" w:rsidRPr="00E01CDC" w:rsidRDefault="006A4AD4" w:rsidP="004466FA">
            <w:pPr>
              <w:tabs>
                <w:tab w:val="left" w:pos="900"/>
              </w:tabs>
              <w:spacing w:before="60" w:after="60"/>
              <w:ind w:left="567" w:hanging="567"/>
              <w:rPr>
                <w:sz w:val="18"/>
                <w:szCs w:val="18"/>
              </w:rPr>
            </w:pPr>
            <w:r w:rsidRPr="00E01CDC">
              <w:rPr>
                <w:sz w:val="18"/>
                <w:szCs w:val="18"/>
              </w:rPr>
              <w:t>8.</w:t>
            </w:r>
            <w:r w:rsidRPr="00E01CDC">
              <w:rPr>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34464BD"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4A2FED79" w14:textId="77777777" w:rsidTr="004466FA">
        <w:trPr>
          <w:jc w:val="center"/>
        </w:trPr>
        <w:tc>
          <w:tcPr>
            <w:tcW w:w="8635" w:type="dxa"/>
            <w:tcBorders>
              <w:bottom w:val="single" w:sz="4" w:space="0" w:color="auto"/>
            </w:tcBorders>
            <w:shd w:val="clear" w:color="auto" w:fill="auto"/>
          </w:tcPr>
          <w:p w14:paraId="13429C39" w14:textId="77777777" w:rsidR="006A4AD4" w:rsidRPr="00E01CDC" w:rsidRDefault="006A4AD4" w:rsidP="004466FA">
            <w:pPr>
              <w:tabs>
                <w:tab w:val="left" w:pos="900"/>
              </w:tabs>
              <w:spacing w:before="60" w:after="60"/>
              <w:ind w:left="567" w:hanging="567"/>
              <w:rPr>
                <w:sz w:val="18"/>
                <w:szCs w:val="18"/>
              </w:rPr>
            </w:pPr>
            <w:r w:rsidRPr="00E01CDC">
              <w:rPr>
                <w:sz w:val="18"/>
                <w:szCs w:val="18"/>
              </w:rPr>
              <w:t>9.</w:t>
            </w:r>
            <w:r w:rsidRPr="00E01CDC">
              <w:rPr>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7D6FEEFA"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604BD7D3" w14:textId="77777777" w:rsidTr="004466FA">
        <w:trPr>
          <w:jc w:val="center"/>
        </w:trPr>
        <w:tc>
          <w:tcPr>
            <w:tcW w:w="8635" w:type="dxa"/>
            <w:tcBorders>
              <w:bottom w:val="single" w:sz="4" w:space="0" w:color="auto"/>
            </w:tcBorders>
            <w:shd w:val="clear" w:color="auto" w:fill="DBE5F1" w:themeFill="accent1" w:themeFillTint="33"/>
          </w:tcPr>
          <w:p w14:paraId="2BB61027" w14:textId="77777777" w:rsidR="006A4AD4" w:rsidRPr="00E01CDC" w:rsidRDefault="006A4AD4" w:rsidP="004466FA">
            <w:pPr>
              <w:tabs>
                <w:tab w:val="left" w:pos="810"/>
              </w:tabs>
              <w:spacing w:before="120" w:after="120"/>
              <w:rPr>
                <w:b/>
                <w:sz w:val="18"/>
                <w:szCs w:val="18"/>
              </w:rPr>
            </w:pPr>
            <w:r w:rsidRPr="00E01CDC">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14:paraId="02966FCE" w14:textId="77777777" w:rsidR="006A4AD4" w:rsidRPr="00E01CDC" w:rsidRDefault="006A4AD4" w:rsidP="004466FA">
            <w:pPr>
              <w:tabs>
                <w:tab w:val="left" w:pos="810"/>
              </w:tabs>
              <w:spacing w:before="120" w:after="120"/>
              <w:rPr>
                <w:b/>
                <w:sz w:val="18"/>
                <w:szCs w:val="18"/>
              </w:rPr>
            </w:pPr>
          </w:p>
        </w:tc>
      </w:tr>
      <w:tr w:rsidR="006A4AD4" w:rsidRPr="00E01CDC" w14:paraId="758949F5" w14:textId="77777777" w:rsidTr="004466FA">
        <w:trPr>
          <w:jc w:val="center"/>
        </w:trPr>
        <w:tc>
          <w:tcPr>
            <w:tcW w:w="8635" w:type="dxa"/>
            <w:tcBorders>
              <w:bottom w:val="single" w:sz="4" w:space="0" w:color="auto"/>
            </w:tcBorders>
            <w:shd w:val="clear" w:color="auto" w:fill="auto"/>
          </w:tcPr>
          <w:p w14:paraId="58A39704" w14:textId="77777777" w:rsidR="006A4AD4" w:rsidRPr="00E01CDC" w:rsidRDefault="006A4AD4" w:rsidP="004466FA">
            <w:pPr>
              <w:tabs>
                <w:tab w:val="left" w:pos="900"/>
              </w:tabs>
              <w:spacing w:before="60" w:after="60"/>
              <w:ind w:left="567" w:hanging="567"/>
              <w:rPr>
                <w:sz w:val="18"/>
                <w:szCs w:val="18"/>
              </w:rPr>
            </w:pPr>
            <w:r w:rsidRPr="00E01CDC">
              <w:rPr>
                <w:sz w:val="18"/>
                <w:szCs w:val="18"/>
              </w:rPr>
              <w:t>1.</w:t>
            </w:r>
            <w:r w:rsidRPr="00E01CDC">
              <w:rPr>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16E54B5F"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086E5748" w14:textId="77777777" w:rsidTr="004466FA">
        <w:trPr>
          <w:jc w:val="center"/>
        </w:trPr>
        <w:tc>
          <w:tcPr>
            <w:tcW w:w="8635" w:type="dxa"/>
            <w:tcBorders>
              <w:bottom w:val="single" w:sz="4" w:space="0" w:color="auto"/>
            </w:tcBorders>
            <w:shd w:val="clear" w:color="auto" w:fill="auto"/>
          </w:tcPr>
          <w:p w14:paraId="2EE74307" w14:textId="77777777" w:rsidR="006A4AD4" w:rsidRPr="00E01CDC" w:rsidRDefault="006A4AD4" w:rsidP="004466FA">
            <w:pPr>
              <w:tabs>
                <w:tab w:val="left" w:pos="900"/>
              </w:tabs>
              <w:spacing w:before="60" w:after="60"/>
              <w:ind w:left="567" w:hanging="567"/>
              <w:rPr>
                <w:sz w:val="18"/>
                <w:szCs w:val="18"/>
              </w:rPr>
            </w:pPr>
            <w:r w:rsidRPr="00E01CDC">
              <w:rPr>
                <w:sz w:val="18"/>
                <w:szCs w:val="18"/>
              </w:rPr>
              <w:t>2.</w:t>
            </w:r>
            <w:r w:rsidRPr="00E01CDC">
              <w:rPr>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7903234E"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20D3E914" w14:textId="77777777" w:rsidTr="004466FA">
        <w:trPr>
          <w:jc w:val="center"/>
        </w:trPr>
        <w:tc>
          <w:tcPr>
            <w:tcW w:w="8635" w:type="dxa"/>
            <w:tcBorders>
              <w:bottom w:val="single" w:sz="4" w:space="0" w:color="auto"/>
            </w:tcBorders>
            <w:shd w:val="clear" w:color="auto" w:fill="auto"/>
          </w:tcPr>
          <w:p w14:paraId="0C172706" w14:textId="77777777" w:rsidR="006A4AD4" w:rsidRPr="00E01CDC" w:rsidRDefault="006A4AD4" w:rsidP="004466FA">
            <w:pPr>
              <w:tabs>
                <w:tab w:val="left" w:pos="900"/>
              </w:tabs>
              <w:spacing w:before="60" w:after="60"/>
              <w:ind w:left="567" w:hanging="567"/>
              <w:rPr>
                <w:sz w:val="18"/>
                <w:szCs w:val="18"/>
              </w:rPr>
            </w:pPr>
            <w:r w:rsidRPr="00E01CDC">
              <w:rPr>
                <w:sz w:val="18"/>
                <w:szCs w:val="18"/>
              </w:rPr>
              <w:t>3.</w:t>
            </w:r>
            <w:r w:rsidRPr="00E01CDC">
              <w:rPr>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6F40B7B1"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551E7DEC" w14:textId="77777777" w:rsidTr="004466FA">
        <w:trPr>
          <w:jc w:val="center"/>
        </w:trPr>
        <w:tc>
          <w:tcPr>
            <w:tcW w:w="8635" w:type="dxa"/>
            <w:tcBorders>
              <w:bottom w:val="single" w:sz="4" w:space="0" w:color="auto"/>
            </w:tcBorders>
            <w:shd w:val="clear" w:color="auto" w:fill="auto"/>
          </w:tcPr>
          <w:p w14:paraId="7CA16DC4" w14:textId="77777777" w:rsidR="006A4AD4" w:rsidRPr="00E01CDC" w:rsidRDefault="006A4AD4" w:rsidP="004466FA">
            <w:pPr>
              <w:tabs>
                <w:tab w:val="left" w:pos="900"/>
              </w:tabs>
              <w:spacing w:before="60" w:after="60"/>
              <w:ind w:left="567" w:hanging="567"/>
              <w:rPr>
                <w:sz w:val="18"/>
                <w:szCs w:val="18"/>
              </w:rPr>
            </w:pPr>
            <w:r w:rsidRPr="00E01CDC">
              <w:rPr>
                <w:sz w:val="18"/>
                <w:szCs w:val="18"/>
              </w:rPr>
              <w:t>3.</w:t>
            </w:r>
            <w:r w:rsidRPr="00E01CDC">
              <w:rPr>
                <w:sz w:val="18"/>
                <w:szCs w:val="18"/>
              </w:rPr>
              <w:tab/>
              <w:t>Would the Project potentially limit women’s ability to use, develop and protect natural resources, taking into account different roles and positions of women and men in accessing environmental goods and services?</w:t>
            </w:r>
          </w:p>
          <w:p w14:paraId="57FCFFAC" w14:textId="77777777" w:rsidR="006A4AD4" w:rsidRPr="00E01CDC" w:rsidRDefault="006A4AD4" w:rsidP="004466FA">
            <w:pPr>
              <w:tabs>
                <w:tab w:val="left" w:pos="900"/>
              </w:tabs>
              <w:spacing w:before="60" w:after="60"/>
              <w:ind w:left="567" w:hanging="567"/>
              <w:rPr>
                <w:i/>
                <w:sz w:val="18"/>
                <w:szCs w:val="18"/>
              </w:rPr>
            </w:pPr>
            <w:r w:rsidRPr="00E01CDC">
              <w:rPr>
                <w:sz w:val="18"/>
                <w:szCs w:val="18"/>
              </w:rPr>
              <w:tab/>
            </w:r>
            <w:r w:rsidRPr="00E01CDC">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1FE952E9" w14:textId="77777777" w:rsidR="006A4AD4" w:rsidRPr="00E01CDC" w:rsidRDefault="006A4AD4" w:rsidP="004466FA">
            <w:pPr>
              <w:tabs>
                <w:tab w:val="left" w:pos="810"/>
              </w:tabs>
              <w:jc w:val="center"/>
              <w:rPr>
                <w:sz w:val="18"/>
                <w:szCs w:val="18"/>
              </w:rPr>
            </w:pPr>
            <w:r w:rsidRPr="00E01CDC">
              <w:rPr>
                <w:sz w:val="18"/>
                <w:szCs w:val="18"/>
              </w:rPr>
              <w:t>No</w:t>
            </w:r>
          </w:p>
        </w:tc>
      </w:tr>
      <w:tr w:rsidR="006A4AD4" w:rsidRPr="00E01CDC" w14:paraId="4669A736" w14:textId="77777777" w:rsidTr="004466FA">
        <w:trPr>
          <w:jc w:val="center"/>
        </w:trPr>
        <w:tc>
          <w:tcPr>
            <w:tcW w:w="8635" w:type="dxa"/>
            <w:tcBorders>
              <w:bottom w:val="single" w:sz="4" w:space="0" w:color="auto"/>
            </w:tcBorders>
            <w:shd w:val="clear" w:color="auto" w:fill="DBE5F1" w:themeFill="accent1" w:themeFillTint="33"/>
          </w:tcPr>
          <w:p w14:paraId="0DD1B94E" w14:textId="77777777" w:rsidR="006A4AD4" w:rsidRPr="00E01CDC" w:rsidRDefault="006A4AD4" w:rsidP="004466FA">
            <w:pPr>
              <w:tabs>
                <w:tab w:val="left" w:pos="810"/>
              </w:tabs>
              <w:spacing w:before="120" w:after="120"/>
              <w:rPr>
                <w:b/>
                <w:sz w:val="18"/>
                <w:szCs w:val="18"/>
              </w:rPr>
            </w:pPr>
            <w:r w:rsidRPr="00E01CDC">
              <w:rPr>
                <w:b/>
                <w:sz w:val="18"/>
                <w:szCs w:val="18"/>
              </w:rPr>
              <w:t xml:space="preserve">Principle 3:  Environmental Sustainability: </w:t>
            </w:r>
            <w:r w:rsidRPr="00E01CDC">
              <w:rPr>
                <w:sz w:val="18"/>
                <w:szCs w:val="18"/>
              </w:rPr>
              <w:t>Screening</w:t>
            </w:r>
            <w:r w:rsidRPr="00E01CDC">
              <w:rPr>
                <w:b/>
                <w:sz w:val="18"/>
                <w:szCs w:val="18"/>
              </w:rPr>
              <w:t xml:space="preserve"> </w:t>
            </w:r>
            <w:r w:rsidRPr="00E01CDC">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1BE8E66" w14:textId="77777777" w:rsidR="006A4AD4" w:rsidRPr="00E01CDC" w:rsidRDefault="006A4AD4" w:rsidP="004466FA">
            <w:pPr>
              <w:tabs>
                <w:tab w:val="left" w:pos="810"/>
              </w:tabs>
              <w:rPr>
                <w:sz w:val="18"/>
                <w:szCs w:val="18"/>
              </w:rPr>
            </w:pPr>
          </w:p>
        </w:tc>
      </w:tr>
      <w:tr w:rsidR="006A4AD4" w:rsidRPr="00E01CDC" w14:paraId="6515D038" w14:textId="77777777" w:rsidTr="004466FA">
        <w:trPr>
          <w:jc w:val="center"/>
        </w:trPr>
        <w:tc>
          <w:tcPr>
            <w:tcW w:w="8635" w:type="dxa"/>
            <w:tcBorders>
              <w:bottom w:val="single" w:sz="4" w:space="0" w:color="auto"/>
            </w:tcBorders>
            <w:shd w:val="clear" w:color="auto" w:fill="auto"/>
          </w:tcPr>
          <w:p w14:paraId="5E409962" w14:textId="77777777" w:rsidR="006A4AD4" w:rsidRPr="00E01CDC" w:rsidRDefault="006A4AD4" w:rsidP="004466FA">
            <w:pPr>
              <w:tabs>
                <w:tab w:val="left" w:pos="810"/>
              </w:tabs>
              <w:rPr>
                <w:b/>
                <w:sz w:val="18"/>
                <w:szCs w:val="18"/>
              </w:rPr>
            </w:pPr>
          </w:p>
        </w:tc>
        <w:tc>
          <w:tcPr>
            <w:tcW w:w="833" w:type="dxa"/>
            <w:tcBorders>
              <w:bottom w:val="single" w:sz="4" w:space="0" w:color="auto"/>
            </w:tcBorders>
            <w:shd w:val="clear" w:color="auto" w:fill="auto"/>
          </w:tcPr>
          <w:p w14:paraId="6F492B7A" w14:textId="77777777" w:rsidR="006A4AD4" w:rsidRPr="00E01CDC" w:rsidRDefault="006A4AD4" w:rsidP="004466FA">
            <w:pPr>
              <w:tabs>
                <w:tab w:val="left" w:pos="810"/>
              </w:tabs>
              <w:rPr>
                <w:sz w:val="18"/>
                <w:szCs w:val="18"/>
              </w:rPr>
            </w:pPr>
          </w:p>
        </w:tc>
      </w:tr>
      <w:tr w:rsidR="006A4AD4" w:rsidRPr="00E01CDC" w14:paraId="06380229" w14:textId="77777777" w:rsidTr="004466FA">
        <w:trPr>
          <w:jc w:val="center"/>
        </w:trPr>
        <w:tc>
          <w:tcPr>
            <w:tcW w:w="8635" w:type="dxa"/>
            <w:tcBorders>
              <w:bottom w:val="single" w:sz="4" w:space="0" w:color="auto"/>
            </w:tcBorders>
            <w:shd w:val="clear" w:color="auto" w:fill="DBE5F1" w:themeFill="accent1" w:themeFillTint="33"/>
            <w:vAlign w:val="center"/>
          </w:tcPr>
          <w:p w14:paraId="10E1D993" w14:textId="77777777" w:rsidR="006A4AD4" w:rsidRPr="00E01CDC" w:rsidRDefault="006A4AD4" w:rsidP="004466FA">
            <w:pPr>
              <w:tabs>
                <w:tab w:val="left" w:pos="570"/>
              </w:tabs>
              <w:spacing w:before="120" w:after="120"/>
              <w:rPr>
                <w:b/>
                <w:sz w:val="18"/>
                <w:szCs w:val="18"/>
              </w:rPr>
            </w:pPr>
            <w:r w:rsidRPr="00E01CDC">
              <w:rPr>
                <w:b/>
                <w:sz w:val="18"/>
                <w:szCs w:val="18"/>
              </w:rPr>
              <w:t xml:space="preserve">Standard 1: Biodiversity Conservation and Sustainable </w:t>
            </w:r>
            <w:hyperlink w:anchor="SustNatResManGlossary" w:history="1">
              <w:r w:rsidRPr="00E01CDC">
                <w:rPr>
                  <w:b/>
                  <w:sz w:val="18"/>
                  <w:szCs w:val="18"/>
                </w:rPr>
                <w:t>Natural</w:t>
              </w:r>
            </w:hyperlink>
            <w:r w:rsidRPr="00E01CDC">
              <w:rPr>
                <w:b/>
                <w:sz w:val="18"/>
                <w:szCs w:val="18"/>
              </w:rPr>
              <w:t xml:space="preserve"> Resource Management</w:t>
            </w:r>
          </w:p>
        </w:tc>
        <w:tc>
          <w:tcPr>
            <w:tcW w:w="833" w:type="dxa"/>
            <w:tcBorders>
              <w:bottom w:val="single" w:sz="4" w:space="0" w:color="auto"/>
            </w:tcBorders>
            <w:shd w:val="clear" w:color="auto" w:fill="DBE5F1" w:themeFill="accent1" w:themeFillTint="33"/>
          </w:tcPr>
          <w:p w14:paraId="43649F17" w14:textId="77777777" w:rsidR="006A4AD4" w:rsidRPr="00E01CDC" w:rsidRDefault="006A4AD4" w:rsidP="004466FA">
            <w:pPr>
              <w:rPr>
                <w:b/>
                <w:sz w:val="18"/>
                <w:szCs w:val="18"/>
              </w:rPr>
            </w:pPr>
          </w:p>
        </w:tc>
      </w:tr>
      <w:tr w:rsidR="006A4AD4" w:rsidRPr="00E01CDC" w14:paraId="617C144B" w14:textId="77777777" w:rsidTr="004466FA">
        <w:trPr>
          <w:jc w:val="center"/>
        </w:trPr>
        <w:tc>
          <w:tcPr>
            <w:tcW w:w="8635" w:type="dxa"/>
            <w:shd w:val="clear" w:color="auto" w:fill="auto"/>
          </w:tcPr>
          <w:p w14:paraId="2DB79957" w14:textId="77777777" w:rsidR="006A4AD4" w:rsidRPr="00E01CDC" w:rsidRDefault="006A4AD4" w:rsidP="004466FA">
            <w:pPr>
              <w:tabs>
                <w:tab w:val="left" w:pos="900"/>
              </w:tabs>
              <w:spacing w:before="60" w:after="60"/>
              <w:ind w:left="567" w:hanging="567"/>
              <w:rPr>
                <w:sz w:val="18"/>
                <w:szCs w:val="18"/>
              </w:rPr>
            </w:pPr>
            <w:r w:rsidRPr="00E01CDC">
              <w:rPr>
                <w:sz w:val="18"/>
                <w:szCs w:val="18"/>
              </w:rPr>
              <w:t xml:space="preserve">1.1 </w:t>
            </w:r>
            <w:r w:rsidRPr="00E01CDC">
              <w:rPr>
                <w:sz w:val="18"/>
                <w:szCs w:val="18"/>
              </w:rPr>
              <w:tab/>
              <w:t>Would the Project potentially cause adverse impacts to habitats (e.g. modified, natural, and critical habitats) and/or ecosystems and ecosystem services?</w:t>
            </w:r>
            <w:r w:rsidRPr="00E01CDC">
              <w:rPr>
                <w:sz w:val="18"/>
                <w:szCs w:val="18"/>
              </w:rPr>
              <w:br/>
            </w:r>
            <w:r w:rsidRPr="00E01CDC">
              <w:rPr>
                <w:sz w:val="18"/>
                <w:szCs w:val="18"/>
              </w:rPr>
              <w:br/>
            </w:r>
            <w:r w:rsidRPr="00E01CDC">
              <w:rPr>
                <w:i/>
                <w:sz w:val="18"/>
                <w:szCs w:val="18"/>
              </w:rPr>
              <w:t>For example, through habitat loss, conversion or degradation, fragmentation, hydrological changes</w:t>
            </w:r>
          </w:p>
        </w:tc>
        <w:tc>
          <w:tcPr>
            <w:tcW w:w="833" w:type="dxa"/>
            <w:shd w:val="clear" w:color="auto" w:fill="auto"/>
            <w:vAlign w:val="center"/>
          </w:tcPr>
          <w:p w14:paraId="77826C27" w14:textId="77777777" w:rsidR="006A4AD4" w:rsidRPr="00E01CDC" w:rsidRDefault="006A4AD4" w:rsidP="004466FA">
            <w:pPr>
              <w:jc w:val="center"/>
              <w:rPr>
                <w:sz w:val="18"/>
                <w:szCs w:val="18"/>
              </w:rPr>
            </w:pPr>
            <w:r w:rsidRPr="00E01CDC">
              <w:rPr>
                <w:sz w:val="18"/>
                <w:szCs w:val="18"/>
              </w:rPr>
              <w:t>No</w:t>
            </w:r>
          </w:p>
        </w:tc>
      </w:tr>
      <w:tr w:rsidR="006A4AD4" w:rsidRPr="00E01CDC" w14:paraId="45115D2F" w14:textId="77777777" w:rsidTr="004466FA">
        <w:trPr>
          <w:jc w:val="center"/>
        </w:trPr>
        <w:tc>
          <w:tcPr>
            <w:tcW w:w="8635" w:type="dxa"/>
            <w:tcBorders>
              <w:bottom w:val="single" w:sz="4" w:space="0" w:color="auto"/>
            </w:tcBorders>
            <w:shd w:val="clear" w:color="auto" w:fill="auto"/>
          </w:tcPr>
          <w:p w14:paraId="70237276" w14:textId="77777777" w:rsidR="006A4AD4" w:rsidRPr="00E01CDC" w:rsidRDefault="006A4AD4" w:rsidP="004466FA">
            <w:pPr>
              <w:tabs>
                <w:tab w:val="left" w:pos="900"/>
              </w:tabs>
              <w:autoSpaceDE w:val="0"/>
              <w:autoSpaceDN w:val="0"/>
              <w:adjustRightInd w:val="0"/>
              <w:spacing w:before="60" w:after="60"/>
              <w:ind w:left="567" w:hanging="567"/>
              <w:rPr>
                <w:color w:val="000000"/>
                <w:sz w:val="18"/>
                <w:szCs w:val="18"/>
              </w:rPr>
            </w:pPr>
            <w:r w:rsidRPr="00E01CDC">
              <w:rPr>
                <w:bCs/>
                <w:color w:val="000000"/>
                <w:sz w:val="18"/>
                <w:szCs w:val="18"/>
              </w:rPr>
              <w:t xml:space="preserve">1.2 </w:t>
            </w:r>
            <w:r w:rsidRPr="00E01CDC">
              <w:rPr>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1AEB0451" w14:textId="77777777" w:rsidR="006A4AD4" w:rsidRPr="00E01CDC" w:rsidRDefault="006A4AD4" w:rsidP="004466FA">
            <w:pPr>
              <w:jc w:val="center"/>
              <w:rPr>
                <w:sz w:val="18"/>
                <w:szCs w:val="18"/>
              </w:rPr>
            </w:pPr>
            <w:r w:rsidRPr="00E01CDC">
              <w:rPr>
                <w:sz w:val="18"/>
                <w:szCs w:val="18"/>
              </w:rPr>
              <w:t>No</w:t>
            </w:r>
          </w:p>
        </w:tc>
      </w:tr>
      <w:tr w:rsidR="006A4AD4" w:rsidRPr="00E01CDC" w14:paraId="67299B96" w14:textId="77777777" w:rsidTr="004466FA">
        <w:trPr>
          <w:jc w:val="center"/>
        </w:trPr>
        <w:tc>
          <w:tcPr>
            <w:tcW w:w="8635" w:type="dxa"/>
            <w:tcBorders>
              <w:bottom w:val="single" w:sz="4" w:space="0" w:color="auto"/>
            </w:tcBorders>
            <w:shd w:val="clear" w:color="auto" w:fill="auto"/>
          </w:tcPr>
          <w:p w14:paraId="4630B209" w14:textId="77777777" w:rsidR="006A4AD4" w:rsidRPr="00E01CDC" w:rsidRDefault="006A4AD4" w:rsidP="004466FA">
            <w:pPr>
              <w:tabs>
                <w:tab w:val="left" w:pos="900"/>
              </w:tabs>
              <w:spacing w:before="60" w:after="60"/>
              <w:ind w:left="567" w:hanging="567"/>
              <w:rPr>
                <w:sz w:val="18"/>
                <w:szCs w:val="18"/>
              </w:rPr>
            </w:pPr>
            <w:r w:rsidRPr="00E01CDC">
              <w:rPr>
                <w:sz w:val="18"/>
                <w:szCs w:val="18"/>
              </w:rPr>
              <w:lastRenderedPageBreak/>
              <w:t>1.3</w:t>
            </w:r>
            <w:r w:rsidRPr="00E01CDC">
              <w:rPr>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552AD491" w14:textId="77777777" w:rsidR="006A4AD4" w:rsidRPr="00E01CDC" w:rsidRDefault="006A4AD4" w:rsidP="004466FA">
            <w:pPr>
              <w:jc w:val="center"/>
              <w:rPr>
                <w:sz w:val="18"/>
                <w:szCs w:val="18"/>
              </w:rPr>
            </w:pPr>
            <w:r w:rsidRPr="00E01CDC">
              <w:rPr>
                <w:sz w:val="18"/>
                <w:szCs w:val="18"/>
              </w:rPr>
              <w:t>No</w:t>
            </w:r>
          </w:p>
        </w:tc>
      </w:tr>
      <w:tr w:rsidR="006A4AD4" w:rsidRPr="00E01CDC" w14:paraId="45292E7E" w14:textId="77777777" w:rsidTr="004466FA">
        <w:trPr>
          <w:jc w:val="center"/>
        </w:trPr>
        <w:tc>
          <w:tcPr>
            <w:tcW w:w="8635" w:type="dxa"/>
            <w:tcBorders>
              <w:bottom w:val="single" w:sz="4" w:space="0" w:color="auto"/>
            </w:tcBorders>
            <w:shd w:val="clear" w:color="auto" w:fill="auto"/>
          </w:tcPr>
          <w:p w14:paraId="4242AC53" w14:textId="77777777" w:rsidR="006A4AD4" w:rsidRPr="00E01CDC" w:rsidRDefault="006A4AD4" w:rsidP="004466FA">
            <w:pPr>
              <w:tabs>
                <w:tab w:val="left" w:pos="900"/>
              </w:tabs>
              <w:spacing w:before="60" w:after="60"/>
              <w:ind w:left="567" w:hanging="567"/>
              <w:rPr>
                <w:sz w:val="18"/>
                <w:szCs w:val="18"/>
              </w:rPr>
            </w:pPr>
            <w:r w:rsidRPr="00E01CDC">
              <w:rPr>
                <w:sz w:val="18"/>
                <w:szCs w:val="18"/>
              </w:rPr>
              <w:t>1.4</w:t>
            </w:r>
            <w:r w:rsidRPr="00E01CDC">
              <w:rPr>
                <w:sz w:val="18"/>
                <w:szCs w:val="18"/>
              </w:rPr>
              <w:tab/>
              <w:t>Would Project activities pose risks to endangered species?</w:t>
            </w:r>
          </w:p>
        </w:tc>
        <w:tc>
          <w:tcPr>
            <w:tcW w:w="833" w:type="dxa"/>
            <w:tcBorders>
              <w:bottom w:val="single" w:sz="4" w:space="0" w:color="auto"/>
            </w:tcBorders>
            <w:shd w:val="clear" w:color="auto" w:fill="auto"/>
            <w:vAlign w:val="center"/>
          </w:tcPr>
          <w:p w14:paraId="12D9B609" w14:textId="77777777" w:rsidR="006A4AD4" w:rsidRPr="00E01CDC" w:rsidRDefault="006A4AD4" w:rsidP="004466FA">
            <w:pPr>
              <w:jc w:val="center"/>
              <w:rPr>
                <w:sz w:val="18"/>
                <w:szCs w:val="18"/>
              </w:rPr>
            </w:pPr>
            <w:r w:rsidRPr="00E01CDC">
              <w:rPr>
                <w:sz w:val="18"/>
                <w:szCs w:val="18"/>
              </w:rPr>
              <w:t>No</w:t>
            </w:r>
          </w:p>
        </w:tc>
      </w:tr>
      <w:tr w:rsidR="006A4AD4" w:rsidRPr="00E01CDC" w14:paraId="2DB4F378" w14:textId="77777777" w:rsidTr="004466FA">
        <w:trPr>
          <w:jc w:val="center"/>
        </w:trPr>
        <w:tc>
          <w:tcPr>
            <w:tcW w:w="8635" w:type="dxa"/>
            <w:tcBorders>
              <w:bottom w:val="single" w:sz="4" w:space="0" w:color="auto"/>
            </w:tcBorders>
            <w:shd w:val="clear" w:color="auto" w:fill="auto"/>
          </w:tcPr>
          <w:p w14:paraId="57E96C97" w14:textId="77777777" w:rsidR="006A4AD4" w:rsidRPr="00E01CDC" w:rsidRDefault="006A4AD4" w:rsidP="004466FA">
            <w:pPr>
              <w:tabs>
                <w:tab w:val="left" w:pos="900"/>
              </w:tabs>
              <w:spacing w:before="60" w:after="60"/>
              <w:ind w:left="567" w:hanging="567"/>
              <w:rPr>
                <w:sz w:val="18"/>
                <w:szCs w:val="18"/>
              </w:rPr>
            </w:pPr>
            <w:r w:rsidRPr="00E01CDC">
              <w:rPr>
                <w:sz w:val="18"/>
                <w:szCs w:val="18"/>
              </w:rPr>
              <w:t xml:space="preserve">1.5 </w:t>
            </w:r>
            <w:r w:rsidRPr="00E01CDC">
              <w:rPr>
                <w:sz w:val="18"/>
                <w:szCs w:val="18"/>
              </w:rPr>
              <w:tab/>
              <w:t xml:space="preserve">Would the Project pose a risk of introducing invasive alien species? </w:t>
            </w:r>
          </w:p>
        </w:tc>
        <w:tc>
          <w:tcPr>
            <w:tcW w:w="833" w:type="dxa"/>
            <w:tcBorders>
              <w:bottom w:val="single" w:sz="4" w:space="0" w:color="auto"/>
            </w:tcBorders>
            <w:shd w:val="clear" w:color="auto" w:fill="auto"/>
            <w:vAlign w:val="center"/>
          </w:tcPr>
          <w:p w14:paraId="30F7CE60" w14:textId="77777777" w:rsidR="006A4AD4" w:rsidRPr="00E01CDC" w:rsidRDefault="006A4AD4" w:rsidP="004466FA">
            <w:pPr>
              <w:jc w:val="center"/>
              <w:rPr>
                <w:sz w:val="18"/>
                <w:szCs w:val="18"/>
              </w:rPr>
            </w:pPr>
            <w:r w:rsidRPr="00E01CDC">
              <w:rPr>
                <w:sz w:val="18"/>
                <w:szCs w:val="18"/>
              </w:rPr>
              <w:t>No</w:t>
            </w:r>
          </w:p>
        </w:tc>
      </w:tr>
      <w:tr w:rsidR="006A4AD4" w:rsidRPr="00E01CDC" w14:paraId="52DBEC9F" w14:textId="77777777" w:rsidTr="004466FA">
        <w:trPr>
          <w:jc w:val="center"/>
        </w:trPr>
        <w:tc>
          <w:tcPr>
            <w:tcW w:w="8635" w:type="dxa"/>
            <w:tcBorders>
              <w:bottom w:val="single" w:sz="4" w:space="0" w:color="auto"/>
            </w:tcBorders>
            <w:shd w:val="clear" w:color="auto" w:fill="auto"/>
          </w:tcPr>
          <w:p w14:paraId="11ED1E16" w14:textId="77777777" w:rsidR="006A4AD4" w:rsidRPr="00E01CDC" w:rsidRDefault="006A4AD4" w:rsidP="004466FA">
            <w:pPr>
              <w:tabs>
                <w:tab w:val="left" w:pos="900"/>
              </w:tabs>
              <w:spacing w:before="60" w:after="60"/>
              <w:ind w:left="567" w:hanging="567"/>
              <w:rPr>
                <w:sz w:val="18"/>
                <w:szCs w:val="18"/>
              </w:rPr>
            </w:pPr>
            <w:r w:rsidRPr="00E01CDC">
              <w:rPr>
                <w:sz w:val="18"/>
                <w:szCs w:val="18"/>
              </w:rPr>
              <w:t>1.6</w:t>
            </w:r>
            <w:r w:rsidRPr="00E01CDC">
              <w:rPr>
                <w:sz w:val="18"/>
                <w:szCs w:val="18"/>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50A7DD26" w14:textId="77777777" w:rsidR="006A4AD4" w:rsidRPr="00E01CDC" w:rsidRDefault="006A4AD4" w:rsidP="004466FA">
            <w:pPr>
              <w:jc w:val="center"/>
              <w:rPr>
                <w:sz w:val="18"/>
                <w:szCs w:val="18"/>
              </w:rPr>
            </w:pPr>
            <w:r w:rsidRPr="00E01CDC">
              <w:rPr>
                <w:sz w:val="18"/>
                <w:szCs w:val="18"/>
              </w:rPr>
              <w:t>No</w:t>
            </w:r>
          </w:p>
        </w:tc>
      </w:tr>
      <w:tr w:rsidR="006A4AD4" w:rsidRPr="00E01CDC" w14:paraId="51FC8BB5" w14:textId="77777777" w:rsidTr="004466FA">
        <w:trPr>
          <w:jc w:val="center"/>
        </w:trPr>
        <w:tc>
          <w:tcPr>
            <w:tcW w:w="8635" w:type="dxa"/>
            <w:tcBorders>
              <w:bottom w:val="single" w:sz="4" w:space="0" w:color="auto"/>
            </w:tcBorders>
            <w:shd w:val="clear" w:color="auto" w:fill="auto"/>
          </w:tcPr>
          <w:p w14:paraId="5A11663A" w14:textId="77777777" w:rsidR="006A4AD4" w:rsidRPr="00E01CDC" w:rsidRDefault="006A4AD4" w:rsidP="004466FA">
            <w:pPr>
              <w:tabs>
                <w:tab w:val="left" w:pos="900"/>
              </w:tabs>
              <w:spacing w:before="60" w:after="60"/>
              <w:ind w:left="567" w:hanging="567"/>
              <w:rPr>
                <w:sz w:val="18"/>
                <w:szCs w:val="18"/>
              </w:rPr>
            </w:pPr>
            <w:r w:rsidRPr="00E01CDC">
              <w:rPr>
                <w:sz w:val="18"/>
                <w:szCs w:val="18"/>
              </w:rPr>
              <w:t xml:space="preserve">1.7 </w:t>
            </w:r>
            <w:r w:rsidRPr="00E01CDC">
              <w:rPr>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88BB06F" w14:textId="77777777" w:rsidR="006A4AD4" w:rsidRPr="00E01CDC" w:rsidRDefault="006A4AD4" w:rsidP="004466FA">
            <w:pPr>
              <w:jc w:val="center"/>
              <w:rPr>
                <w:sz w:val="18"/>
                <w:szCs w:val="18"/>
              </w:rPr>
            </w:pPr>
            <w:r w:rsidRPr="00E01CDC">
              <w:rPr>
                <w:sz w:val="18"/>
                <w:szCs w:val="18"/>
              </w:rPr>
              <w:t>No</w:t>
            </w:r>
          </w:p>
        </w:tc>
      </w:tr>
      <w:tr w:rsidR="006A4AD4" w:rsidRPr="00E01CDC" w14:paraId="0FAFB16A" w14:textId="77777777" w:rsidTr="004466FA">
        <w:trPr>
          <w:jc w:val="center"/>
        </w:trPr>
        <w:tc>
          <w:tcPr>
            <w:tcW w:w="8635" w:type="dxa"/>
            <w:tcBorders>
              <w:bottom w:val="single" w:sz="4" w:space="0" w:color="auto"/>
            </w:tcBorders>
            <w:shd w:val="clear" w:color="auto" w:fill="auto"/>
          </w:tcPr>
          <w:p w14:paraId="6088827B" w14:textId="77777777" w:rsidR="006A4AD4" w:rsidRPr="00E01CDC" w:rsidRDefault="006A4AD4" w:rsidP="004466FA">
            <w:pPr>
              <w:tabs>
                <w:tab w:val="left" w:pos="900"/>
              </w:tabs>
              <w:spacing w:before="60" w:after="60"/>
              <w:ind w:left="567" w:hanging="567"/>
              <w:rPr>
                <w:sz w:val="18"/>
                <w:szCs w:val="18"/>
              </w:rPr>
            </w:pPr>
            <w:r w:rsidRPr="00E01CDC">
              <w:rPr>
                <w:sz w:val="18"/>
                <w:szCs w:val="18"/>
              </w:rPr>
              <w:t xml:space="preserve">1.8 </w:t>
            </w:r>
            <w:r w:rsidRPr="00E01CDC">
              <w:rPr>
                <w:sz w:val="18"/>
                <w:szCs w:val="18"/>
              </w:rPr>
              <w:tab/>
              <w:t>Does the Project involve significant extraction, diversion or containment of surface or ground water?</w:t>
            </w:r>
          </w:p>
          <w:p w14:paraId="70029FD1" w14:textId="77777777" w:rsidR="006A4AD4" w:rsidRPr="00E01CDC" w:rsidRDefault="006A4AD4" w:rsidP="004466FA">
            <w:pPr>
              <w:tabs>
                <w:tab w:val="left" w:pos="900"/>
              </w:tabs>
              <w:spacing w:before="60" w:after="60"/>
              <w:ind w:left="567" w:hanging="567"/>
              <w:rPr>
                <w:i/>
                <w:sz w:val="18"/>
                <w:szCs w:val="18"/>
              </w:rPr>
            </w:pPr>
            <w:r w:rsidRPr="00E01CDC">
              <w:rPr>
                <w:sz w:val="18"/>
                <w:szCs w:val="18"/>
              </w:rPr>
              <w:tab/>
            </w:r>
            <w:r w:rsidRPr="00E01CDC">
              <w:rPr>
                <w:i/>
                <w:sz w:val="18"/>
                <w:szCs w:val="18"/>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2FBA0DC9" w14:textId="77777777" w:rsidR="006A4AD4" w:rsidRPr="00E01CDC" w:rsidRDefault="006A4AD4" w:rsidP="004466FA">
            <w:pPr>
              <w:jc w:val="center"/>
              <w:rPr>
                <w:sz w:val="18"/>
                <w:szCs w:val="18"/>
              </w:rPr>
            </w:pPr>
            <w:r w:rsidRPr="00E01CDC">
              <w:rPr>
                <w:sz w:val="18"/>
                <w:szCs w:val="18"/>
              </w:rPr>
              <w:t>No</w:t>
            </w:r>
          </w:p>
        </w:tc>
      </w:tr>
      <w:tr w:rsidR="006A4AD4" w:rsidRPr="00E01CDC" w14:paraId="3C19B3AE" w14:textId="77777777" w:rsidTr="004466FA">
        <w:trPr>
          <w:jc w:val="center"/>
        </w:trPr>
        <w:tc>
          <w:tcPr>
            <w:tcW w:w="8635" w:type="dxa"/>
            <w:tcBorders>
              <w:bottom w:val="single" w:sz="4" w:space="0" w:color="auto"/>
            </w:tcBorders>
            <w:shd w:val="clear" w:color="auto" w:fill="auto"/>
          </w:tcPr>
          <w:p w14:paraId="6235D75E" w14:textId="77777777" w:rsidR="006A4AD4" w:rsidRPr="00E01CDC" w:rsidRDefault="006A4AD4" w:rsidP="004466FA">
            <w:pPr>
              <w:tabs>
                <w:tab w:val="left" w:pos="900"/>
              </w:tabs>
              <w:spacing w:before="60" w:after="60"/>
              <w:ind w:left="567" w:hanging="567"/>
              <w:rPr>
                <w:sz w:val="18"/>
                <w:szCs w:val="18"/>
              </w:rPr>
            </w:pPr>
            <w:r w:rsidRPr="00E01CDC">
              <w:rPr>
                <w:sz w:val="18"/>
                <w:szCs w:val="18"/>
              </w:rPr>
              <w:t>1.9</w:t>
            </w:r>
            <w:r w:rsidRPr="00E01CDC">
              <w:rPr>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46942344"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494DA5CE" w14:textId="77777777" w:rsidTr="004466FA">
        <w:trPr>
          <w:jc w:val="center"/>
        </w:trPr>
        <w:tc>
          <w:tcPr>
            <w:tcW w:w="8635" w:type="dxa"/>
            <w:tcBorders>
              <w:bottom w:val="single" w:sz="4" w:space="0" w:color="auto"/>
            </w:tcBorders>
            <w:shd w:val="clear" w:color="auto" w:fill="auto"/>
          </w:tcPr>
          <w:p w14:paraId="410EFB18" w14:textId="77777777" w:rsidR="006A4AD4" w:rsidRPr="00E01CDC" w:rsidRDefault="006A4AD4" w:rsidP="004466FA">
            <w:pPr>
              <w:tabs>
                <w:tab w:val="left" w:pos="900"/>
              </w:tabs>
              <w:spacing w:before="60" w:after="60"/>
              <w:ind w:left="567" w:hanging="567"/>
              <w:rPr>
                <w:b/>
                <w:sz w:val="18"/>
                <w:szCs w:val="18"/>
              </w:rPr>
            </w:pPr>
            <w:r w:rsidRPr="00E01CDC">
              <w:rPr>
                <w:sz w:val="18"/>
                <w:szCs w:val="18"/>
              </w:rPr>
              <w:t>1.10</w:t>
            </w:r>
            <w:r w:rsidRPr="00E01CDC">
              <w:rPr>
                <w:sz w:val="18"/>
                <w:szCs w:val="18"/>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76C39C3C"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83F4C51" w14:textId="77777777" w:rsidTr="004466FA">
        <w:trPr>
          <w:jc w:val="center"/>
        </w:trPr>
        <w:tc>
          <w:tcPr>
            <w:tcW w:w="8635" w:type="dxa"/>
            <w:tcBorders>
              <w:bottom w:val="single" w:sz="4" w:space="0" w:color="auto"/>
            </w:tcBorders>
            <w:shd w:val="clear" w:color="auto" w:fill="auto"/>
          </w:tcPr>
          <w:p w14:paraId="42DE9AFD" w14:textId="77777777" w:rsidR="006A4AD4" w:rsidRPr="00E01CDC" w:rsidRDefault="006A4AD4" w:rsidP="004466FA">
            <w:pPr>
              <w:tabs>
                <w:tab w:val="left" w:pos="900"/>
              </w:tabs>
              <w:spacing w:before="60" w:after="60"/>
              <w:ind w:left="567" w:hanging="567"/>
              <w:rPr>
                <w:sz w:val="18"/>
                <w:szCs w:val="18"/>
              </w:rPr>
            </w:pPr>
            <w:r w:rsidRPr="00E01CDC">
              <w:rPr>
                <w:sz w:val="18"/>
                <w:szCs w:val="18"/>
              </w:rPr>
              <w:t>1.11</w:t>
            </w:r>
            <w:r w:rsidRPr="00E01CDC">
              <w:rPr>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70ECBCDD" w14:textId="77777777" w:rsidR="006A4AD4" w:rsidRPr="00E01CDC" w:rsidRDefault="006A4AD4" w:rsidP="004466FA">
            <w:pPr>
              <w:tabs>
                <w:tab w:val="left" w:pos="900"/>
              </w:tabs>
              <w:spacing w:before="60" w:after="60"/>
              <w:ind w:left="567" w:hanging="567"/>
              <w:rPr>
                <w:i/>
                <w:sz w:val="18"/>
                <w:szCs w:val="18"/>
              </w:rPr>
            </w:pPr>
            <w:r w:rsidRPr="00E01CDC">
              <w:rPr>
                <w:sz w:val="18"/>
                <w:szCs w:val="18"/>
              </w:rPr>
              <w:tab/>
            </w:r>
            <w:r w:rsidRPr="00E01CDC">
              <w:rPr>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45166C23"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67B85C24" w14:textId="77777777" w:rsidTr="004466FA">
        <w:trPr>
          <w:trHeight w:val="530"/>
          <w:jc w:val="center"/>
        </w:trPr>
        <w:tc>
          <w:tcPr>
            <w:tcW w:w="8635" w:type="dxa"/>
            <w:tcBorders>
              <w:bottom w:val="single" w:sz="4" w:space="0" w:color="auto"/>
            </w:tcBorders>
            <w:shd w:val="clear" w:color="auto" w:fill="DBE5F1" w:themeFill="accent1" w:themeFillTint="33"/>
            <w:vAlign w:val="center"/>
          </w:tcPr>
          <w:p w14:paraId="7F5F6B7B" w14:textId="77777777" w:rsidR="006A4AD4" w:rsidRPr="00E01CDC" w:rsidRDefault="006A4AD4" w:rsidP="004466FA">
            <w:pPr>
              <w:tabs>
                <w:tab w:val="left" w:pos="555"/>
              </w:tabs>
              <w:spacing w:before="120" w:after="120"/>
              <w:rPr>
                <w:b/>
                <w:sz w:val="18"/>
                <w:szCs w:val="18"/>
              </w:rPr>
            </w:pPr>
            <w:r w:rsidRPr="00E01CDC">
              <w:rPr>
                <w:b/>
                <w:sz w:val="18"/>
                <w:szCs w:val="18"/>
              </w:rPr>
              <w:t>Standard 2: Climate Change Mitigation and Adaptation</w:t>
            </w:r>
          </w:p>
        </w:tc>
        <w:tc>
          <w:tcPr>
            <w:tcW w:w="833" w:type="dxa"/>
            <w:tcBorders>
              <w:bottom w:val="single" w:sz="4" w:space="0" w:color="auto"/>
            </w:tcBorders>
            <w:shd w:val="clear" w:color="auto" w:fill="DBE5F1" w:themeFill="accent1" w:themeFillTint="33"/>
          </w:tcPr>
          <w:p w14:paraId="0AAB4666" w14:textId="77777777" w:rsidR="006A4AD4" w:rsidRPr="00E01CDC" w:rsidRDefault="006A4AD4" w:rsidP="004466FA">
            <w:pPr>
              <w:tabs>
                <w:tab w:val="left" w:pos="585"/>
              </w:tabs>
              <w:spacing w:before="60" w:after="60"/>
              <w:ind w:left="567" w:hanging="567"/>
              <w:rPr>
                <w:sz w:val="18"/>
                <w:szCs w:val="18"/>
              </w:rPr>
            </w:pPr>
          </w:p>
        </w:tc>
      </w:tr>
      <w:tr w:rsidR="006A4AD4" w:rsidRPr="00E01CDC" w14:paraId="24DD6954" w14:textId="77777777" w:rsidTr="004466FA">
        <w:trPr>
          <w:jc w:val="center"/>
        </w:trPr>
        <w:tc>
          <w:tcPr>
            <w:tcW w:w="8635" w:type="dxa"/>
            <w:tcBorders>
              <w:bottom w:val="single" w:sz="4" w:space="0" w:color="auto"/>
            </w:tcBorders>
            <w:shd w:val="clear" w:color="auto" w:fill="auto"/>
          </w:tcPr>
          <w:p w14:paraId="26B3CDE9" w14:textId="77777777" w:rsidR="006A4AD4" w:rsidRPr="00E01CDC" w:rsidRDefault="006A4AD4" w:rsidP="004466FA">
            <w:pPr>
              <w:tabs>
                <w:tab w:val="left" w:pos="585"/>
              </w:tabs>
              <w:spacing w:before="60" w:after="60"/>
              <w:ind w:left="567" w:hanging="567"/>
              <w:rPr>
                <w:sz w:val="18"/>
                <w:szCs w:val="18"/>
              </w:rPr>
            </w:pPr>
            <w:r w:rsidRPr="00E01CDC">
              <w:rPr>
                <w:sz w:val="18"/>
                <w:szCs w:val="18"/>
              </w:rPr>
              <w:t xml:space="preserve">2.1 </w:t>
            </w:r>
            <w:r w:rsidRPr="00E01CDC">
              <w:rPr>
                <w:sz w:val="18"/>
                <w:szCs w:val="18"/>
              </w:rPr>
              <w:tab/>
              <w:t>Will the proposed Project result in significant</w:t>
            </w:r>
            <w:r w:rsidRPr="00E01CDC">
              <w:rPr>
                <w:sz w:val="18"/>
                <w:szCs w:val="18"/>
                <w:vertAlign w:val="superscript"/>
              </w:rPr>
              <w:footnoteReference w:id="14"/>
            </w:r>
            <w:r w:rsidRPr="00E01CDC">
              <w:rPr>
                <w:sz w:val="18"/>
                <w:szCs w:val="18"/>
                <w:vertAlign w:val="superscript"/>
              </w:rPr>
              <w:t xml:space="preserve"> </w:t>
            </w:r>
            <w:r w:rsidRPr="00E01CDC">
              <w:rPr>
                <w:sz w:val="18"/>
                <w:szCs w:val="18"/>
              </w:rPr>
              <w:t xml:space="preserve">greenhouse gas emissions or may exacerbate climate change? </w:t>
            </w:r>
          </w:p>
        </w:tc>
        <w:tc>
          <w:tcPr>
            <w:tcW w:w="833" w:type="dxa"/>
            <w:tcBorders>
              <w:bottom w:val="single" w:sz="4" w:space="0" w:color="auto"/>
            </w:tcBorders>
            <w:shd w:val="clear" w:color="auto" w:fill="auto"/>
            <w:vAlign w:val="center"/>
          </w:tcPr>
          <w:p w14:paraId="5AEF2EA5"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C7BD1E0" w14:textId="77777777" w:rsidTr="004466FA">
        <w:trPr>
          <w:jc w:val="center"/>
        </w:trPr>
        <w:tc>
          <w:tcPr>
            <w:tcW w:w="8635" w:type="dxa"/>
            <w:tcBorders>
              <w:bottom w:val="single" w:sz="4" w:space="0" w:color="auto"/>
            </w:tcBorders>
            <w:shd w:val="clear" w:color="auto" w:fill="auto"/>
          </w:tcPr>
          <w:p w14:paraId="5D1E78E1" w14:textId="77777777" w:rsidR="006A4AD4" w:rsidRPr="00E01CDC" w:rsidRDefault="006A4AD4" w:rsidP="004466FA">
            <w:pPr>
              <w:tabs>
                <w:tab w:val="left" w:pos="585"/>
              </w:tabs>
              <w:autoSpaceDE w:val="0"/>
              <w:autoSpaceDN w:val="0"/>
              <w:adjustRightInd w:val="0"/>
              <w:spacing w:before="60" w:after="60"/>
              <w:ind w:left="567" w:hanging="567"/>
              <w:rPr>
                <w:sz w:val="18"/>
                <w:szCs w:val="18"/>
              </w:rPr>
            </w:pPr>
            <w:r w:rsidRPr="00E01CDC">
              <w:rPr>
                <w:sz w:val="18"/>
                <w:szCs w:val="18"/>
              </w:rPr>
              <w:t>2.2</w:t>
            </w:r>
            <w:r w:rsidRPr="00E01CDC">
              <w:rPr>
                <w:sz w:val="18"/>
                <w:szCs w:val="18"/>
              </w:rPr>
              <w:tab/>
              <w:t xml:space="preserve">Would the potential outcomes of the Project be sensitive or vulnerable to potential impacts of </w:t>
            </w:r>
            <w:r w:rsidRPr="00E01CDC">
              <w:rPr>
                <w:bCs/>
                <w:color w:val="000000"/>
                <w:sz w:val="18"/>
                <w:szCs w:val="18"/>
              </w:rPr>
              <w:t>climate</w:t>
            </w:r>
            <w:r w:rsidRPr="00E01CDC">
              <w:rPr>
                <w:sz w:val="18"/>
                <w:szCs w:val="18"/>
              </w:rPr>
              <w:t xml:space="preserve"> change? </w:t>
            </w:r>
          </w:p>
        </w:tc>
        <w:tc>
          <w:tcPr>
            <w:tcW w:w="833" w:type="dxa"/>
            <w:tcBorders>
              <w:bottom w:val="single" w:sz="4" w:space="0" w:color="auto"/>
            </w:tcBorders>
            <w:shd w:val="clear" w:color="auto" w:fill="auto"/>
            <w:vAlign w:val="center"/>
          </w:tcPr>
          <w:p w14:paraId="751046DF"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9EFA3B8" w14:textId="77777777" w:rsidTr="004466FA">
        <w:trPr>
          <w:jc w:val="center"/>
        </w:trPr>
        <w:tc>
          <w:tcPr>
            <w:tcW w:w="8635" w:type="dxa"/>
            <w:tcBorders>
              <w:bottom w:val="single" w:sz="4" w:space="0" w:color="auto"/>
            </w:tcBorders>
            <w:shd w:val="clear" w:color="auto" w:fill="auto"/>
          </w:tcPr>
          <w:p w14:paraId="052F3168" w14:textId="77777777" w:rsidR="006A4AD4" w:rsidRPr="00E01CDC" w:rsidRDefault="006A4AD4" w:rsidP="004466FA">
            <w:pPr>
              <w:tabs>
                <w:tab w:val="left" w:pos="585"/>
              </w:tabs>
              <w:spacing w:before="60" w:after="60"/>
              <w:ind w:left="567" w:hanging="567"/>
              <w:rPr>
                <w:sz w:val="18"/>
                <w:szCs w:val="18"/>
              </w:rPr>
            </w:pPr>
            <w:r w:rsidRPr="00E01CDC">
              <w:rPr>
                <w:sz w:val="18"/>
                <w:szCs w:val="18"/>
              </w:rPr>
              <w:t>2.3</w:t>
            </w:r>
            <w:r w:rsidRPr="00E01CDC">
              <w:rPr>
                <w:sz w:val="18"/>
                <w:szCs w:val="18"/>
              </w:rPr>
              <w:tab/>
              <w:t xml:space="preserve">Is the proposed Project likely to directly or indirectly increase social and environmental </w:t>
            </w:r>
            <w:hyperlink w:anchor="CCVulnerabilityGlossary" w:history="1">
              <w:r w:rsidRPr="00E01CDC">
                <w:rPr>
                  <w:sz w:val="18"/>
                  <w:szCs w:val="18"/>
                </w:rPr>
                <w:t>vulnerability to climate change</w:t>
              </w:r>
            </w:hyperlink>
            <w:r w:rsidRPr="00E01CDC">
              <w:rPr>
                <w:sz w:val="18"/>
                <w:szCs w:val="18"/>
              </w:rPr>
              <w:t xml:space="preserve"> now or in the future (also known as maladaptive practices)?</w:t>
            </w:r>
          </w:p>
          <w:p w14:paraId="7E870AA4" w14:textId="77777777" w:rsidR="006A4AD4" w:rsidRPr="00E01CDC" w:rsidRDefault="006A4AD4" w:rsidP="004466FA">
            <w:pPr>
              <w:tabs>
                <w:tab w:val="left" w:pos="630"/>
              </w:tabs>
              <w:spacing w:before="60" w:after="60"/>
              <w:ind w:left="630"/>
              <w:rPr>
                <w:sz w:val="18"/>
                <w:szCs w:val="18"/>
              </w:rPr>
            </w:pPr>
            <w:r w:rsidRPr="00E01CDC">
              <w:rPr>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1DB027B2"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4501D5D0" w14:textId="77777777" w:rsidTr="004466FA">
        <w:trPr>
          <w:trHeight w:val="539"/>
          <w:jc w:val="center"/>
        </w:trPr>
        <w:tc>
          <w:tcPr>
            <w:tcW w:w="8635" w:type="dxa"/>
            <w:tcBorders>
              <w:bottom w:val="single" w:sz="4" w:space="0" w:color="auto"/>
            </w:tcBorders>
            <w:shd w:val="clear" w:color="auto" w:fill="DBE5F1" w:themeFill="accent1" w:themeFillTint="33"/>
            <w:vAlign w:val="center"/>
          </w:tcPr>
          <w:p w14:paraId="49688B55" w14:textId="77777777" w:rsidR="006A4AD4" w:rsidRPr="00E01CDC" w:rsidRDefault="006A4AD4" w:rsidP="004466FA">
            <w:pPr>
              <w:tabs>
                <w:tab w:val="left" w:pos="0"/>
                <w:tab w:val="left" w:pos="555"/>
              </w:tabs>
              <w:spacing w:before="60" w:after="60"/>
              <w:rPr>
                <w:b/>
                <w:sz w:val="18"/>
                <w:szCs w:val="18"/>
              </w:rPr>
            </w:pPr>
            <w:r w:rsidRPr="00E01CDC">
              <w:rPr>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4AB60C47" w14:textId="77777777" w:rsidR="006A4AD4" w:rsidRPr="00E01CDC" w:rsidRDefault="006A4AD4" w:rsidP="004466FA">
            <w:pPr>
              <w:tabs>
                <w:tab w:val="left" w:pos="585"/>
              </w:tabs>
              <w:spacing w:before="60" w:after="60"/>
              <w:ind w:left="567" w:hanging="567"/>
              <w:rPr>
                <w:sz w:val="18"/>
                <w:szCs w:val="18"/>
              </w:rPr>
            </w:pPr>
          </w:p>
        </w:tc>
      </w:tr>
      <w:tr w:rsidR="006A4AD4" w:rsidRPr="00E01CDC" w14:paraId="718F1192" w14:textId="77777777" w:rsidTr="004466FA">
        <w:trPr>
          <w:jc w:val="center"/>
        </w:trPr>
        <w:tc>
          <w:tcPr>
            <w:tcW w:w="8635" w:type="dxa"/>
            <w:tcBorders>
              <w:bottom w:val="single" w:sz="4" w:space="0" w:color="auto"/>
            </w:tcBorders>
            <w:shd w:val="clear" w:color="auto" w:fill="auto"/>
          </w:tcPr>
          <w:p w14:paraId="7274541E" w14:textId="77777777" w:rsidR="006A4AD4" w:rsidRPr="00E01CDC" w:rsidRDefault="006A4AD4" w:rsidP="004466FA">
            <w:pPr>
              <w:tabs>
                <w:tab w:val="left" w:pos="585"/>
              </w:tabs>
              <w:spacing w:before="60" w:after="60"/>
              <w:ind w:left="567" w:hanging="567"/>
              <w:rPr>
                <w:sz w:val="18"/>
                <w:szCs w:val="18"/>
              </w:rPr>
            </w:pPr>
            <w:r w:rsidRPr="00E01CDC">
              <w:rPr>
                <w:sz w:val="18"/>
                <w:szCs w:val="18"/>
              </w:rPr>
              <w:t>3.1</w:t>
            </w:r>
            <w:r w:rsidRPr="00E01CDC">
              <w:rPr>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73CBEEA4"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2BE8B5C" w14:textId="77777777" w:rsidTr="004466FA">
        <w:trPr>
          <w:jc w:val="center"/>
        </w:trPr>
        <w:tc>
          <w:tcPr>
            <w:tcW w:w="8635" w:type="dxa"/>
            <w:tcBorders>
              <w:bottom w:val="single" w:sz="4" w:space="0" w:color="auto"/>
            </w:tcBorders>
            <w:shd w:val="clear" w:color="auto" w:fill="auto"/>
          </w:tcPr>
          <w:p w14:paraId="18A201F5" w14:textId="77777777" w:rsidR="006A4AD4" w:rsidRPr="00E01CDC" w:rsidRDefault="006A4AD4" w:rsidP="004466FA">
            <w:pPr>
              <w:tabs>
                <w:tab w:val="left" w:pos="585"/>
              </w:tabs>
              <w:spacing w:before="60" w:after="60"/>
              <w:ind w:left="567" w:hanging="567"/>
              <w:rPr>
                <w:sz w:val="18"/>
                <w:szCs w:val="18"/>
              </w:rPr>
            </w:pPr>
            <w:r w:rsidRPr="00E01CDC">
              <w:rPr>
                <w:sz w:val="18"/>
                <w:szCs w:val="18"/>
              </w:rPr>
              <w:t>3.2</w:t>
            </w:r>
            <w:r w:rsidRPr="00E01CDC">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1A31C77B"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3F1ABE1F" w14:textId="77777777" w:rsidTr="004466FA">
        <w:trPr>
          <w:jc w:val="center"/>
        </w:trPr>
        <w:tc>
          <w:tcPr>
            <w:tcW w:w="8635" w:type="dxa"/>
            <w:tcBorders>
              <w:bottom w:val="single" w:sz="4" w:space="0" w:color="auto"/>
            </w:tcBorders>
            <w:shd w:val="clear" w:color="auto" w:fill="auto"/>
          </w:tcPr>
          <w:p w14:paraId="62F4FB72" w14:textId="77777777" w:rsidR="006A4AD4" w:rsidRPr="00E01CDC" w:rsidRDefault="006A4AD4" w:rsidP="004466FA">
            <w:pPr>
              <w:tabs>
                <w:tab w:val="left" w:pos="585"/>
              </w:tabs>
              <w:spacing w:before="60" w:after="60"/>
              <w:ind w:left="567" w:hanging="567"/>
              <w:rPr>
                <w:sz w:val="18"/>
                <w:szCs w:val="18"/>
              </w:rPr>
            </w:pPr>
            <w:r w:rsidRPr="00E01CDC">
              <w:rPr>
                <w:sz w:val="18"/>
                <w:szCs w:val="18"/>
              </w:rPr>
              <w:t>3.3</w:t>
            </w:r>
            <w:r w:rsidRPr="00E01CDC">
              <w:rPr>
                <w:sz w:val="18"/>
                <w:szCs w:val="18"/>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6B5F3901"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1E2581AE" w14:textId="77777777" w:rsidTr="004466FA">
        <w:trPr>
          <w:jc w:val="center"/>
        </w:trPr>
        <w:tc>
          <w:tcPr>
            <w:tcW w:w="8635" w:type="dxa"/>
            <w:tcBorders>
              <w:bottom w:val="single" w:sz="4" w:space="0" w:color="auto"/>
            </w:tcBorders>
            <w:shd w:val="clear" w:color="auto" w:fill="auto"/>
          </w:tcPr>
          <w:p w14:paraId="7FFC6E52" w14:textId="77777777" w:rsidR="006A4AD4" w:rsidRPr="00E01CDC" w:rsidRDefault="006A4AD4" w:rsidP="004466FA">
            <w:pPr>
              <w:tabs>
                <w:tab w:val="left" w:pos="585"/>
              </w:tabs>
              <w:spacing w:before="60" w:after="60"/>
              <w:ind w:left="567" w:hanging="567"/>
              <w:rPr>
                <w:sz w:val="18"/>
                <w:szCs w:val="18"/>
              </w:rPr>
            </w:pPr>
            <w:r w:rsidRPr="00E01CDC">
              <w:rPr>
                <w:sz w:val="18"/>
                <w:szCs w:val="18"/>
              </w:rPr>
              <w:t>3.4</w:t>
            </w:r>
            <w:r w:rsidRPr="00E01CDC">
              <w:rPr>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12212F6F"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6AB772EC" w14:textId="77777777" w:rsidTr="004466FA">
        <w:trPr>
          <w:jc w:val="center"/>
        </w:trPr>
        <w:tc>
          <w:tcPr>
            <w:tcW w:w="8635" w:type="dxa"/>
            <w:tcBorders>
              <w:bottom w:val="single" w:sz="4" w:space="0" w:color="auto"/>
            </w:tcBorders>
            <w:shd w:val="clear" w:color="auto" w:fill="auto"/>
          </w:tcPr>
          <w:p w14:paraId="1FECA736" w14:textId="77777777" w:rsidR="006A4AD4" w:rsidRPr="00E01CDC" w:rsidRDefault="006A4AD4" w:rsidP="004466FA">
            <w:pPr>
              <w:tabs>
                <w:tab w:val="left" w:pos="585"/>
              </w:tabs>
              <w:spacing w:before="60" w:after="60"/>
              <w:ind w:left="567" w:hanging="567"/>
              <w:rPr>
                <w:sz w:val="18"/>
                <w:szCs w:val="18"/>
              </w:rPr>
            </w:pPr>
            <w:r w:rsidRPr="00E01CDC">
              <w:rPr>
                <w:sz w:val="18"/>
                <w:szCs w:val="18"/>
              </w:rPr>
              <w:t>3.5</w:t>
            </w:r>
            <w:r w:rsidRPr="00E01CDC">
              <w:rPr>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vAlign w:val="center"/>
          </w:tcPr>
          <w:p w14:paraId="54D78288"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700B078B" w14:textId="77777777" w:rsidTr="004466FA">
        <w:trPr>
          <w:jc w:val="center"/>
        </w:trPr>
        <w:tc>
          <w:tcPr>
            <w:tcW w:w="8635" w:type="dxa"/>
            <w:tcBorders>
              <w:bottom w:val="single" w:sz="4" w:space="0" w:color="auto"/>
            </w:tcBorders>
            <w:shd w:val="clear" w:color="auto" w:fill="auto"/>
          </w:tcPr>
          <w:p w14:paraId="1AC0A792" w14:textId="77777777" w:rsidR="006A4AD4" w:rsidRPr="00E01CDC" w:rsidRDefault="006A4AD4" w:rsidP="004466FA">
            <w:pPr>
              <w:tabs>
                <w:tab w:val="left" w:pos="585"/>
              </w:tabs>
              <w:spacing w:before="60" w:after="60"/>
              <w:ind w:left="567" w:hanging="567"/>
              <w:rPr>
                <w:sz w:val="18"/>
                <w:szCs w:val="18"/>
              </w:rPr>
            </w:pPr>
            <w:r w:rsidRPr="00E01CDC">
              <w:rPr>
                <w:sz w:val="18"/>
                <w:szCs w:val="18"/>
              </w:rPr>
              <w:t>3.6</w:t>
            </w:r>
            <w:r w:rsidRPr="00E01CDC">
              <w:rPr>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6BE94BBA"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4B81B072" w14:textId="77777777" w:rsidTr="004466FA">
        <w:trPr>
          <w:jc w:val="center"/>
        </w:trPr>
        <w:tc>
          <w:tcPr>
            <w:tcW w:w="8635" w:type="dxa"/>
            <w:tcBorders>
              <w:bottom w:val="single" w:sz="4" w:space="0" w:color="auto"/>
            </w:tcBorders>
            <w:shd w:val="clear" w:color="auto" w:fill="auto"/>
          </w:tcPr>
          <w:p w14:paraId="722D4BC4" w14:textId="77777777" w:rsidR="006A4AD4" w:rsidRPr="00E01CDC" w:rsidRDefault="006A4AD4" w:rsidP="004466FA">
            <w:pPr>
              <w:tabs>
                <w:tab w:val="left" w:pos="585"/>
              </w:tabs>
              <w:spacing w:before="60" w:after="60"/>
              <w:ind w:left="567" w:hanging="567"/>
              <w:rPr>
                <w:sz w:val="18"/>
                <w:szCs w:val="18"/>
              </w:rPr>
            </w:pPr>
            <w:r w:rsidRPr="00E01CDC">
              <w:rPr>
                <w:sz w:val="18"/>
                <w:szCs w:val="18"/>
              </w:rPr>
              <w:t>3.7</w:t>
            </w:r>
            <w:r w:rsidRPr="00E01CDC">
              <w:rPr>
                <w:sz w:val="18"/>
                <w:szCs w:val="18"/>
              </w:rPr>
              <w:tab/>
              <w:t xml:space="preserve">Does the Project pose potential risks and vulnerabilities related to occupational health and safety due to </w:t>
            </w:r>
            <w:r w:rsidRPr="00E01CDC">
              <w:rPr>
                <w:sz w:val="18"/>
                <w:szCs w:val="18"/>
              </w:rPr>
              <w:lastRenderedPageBreak/>
              <w:t>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4EC08A2D"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lastRenderedPageBreak/>
              <w:t>No</w:t>
            </w:r>
          </w:p>
        </w:tc>
      </w:tr>
      <w:tr w:rsidR="006A4AD4" w:rsidRPr="00E01CDC" w14:paraId="31FAA42E" w14:textId="77777777" w:rsidTr="004466FA">
        <w:trPr>
          <w:jc w:val="center"/>
        </w:trPr>
        <w:tc>
          <w:tcPr>
            <w:tcW w:w="8635" w:type="dxa"/>
            <w:tcBorders>
              <w:bottom w:val="single" w:sz="4" w:space="0" w:color="auto"/>
            </w:tcBorders>
            <w:shd w:val="clear" w:color="auto" w:fill="auto"/>
          </w:tcPr>
          <w:p w14:paraId="495AE5EC" w14:textId="77777777" w:rsidR="006A4AD4" w:rsidRPr="00E01CDC" w:rsidRDefault="006A4AD4" w:rsidP="004466FA">
            <w:pPr>
              <w:tabs>
                <w:tab w:val="left" w:pos="585"/>
              </w:tabs>
              <w:spacing w:before="60" w:after="60"/>
              <w:ind w:left="567" w:hanging="567"/>
              <w:rPr>
                <w:sz w:val="18"/>
                <w:szCs w:val="18"/>
              </w:rPr>
            </w:pPr>
            <w:r w:rsidRPr="00E01CDC">
              <w:rPr>
                <w:sz w:val="18"/>
                <w:szCs w:val="18"/>
              </w:rPr>
              <w:lastRenderedPageBreak/>
              <w:t>3.8</w:t>
            </w:r>
            <w:r w:rsidRPr="00E01CDC">
              <w:rPr>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3F3366C7"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6D2BA2DA" w14:textId="77777777" w:rsidTr="004466FA">
        <w:trPr>
          <w:jc w:val="center"/>
        </w:trPr>
        <w:tc>
          <w:tcPr>
            <w:tcW w:w="8635" w:type="dxa"/>
            <w:tcBorders>
              <w:bottom w:val="single" w:sz="4" w:space="0" w:color="auto"/>
            </w:tcBorders>
            <w:shd w:val="clear" w:color="auto" w:fill="auto"/>
          </w:tcPr>
          <w:p w14:paraId="777941EA" w14:textId="77777777" w:rsidR="006A4AD4" w:rsidRPr="00E01CDC" w:rsidRDefault="006A4AD4" w:rsidP="004466FA">
            <w:pPr>
              <w:tabs>
                <w:tab w:val="left" w:pos="585"/>
              </w:tabs>
              <w:spacing w:before="60" w:after="60"/>
              <w:ind w:left="567" w:hanging="567"/>
              <w:rPr>
                <w:sz w:val="18"/>
                <w:szCs w:val="18"/>
              </w:rPr>
            </w:pPr>
            <w:r w:rsidRPr="00E01CDC">
              <w:rPr>
                <w:sz w:val="18"/>
                <w:szCs w:val="18"/>
              </w:rPr>
              <w:t>3.9</w:t>
            </w:r>
            <w:r w:rsidRPr="00E01CDC">
              <w:rPr>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01E2999C"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34EA407B" w14:textId="77777777" w:rsidTr="004466FA">
        <w:trPr>
          <w:trHeight w:val="503"/>
          <w:jc w:val="center"/>
        </w:trPr>
        <w:tc>
          <w:tcPr>
            <w:tcW w:w="8635" w:type="dxa"/>
            <w:tcBorders>
              <w:bottom w:val="single" w:sz="4" w:space="0" w:color="auto"/>
            </w:tcBorders>
            <w:shd w:val="clear" w:color="auto" w:fill="DBE5F1" w:themeFill="accent1" w:themeFillTint="33"/>
            <w:vAlign w:val="center"/>
          </w:tcPr>
          <w:p w14:paraId="3E137358" w14:textId="77777777" w:rsidR="006A4AD4" w:rsidRPr="00E01CDC" w:rsidRDefault="006A4AD4" w:rsidP="004466FA">
            <w:pPr>
              <w:tabs>
                <w:tab w:val="left" w:pos="0"/>
                <w:tab w:val="left" w:pos="555"/>
              </w:tabs>
              <w:spacing w:before="60" w:after="60"/>
              <w:rPr>
                <w:b/>
                <w:sz w:val="18"/>
                <w:szCs w:val="18"/>
              </w:rPr>
            </w:pPr>
            <w:r w:rsidRPr="00E01CDC">
              <w:rPr>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0B3CC1FA" w14:textId="77777777" w:rsidR="006A4AD4" w:rsidRPr="00E01CDC" w:rsidRDefault="006A4AD4" w:rsidP="004466FA">
            <w:pPr>
              <w:tabs>
                <w:tab w:val="left" w:pos="585"/>
              </w:tabs>
              <w:spacing w:before="60" w:after="60"/>
              <w:ind w:left="567" w:hanging="567"/>
              <w:rPr>
                <w:sz w:val="18"/>
                <w:szCs w:val="18"/>
              </w:rPr>
            </w:pPr>
          </w:p>
        </w:tc>
      </w:tr>
      <w:tr w:rsidR="006A4AD4" w:rsidRPr="00E01CDC" w14:paraId="0DF77DA3" w14:textId="77777777" w:rsidTr="004466FA">
        <w:trPr>
          <w:jc w:val="center"/>
        </w:trPr>
        <w:tc>
          <w:tcPr>
            <w:tcW w:w="8635" w:type="dxa"/>
            <w:tcBorders>
              <w:bottom w:val="single" w:sz="4" w:space="0" w:color="auto"/>
            </w:tcBorders>
            <w:shd w:val="clear" w:color="auto" w:fill="auto"/>
          </w:tcPr>
          <w:p w14:paraId="19B86C0D" w14:textId="77777777" w:rsidR="006A4AD4" w:rsidRPr="00E01CDC" w:rsidRDefault="006A4AD4" w:rsidP="004466FA">
            <w:pPr>
              <w:tabs>
                <w:tab w:val="left" w:pos="585"/>
              </w:tabs>
              <w:spacing w:before="60" w:after="60"/>
              <w:ind w:left="567" w:hanging="567"/>
              <w:rPr>
                <w:sz w:val="18"/>
                <w:szCs w:val="18"/>
              </w:rPr>
            </w:pPr>
            <w:r w:rsidRPr="00E01CDC">
              <w:rPr>
                <w:sz w:val="18"/>
                <w:szCs w:val="18"/>
              </w:rPr>
              <w:t>4.1</w:t>
            </w:r>
            <w:r w:rsidRPr="00E01CDC">
              <w:rPr>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5315FF7F"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ABD709E" w14:textId="77777777" w:rsidTr="004466FA">
        <w:trPr>
          <w:jc w:val="center"/>
        </w:trPr>
        <w:tc>
          <w:tcPr>
            <w:tcW w:w="8635" w:type="dxa"/>
            <w:tcBorders>
              <w:bottom w:val="single" w:sz="4" w:space="0" w:color="auto"/>
            </w:tcBorders>
            <w:shd w:val="clear" w:color="auto" w:fill="auto"/>
          </w:tcPr>
          <w:p w14:paraId="6A9B892A" w14:textId="77777777" w:rsidR="006A4AD4" w:rsidRPr="00E01CDC" w:rsidRDefault="006A4AD4" w:rsidP="004466FA">
            <w:pPr>
              <w:tabs>
                <w:tab w:val="left" w:pos="585"/>
              </w:tabs>
              <w:spacing w:before="60" w:after="60"/>
              <w:ind w:left="567" w:hanging="567"/>
              <w:rPr>
                <w:b/>
                <w:sz w:val="18"/>
                <w:szCs w:val="18"/>
              </w:rPr>
            </w:pPr>
            <w:r w:rsidRPr="00E01CDC">
              <w:rPr>
                <w:sz w:val="18"/>
                <w:szCs w:val="18"/>
              </w:rPr>
              <w:t>4.2</w:t>
            </w:r>
            <w:r w:rsidRPr="00E01CDC">
              <w:rPr>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6BE9FDE0"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3187694E" w14:textId="77777777" w:rsidTr="004466FA">
        <w:trPr>
          <w:trHeight w:val="566"/>
          <w:jc w:val="center"/>
        </w:trPr>
        <w:tc>
          <w:tcPr>
            <w:tcW w:w="8635" w:type="dxa"/>
            <w:tcBorders>
              <w:bottom w:val="single" w:sz="4" w:space="0" w:color="auto"/>
            </w:tcBorders>
            <w:shd w:val="clear" w:color="auto" w:fill="DBE5F1" w:themeFill="accent1" w:themeFillTint="33"/>
            <w:vAlign w:val="center"/>
          </w:tcPr>
          <w:p w14:paraId="209602CA" w14:textId="77777777" w:rsidR="006A4AD4" w:rsidRPr="00E01CDC" w:rsidRDefault="006A4AD4" w:rsidP="004466FA">
            <w:pPr>
              <w:tabs>
                <w:tab w:val="left" w:pos="0"/>
                <w:tab w:val="left" w:pos="555"/>
              </w:tabs>
              <w:spacing w:before="60" w:after="60"/>
              <w:rPr>
                <w:b/>
                <w:sz w:val="18"/>
                <w:szCs w:val="18"/>
              </w:rPr>
            </w:pPr>
            <w:r w:rsidRPr="00E01CDC">
              <w:rPr>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14:paraId="35F5CB5C" w14:textId="77777777" w:rsidR="006A4AD4" w:rsidRPr="00E01CDC" w:rsidRDefault="006A4AD4" w:rsidP="004466FA">
            <w:pPr>
              <w:tabs>
                <w:tab w:val="left" w:pos="585"/>
              </w:tabs>
              <w:spacing w:before="60" w:after="60"/>
              <w:ind w:left="567" w:hanging="567"/>
              <w:rPr>
                <w:sz w:val="18"/>
                <w:szCs w:val="18"/>
              </w:rPr>
            </w:pPr>
          </w:p>
        </w:tc>
      </w:tr>
      <w:tr w:rsidR="006A4AD4" w:rsidRPr="00E01CDC" w14:paraId="69D4F1F7" w14:textId="77777777" w:rsidTr="004466FA">
        <w:trPr>
          <w:jc w:val="center"/>
        </w:trPr>
        <w:tc>
          <w:tcPr>
            <w:tcW w:w="8635" w:type="dxa"/>
            <w:tcBorders>
              <w:bottom w:val="single" w:sz="4" w:space="0" w:color="auto"/>
            </w:tcBorders>
            <w:shd w:val="clear" w:color="auto" w:fill="auto"/>
          </w:tcPr>
          <w:p w14:paraId="32DFA9DB" w14:textId="77777777" w:rsidR="006A4AD4" w:rsidRPr="00E01CDC" w:rsidRDefault="006A4AD4" w:rsidP="004466FA">
            <w:pPr>
              <w:tabs>
                <w:tab w:val="left" w:pos="585"/>
              </w:tabs>
              <w:spacing w:before="60" w:after="60"/>
              <w:ind w:left="567" w:hanging="567"/>
              <w:rPr>
                <w:b/>
                <w:sz w:val="18"/>
                <w:szCs w:val="18"/>
              </w:rPr>
            </w:pPr>
            <w:r w:rsidRPr="00E01CDC">
              <w:rPr>
                <w:sz w:val="18"/>
                <w:szCs w:val="18"/>
              </w:rPr>
              <w:t>5.1</w:t>
            </w:r>
            <w:r w:rsidRPr="00E01CDC">
              <w:rPr>
                <w:sz w:val="18"/>
                <w:szCs w:val="18"/>
              </w:rPr>
              <w:tab/>
              <w:t>Would the Project potentially involve temporary or permanent and full or partial physical displacement?</w:t>
            </w:r>
          </w:p>
        </w:tc>
        <w:tc>
          <w:tcPr>
            <w:tcW w:w="833" w:type="dxa"/>
            <w:tcBorders>
              <w:bottom w:val="single" w:sz="4" w:space="0" w:color="auto"/>
            </w:tcBorders>
            <w:shd w:val="clear" w:color="auto" w:fill="auto"/>
            <w:vAlign w:val="center"/>
          </w:tcPr>
          <w:p w14:paraId="49840C34"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244F9F4F" w14:textId="77777777" w:rsidTr="004466FA">
        <w:trPr>
          <w:jc w:val="center"/>
        </w:trPr>
        <w:tc>
          <w:tcPr>
            <w:tcW w:w="8635" w:type="dxa"/>
            <w:tcBorders>
              <w:bottom w:val="single" w:sz="4" w:space="0" w:color="auto"/>
            </w:tcBorders>
            <w:shd w:val="clear" w:color="auto" w:fill="auto"/>
          </w:tcPr>
          <w:p w14:paraId="29539116" w14:textId="77777777" w:rsidR="006A4AD4" w:rsidRPr="00E01CDC" w:rsidRDefault="006A4AD4" w:rsidP="004466FA">
            <w:pPr>
              <w:tabs>
                <w:tab w:val="left" w:pos="585"/>
              </w:tabs>
              <w:spacing w:before="60" w:after="60"/>
              <w:ind w:left="567" w:hanging="567"/>
              <w:rPr>
                <w:b/>
                <w:sz w:val="18"/>
                <w:szCs w:val="18"/>
              </w:rPr>
            </w:pPr>
            <w:r w:rsidRPr="00E01CDC">
              <w:rPr>
                <w:sz w:val="18"/>
                <w:szCs w:val="18"/>
              </w:rPr>
              <w:t>5.2</w:t>
            </w:r>
            <w:r w:rsidRPr="00E01CDC">
              <w:rPr>
                <w:sz w:val="18"/>
                <w:szCs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05F1B23E"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40672C14" w14:textId="77777777" w:rsidTr="004466FA">
        <w:trPr>
          <w:jc w:val="center"/>
        </w:trPr>
        <w:tc>
          <w:tcPr>
            <w:tcW w:w="8635" w:type="dxa"/>
            <w:tcBorders>
              <w:bottom w:val="single" w:sz="4" w:space="0" w:color="auto"/>
            </w:tcBorders>
            <w:shd w:val="clear" w:color="auto" w:fill="auto"/>
          </w:tcPr>
          <w:p w14:paraId="1D9F68AD" w14:textId="77777777" w:rsidR="006A4AD4" w:rsidRPr="00E01CDC" w:rsidRDefault="006A4AD4" w:rsidP="004466FA">
            <w:pPr>
              <w:tabs>
                <w:tab w:val="left" w:pos="585"/>
              </w:tabs>
              <w:spacing w:before="60" w:after="60"/>
              <w:ind w:left="567" w:hanging="567"/>
              <w:rPr>
                <w:sz w:val="18"/>
                <w:szCs w:val="18"/>
              </w:rPr>
            </w:pPr>
            <w:r w:rsidRPr="00E01CDC">
              <w:rPr>
                <w:sz w:val="18"/>
                <w:szCs w:val="18"/>
              </w:rPr>
              <w:t>5.3</w:t>
            </w:r>
            <w:r w:rsidRPr="00E01CDC">
              <w:rPr>
                <w:sz w:val="18"/>
                <w:szCs w:val="18"/>
              </w:rPr>
              <w:tab/>
              <w:t>Is there a risk that the Project would lead to forced evictions?</w:t>
            </w:r>
            <w:r w:rsidRPr="00E01CDC">
              <w:rPr>
                <w:rStyle w:val="FootnoteReference"/>
                <w:szCs w:val="18"/>
              </w:rPr>
              <w:footnoteReference w:id="15"/>
            </w:r>
          </w:p>
        </w:tc>
        <w:tc>
          <w:tcPr>
            <w:tcW w:w="833" w:type="dxa"/>
            <w:tcBorders>
              <w:bottom w:val="single" w:sz="4" w:space="0" w:color="auto"/>
            </w:tcBorders>
            <w:shd w:val="clear" w:color="auto" w:fill="auto"/>
            <w:vAlign w:val="center"/>
          </w:tcPr>
          <w:p w14:paraId="077F7990"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72B35E53" w14:textId="77777777" w:rsidTr="004466FA">
        <w:trPr>
          <w:jc w:val="center"/>
        </w:trPr>
        <w:tc>
          <w:tcPr>
            <w:tcW w:w="8635" w:type="dxa"/>
            <w:tcBorders>
              <w:bottom w:val="single" w:sz="4" w:space="0" w:color="auto"/>
            </w:tcBorders>
            <w:shd w:val="clear" w:color="auto" w:fill="auto"/>
          </w:tcPr>
          <w:p w14:paraId="5112DFE5" w14:textId="77777777" w:rsidR="006A4AD4" w:rsidRPr="00E01CDC" w:rsidRDefault="006A4AD4" w:rsidP="004466FA">
            <w:pPr>
              <w:tabs>
                <w:tab w:val="left" w:pos="585"/>
              </w:tabs>
              <w:spacing w:before="60" w:after="60"/>
              <w:ind w:left="567" w:hanging="567"/>
              <w:rPr>
                <w:sz w:val="18"/>
                <w:szCs w:val="18"/>
              </w:rPr>
            </w:pPr>
            <w:r w:rsidRPr="00E01CDC">
              <w:rPr>
                <w:sz w:val="18"/>
                <w:szCs w:val="18"/>
              </w:rPr>
              <w:t>5.4</w:t>
            </w:r>
            <w:r w:rsidRPr="00E01CDC">
              <w:rPr>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5C242BDB"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2D2AB588" w14:textId="77777777" w:rsidTr="004466FA">
        <w:trPr>
          <w:trHeight w:val="584"/>
          <w:jc w:val="center"/>
        </w:trPr>
        <w:tc>
          <w:tcPr>
            <w:tcW w:w="8635" w:type="dxa"/>
            <w:tcBorders>
              <w:bottom w:val="single" w:sz="4" w:space="0" w:color="auto"/>
            </w:tcBorders>
            <w:shd w:val="clear" w:color="auto" w:fill="DBE5F1" w:themeFill="accent1" w:themeFillTint="33"/>
            <w:vAlign w:val="center"/>
          </w:tcPr>
          <w:p w14:paraId="66369A53" w14:textId="77777777" w:rsidR="006A4AD4" w:rsidRPr="00E01CDC" w:rsidRDefault="006A4AD4" w:rsidP="004466FA">
            <w:pPr>
              <w:tabs>
                <w:tab w:val="left" w:pos="0"/>
                <w:tab w:val="left" w:pos="555"/>
              </w:tabs>
              <w:spacing w:before="60" w:after="60"/>
              <w:rPr>
                <w:b/>
                <w:sz w:val="18"/>
                <w:szCs w:val="18"/>
              </w:rPr>
            </w:pPr>
            <w:r w:rsidRPr="00E01CDC">
              <w:rPr>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57CB4BE0" w14:textId="77777777" w:rsidR="006A4AD4" w:rsidRPr="00E01CDC" w:rsidRDefault="006A4AD4" w:rsidP="004466FA">
            <w:pPr>
              <w:tabs>
                <w:tab w:val="left" w:pos="585"/>
              </w:tabs>
              <w:spacing w:before="60" w:after="60"/>
              <w:ind w:left="567" w:hanging="567"/>
              <w:rPr>
                <w:sz w:val="18"/>
                <w:szCs w:val="18"/>
              </w:rPr>
            </w:pPr>
          </w:p>
        </w:tc>
      </w:tr>
      <w:tr w:rsidR="006A4AD4" w:rsidRPr="00E01CDC" w14:paraId="5E55D54A" w14:textId="77777777" w:rsidTr="004466FA">
        <w:trPr>
          <w:jc w:val="center"/>
        </w:trPr>
        <w:tc>
          <w:tcPr>
            <w:tcW w:w="8635" w:type="dxa"/>
            <w:tcBorders>
              <w:bottom w:val="single" w:sz="4" w:space="0" w:color="auto"/>
            </w:tcBorders>
            <w:shd w:val="clear" w:color="auto" w:fill="auto"/>
          </w:tcPr>
          <w:p w14:paraId="5A82DE1F" w14:textId="77777777" w:rsidR="006A4AD4" w:rsidRPr="00E01CDC" w:rsidRDefault="006A4AD4" w:rsidP="004466FA">
            <w:pPr>
              <w:tabs>
                <w:tab w:val="left" w:pos="585"/>
              </w:tabs>
              <w:spacing w:before="60" w:after="60"/>
              <w:ind w:left="567" w:hanging="567"/>
              <w:rPr>
                <w:sz w:val="18"/>
                <w:szCs w:val="18"/>
              </w:rPr>
            </w:pPr>
            <w:r w:rsidRPr="00E01CDC">
              <w:rPr>
                <w:sz w:val="18"/>
                <w:szCs w:val="18"/>
              </w:rPr>
              <w:t>6.1</w:t>
            </w:r>
            <w:r w:rsidRPr="00E01CDC">
              <w:rPr>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6990428C"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1B1AAEF1" w14:textId="77777777" w:rsidTr="004466FA">
        <w:trPr>
          <w:jc w:val="center"/>
        </w:trPr>
        <w:tc>
          <w:tcPr>
            <w:tcW w:w="8635" w:type="dxa"/>
            <w:tcBorders>
              <w:bottom w:val="single" w:sz="4" w:space="0" w:color="auto"/>
            </w:tcBorders>
            <w:shd w:val="clear" w:color="auto" w:fill="auto"/>
          </w:tcPr>
          <w:p w14:paraId="1DE46F52" w14:textId="77777777" w:rsidR="006A4AD4" w:rsidRPr="00E01CDC" w:rsidRDefault="006A4AD4" w:rsidP="004466FA">
            <w:pPr>
              <w:tabs>
                <w:tab w:val="left" w:pos="585"/>
              </w:tabs>
              <w:spacing w:before="60" w:after="60"/>
              <w:ind w:left="567" w:hanging="567"/>
              <w:rPr>
                <w:sz w:val="18"/>
                <w:szCs w:val="18"/>
              </w:rPr>
            </w:pPr>
            <w:r w:rsidRPr="00E01CDC">
              <w:rPr>
                <w:sz w:val="18"/>
                <w:szCs w:val="18"/>
              </w:rPr>
              <w:t>6.2</w:t>
            </w:r>
            <w:r w:rsidRPr="00E01CDC">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5F8F64CB"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7046B551" w14:textId="77777777" w:rsidTr="004466FA">
        <w:trPr>
          <w:jc w:val="center"/>
        </w:trPr>
        <w:tc>
          <w:tcPr>
            <w:tcW w:w="8635" w:type="dxa"/>
            <w:tcBorders>
              <w:bottom w:val="single" w:sz="4" w:space="0" w:color="auto"/>
            </w:tcBorders>
            <w:shd w:val="clear" w:color="auto" w:fill="auto"/>
          </w:tcPr>
          <w:p w14:paraId="69B61C4E" w14:textId="77777777" w:rsidR="006A4AD4" w:rsidRPr="00E01CDC" w:rsidRDefault="006A4AD4" w:rsidP="004466FA">
            <w:pPr>
              <w:tabs>
                <w:tab w:val="left" w:pos="585"/>
              </w:tabs>
              <w:spacing w:before="60" w:after="60"/>
              <w:ind w:left="567" w:hanging="567"/>
              <w:rPr>
                <w:sz w:val="18"/>
                <w:szCs w:val="18"/>
              </w:rPr>
            </w:pPr>
            <w:r w:rsidRPr="00E01CDC">
              <w:rPr>
                <w:sz w:val="18"/>
                <w:szCs w:val="18"/>
              </w:rPr>
              <w:t>6.3</w:t>
            </w:r>
            <w:r w:rsidRPr="00E01CDC">
              <w:rPr>
                <w:sz w:val="18"/>
                <w:szCs w:val="18"/>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vAlign w:val="center"/>
          </w:tcPr>
          <w:p w14:paraId="0A68C47D"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473DD3EA" w14:textId="77777777" w:rsidTr="004466FA">
        <w:trPr>
          <w:jc w:val="center"/>
        </w:trPr>
        <w:tc>
          <w:tcPr>
            <w:tcW w:w="8635" w:type="dxa"/>
            <w:tcBorders>
              <w:bottom w:val="single" w:sz="4" w:space="0" w:color="auto"/>
            </w:tcBorders>
            <w:shd w:val="clear" w:color="auto" w:fill="auto"/>
          </w:tcPr>
          <w:p w14:paraId="63A6D052" w14:textId="77777777" w:rsidR="006A4AD4" w:rsidRPr="00E01CDC" w:rsidRDefault="006A4AD4" w:rsidP="004466FA">
            <w:pPr>
              <w:tabs>
                <w:tab w:val="left" w:pos="585"/>
              </w:tabs>
              <w:spacing w:before="60" w:after="60"/>
              <w:ind w:left="567" w:hanging="567"/>
              <w:rPr>
                <w:sz w:val="18"/>
                <w:szCs w:val="18"/>
              </w:rPr>
            </w:pPr>
            <w:r w:rsidRPr="00E01CDC">
              <w:rPr>
                <w:sz w:val="18"/>
                <w:szCs w:val="18"/>
              </w:rPr>
              <w:t>6.4</w:t>
            </w:r>
            <w:r w:rsidRPr="00E01CDC">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1192C936"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50F10669" w14:textId="77777777" w:rsidTr="004466FA">
        <w:trPr>
          <w:jc w:val="center"/>
        </w:trPr>
        <w:tc>
          <w:tcPr>
            <w:tcW w:w="8635" w:type="dxa"/>
            <w:tcBorders>
              <w:bottom w:val="single" w:sz="4" w:space="0" w:color="auto"/>
            </w:tcBorders>
            <w:shd w:val="clear" w:color="auto" w:fill="auto"/>
          </w:tcPr>
          <w:p w14:paraId="29F793CC" w14:textId="77777777" w:rsidR="006A4AD4" w:rsidRPr="00E01CDC" w:rsidRDefault="006A4AD4" w:rsidP="004466FA">
            <w:pPr>
              <w:tabs>
                <w:tab w:val="left" w:pos="585"/>
              </w:tabs>
              <w:spacing w:before="60" w:after="60"/>
              <w:ind w:left="567" w:hanging="567"/>
              <w:rPr>
                <w:sz w:val="18"/>
                <w:szCs w:val="18"/>
              </w:rPr>
            </w:pPr>
            <w:r w:rsidRPr="00E01CDC">
              <w:rPr>
                <w:sz w:val="18"/>
                <w:szCs w:val="18"/>
              </w:rPr>
              <w:t>6.4</w:t>
            </w:r>
            <w:r w:rsidRPr="00E01CDC">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19EDC025"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1B8A2278" w14:textId="77777777" w:rsidTr="004466FA">
        <w:trPr>
          <w:jc w:val="center"/>
        </w:trPr>
        <w:tc>
          <w:tcPr>
            <w:tcW w:w="8635" w:type="dxa"/>
            <w:tcBorders>
              <w:bottom w:val="single" w:sz="4" w:space="0" w:color="auto"/>
            </w:tcBorders>
            <w:shd w:val="clear" w:color="auto" w:fill="auto"/>
          </w:tcPr>
          <w:p w14:paraId="498FC21C" w14:textId="77777777" w:rsidR="006A4AD4" w:rsidRPr="00E01CDC" w:rsidRDefault="006A4AD4" w:rsidP="004466FA">
            <w:pPr>
              <w:tabs>
                <w:tab w:val="left" w:pos="585"/>
              </w:tabs>
              <w:spacing w:before="60" w:after="60"/>
              <w:ind w:left="567" w:hanging="567"/>
              <w:rPr>
                <w:sz w:val="18"/>
                <w:szCs w:val="18"/>
              </w:rPr>
            </w:pPr>
            <w:r w:rsidRPr="00E01CDC">
              <w:rPr>
                <w:sz w:val="18"/>
                <w:szCs w:val="18"/>
              </w:rPr>
              <w:t>6.5</w:t>
            </w:r>
            <w:r w:rsidRPr="00E01CDC">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2B168F74"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2AACECA4" w14:textId="77777777" w:rsidTr="004466FA">
        <w:trPr>
          <w:jc w:val="center"/>
        </w:trPr>
        <w:tc>
          <w:tcPr>
            <w:tcW w:w="8635" w:type="dxa"/>
            <w:tcBorders>
              <w:bottom w:val="single" w:sz="4" w:space="0" w:color="auto"/>
            </w:tcBorders>
            <w:shd w:val="clear" w:color="auto" w:fill="auto"/>
          </w:tcPr>
          <w:p w14:paraId="1D591A75" w14:textId="77777777" w:rsidR="006A4AD4" w:rsidRPr="00E01CDC" w:rsidRDefault="006A4AD4" w:rsidP="004466FA">
            <w:pPr>
              <w:tabs>
                <w:tab w:val="left" w:pos="585"/>
              </w:tabs>
              <w:spacing w:before="60" w:after="60"/>
              <w:ind w:left="567" w:hanging="567"/>
              <w:rPr>
                <w:sz w:val="18"/>
                <w:szCs w:val="18"/>
              </w:rPr>
            </w:pPr>
            <w:r w:rsidRPr="00E01CDC">
              <w:rPr>
                <w:sz w:val="18"/>
                <w:szCs w:val="18"/>
              </w:rPr>
              <w:t>6.6</w:t>
            </w:r>
            <w:r w:rsidRPr="00E01CDC">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7E58AB34"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32A19EDB" w14:textId="77777777" w:rsidTr="004466FA">
        <w:trPr>
          <w:jc w:val="center"/>
        </w:trPr>
        <w:tc>
          <w:tcPr>
            <w:tcW w:w="8635" w:type="dxa"/>
            <w:tcBorders>
              <w:bottom w:val="single" w:sz="4" w:space="0" w:color="auto"/>
            </w:tcBorders>
            <w:shd w:val="clear" w:color="auto" w:fill="auto"/>
          </w:tcPr>
          <w:p w14:paraId="46FF2811" w14:textId="77777777" w:rsidR="006A4AD4" w:rsidRPr="00E01CDC" w:rsidRDefault="006A4AD4" w:rsidP="004466FA">
            <w:pPr>
              <w:tabs>
                <w:tab w:val="left" w:pos="585"/>
              </w:tabs>
              <w:spacing w:before="60" w:after="60"/>
              <w:ind w:left="567" w:hanging="567"/>
              <w:rPr>
                <w:sz w:val="18"/>
                <w:szCs w:val="18"/>
              </w:rPr>
            </w:pPr>
            <w:r w:rsidRPr="00E01CDC">
              <w:rPr>
                <w:sz w:val="18"/>
                <w:szCs w:val="18"/>
              </w:rPr>
              <w:t>6.7</w:t>
            </w:r>
            <w:r w:rsidRPr="00E01CDC">
              <w:rPr>
                <w:sz w:val="18"/>
                <w:szCs w:val="18"/>
              </w:rPr>
              <w:tab/>
              <w:t>Would the Project potentially affect the traditional livelihoods, physical and cultural survival of indigenous peoples?</w:t>
            </w:r>
          </w:p>
        </w:tc>
        <w:tc>
          <w:tcPr>
            <w:tcW w:w="833" w:type="dxa"/>
            <w:tcBorders>
              <w:bottom w:val="single" w:sz="4" w:space="0" w:color="auto"/>
            </w:tcBorders>
            <w:shd w:val="clear" w:color="auto" w:fill="auto"/>
            <w:vAlign w:val="center"/>
          </w:tcPr>
          <w:p w14:paraId="45B101DF"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34892CD3" w14:textId="77777777" w:rsidTr="004466FA">
        <w:trPr>
          <w:jc w:val="center"/>
        </w:trPr>
        <w:tc>
          <w:tcPr>
            <w:tcW w:w="8635" w:type="dxa"/>
            <w:tcBorders>
              <w:bottom w:val="single" w:sz="4" w:space="0" w:color="auto"/>
            </w:tcBorders>
            <w:shd w:val="clear" w:color="auto" w:fill="auto"/>
          </w:tcPr>
          <w:p w14:paraId="7D57FF09" w14:textId="77777777" w:rsidR="006A4AD4" w:rsidRPr="00E01CDC" w:rsidRDefault="006A4AD4" w:rsidP="004466FA">
            <w:pPr>
              <w:tabs>
                <w:tab w:val="left" w:pos="585"/>
              </w:tabs>
              <w:spacing w:before="60" w:after="60"/>
              <w:ind w:left="567" w:hanging="567"/>
              <w:rPr>
                <w:sz w:val="18"/>
                <w:szCs w:val="18"/>
              </w:rPr>
            </w:pPr>
            <w:r w:rsidRPr="00E01CDC">
              <w:rPr>
                <w:sz w:val="18"/>
                <w:szCs w:val="18"/>
              </w:rPr>
              <w:t>6.8</w:t>
            </w:r>
            <w:r w:rsidRPr="00E01CDC">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33E0076A"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76D4090" w14:textId="77777777" w:rsidTr="004466FA">
        <w:trPr>
          <w:trHeight w:val="602"/>
          <w:jc w:val="center"/>
        </w:trPr>
        <w:tc>
          <w:tcPr>
            <w:tcW w:w="8635" w:type="dxa"/>
            <w:tcBorders>
              <w:bottom w:val="single" w:sz="4" w:space="0" w:color="auto"/>
            </w:tcBorders>
            <w:shd w:val="clear" w:color="auto" w:fill="DBE5F1" w:themeFill="accent1" w:themeFillTint="33"/>
            <w:vAlign w:val="center"/>
          </w:tcPr>
          <w:p w14:paraId="0D8960CA" w14:textId="77777777" w:rsidR="006A4AD4" w:rsidRPr="00E01CDC" w:rsidRDefault="006A4AD4" w:rsidP="004466FA">
            <w:pPr>
              <w:tabs>
                <w:tab w:val="left" w:pos="570"/>
              </w:tabs>
              <w:spacing w:before="120"/>
              <w:rPr>
                <w:b/>
                <w:sz w:val="18"/>
                <w:szCs w:val="18"/>
              </w:rPr>
            </w:pPr>
            <w:r w:rsidRPr="00E01CDC">
              <w:rPr>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6A52D975" w14:textId="77777777" w:rsidR="006A4AD4" w:rsidRPr="00E01CDC" w:rsidRDefault="006A4AD4" w:rsidP="004466FA">
            <w:pPr>
              <w:rPr>
                <w:b/>
                <w:i/>
                <w:sz w:val="18"/>
                <w:szCs w:val="18"/>
              </w:rPr>
            </w:pPr>
          </w:p>
        </w:tc>
      </w:tr>
      <w:tr w:rsidR="006A4AD4" w:rsidRPr="00E01CDC" w14:paraId="21BE9943" w14:textId="77777777" w:rsidTr="004466FA">
        <w:trPr>
          <w:jc w:val="center"/>
        </w:trPr>
        <w:tc>
          <w:tcPr>
            <w:tcW w:w="8635" w:type="dxa"/>
            <w:shd w:val="clear" w:color="auto" w:fill="auto"/>
          </w:tcPr>
          <w:p w14:paraId="05528CBD" w14:textId="77777777" w:rsidR="006A4AD4" w:rsidRPr="00E01CDC" w:rsidRDefault="006A4AD4" w:rsidP="004466FA">
            <w:pPr>
              <w:tabs>
                <w:tab w:val="left" w:pos="585"/>
              </w:tabs>
              <w:spacing w:before="60" w:after="60"/>
              <w:ind w:left="567" w:hanging="567"/>
              <w:rPr>
                <w:sz w:val="18"/>
                <w:szCs w:val="18"/>
              </w:rPr>
            </w:pPr>
            <w:r w:rsidRPr="00E01CDC">
              <w:rPr>
                <w:sz w:val="18"/>
                <w:szCs w:val="18"/>
              </w:rPr>
              <w:lastRenderedPageBreak/>
              <w:t>7.1</w:t>
            </w:r>
            <w:r w:rsidRPr="00E01CDC">
              <w:rPr>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E01CDC">
                <w:rPr>
                  <w:sz w:val="18"/>
                  <w:szCs w:val="18"/>
                </w:rPr>
                <w:t>transboundary impacts</w:t>
              </w:r>
            </w:hyperlink>
            <w:r w:rsidRPr="00E01CDC">
              <w:rPr>
                <w:sz w:val="18"/>
                <w:szCs w:val="18"/>
              </w:rPr>
              <w:t xml:space="preserve">? </w:t>
            </w:r>
          </w:p>
        </w:tc>
        <w:tc>
          <w:tcPr>
            <w:tcW w:w="833" w:type="dxa"/>
            <w:shd w:val="clear" w:color="auto" w:fill="auto"/>
            <w:vAlign w:val="center"/>
          </w:tcPr>
          <w:p w14:paraId="4AEDD985" w14:textId="77777777" w:rsidR="006A4AD4" w:rsidRPr="00E01CDC" w:rsidRDefault="006A4AD4" w:rsidP="004466FA">
            <w:pPr>
              <w:jc w:val="center"/>
              <w:rPr>
                <w:sz w:val="18"/>
                <w:szCs w:val="18"/>
              </w:rPr>
            </w:pPr>
            <w:r w:rsidRPr="00E01CDC">
              <w:rPr>
                <w:sz w:val="18"/>
                <w:szCs w:val="18"/>
              </w:rPr>
              <w:t>No</w:t>
            </w:r>
          </w:p>
        </w:tc>
      </w:tr>
      <w:tr w:rsidR="006A4AD4" w:rsidRPr="00E01CDC" w14:paraId="262542D7" w14:textId="77777777" w:rsidTr="004466FA">
        <w:trPr>
          <w:jc w:val="center"/>
        </w:trPr>
        <w:tc>
          <w:tcPr>
            <w:tcW w:w="8635" w:type="dxa"/>
            <w:tcBorders>
              <w:bottom w:val="single" w:sz="4" w:space="0" w:color="auto"/>
            </w:tcBorders>
            <w:shd w:val="clear" w:color="auto" w:fill="auto"/>
          </w:tcPr>
          <w:p w14:paraId="280A5FEE" w14:textId="77777777" w:rsidR="006A4AD4" w:rsidRPr="00E01CDC" w:rsidRDefault="006A4AD4" w:rsidP="004466FA">
            <w:pPr>
              <w:tabs>
                <w:tab w:val="left" w:pos="585"/>
              </w:tabs>
              <w:spacing w:before="60" w:after="60"/>
              <w:ind w:left="567" w:hanging="567"/>
              <w:rPr>
                <w:sz w:val="18"/>
                <w:szCs w:val="18"/>
              </w:rPr>
            </w:pPr>
            <w:r w:rsidRPr="00E01CDC">
              <w:rPr>
                <w:sz w:val="18"/>
                <w:szCs w:val="18"/>
              </w:rPr>
              <w:t>7.2</w:t>
            </w:r>
            <w:r w:rsidRPr="00E01CDC">
              <w:rPr>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10EF6F8" w14:textId="77777777" w:rsidR="006A4AD4" w:rsidRPr="00E01CDC" w:rsidRDefault="006A4AD4" w:rsidP="004466FA">
            <w:pPr>
              <w:jc w:val="center"/>
              <w:rPr>
                <w:sz w:val="18"/>
                <w:szCs w:val="18"/>
              </w:rPr>
            </w:pPr>
            <w:r w:rsidRPr="00E01CDC">
              <w:rPr>
                <w:sz w:val="18"/>
                <w:szCs w:val="18"/>
              </w:rPr>
              <w:t>No</w:t>
            </w:r>
          </w:p>
        </w:tc>
      </w:tr>
      <w:tr w:rsidR="006A4AD4" w:rsidRPr="00E01CDC" w14:paraId="2DE9096E" w14:textId="77777777" w:rsidTr="004466FA">
        <w:trPr>
          <w:trHeight w:val="402"/>
          <w:jc w:val="center"/>
        </w:trPr>
        <w:tc>
          <w:tcPr>
            <w:tcW w:w="8635" w:type="dxa"/>
            <w:tcBorders>
              <w:bottom w:val="single" w:sz="4" w:space="0" w:color="auto"/>
            </w:tcBorders>
            <w:shd w:val="clear" w:color="auto" w:fill="auto"/>
          </w:tcPr>
          <w:p w14:paraId="7E81F52A" w14:textId="77777777" w:rsidR="006A4AD4" w:rsidRPr="00E01CDC" w:rsidRDefault="006A4AD4" w:rsidP="004466FA">
            <w:pPr>
              <w:tabs>
                <w:tab w:val="left" w:pos="585"/>
              </w:tabs>
              <w:spacing w:before="60" w:after="60"/>
              <w:ind w:left="567" w:hanging="567"/>
              <w:rPr>
                <w:sz w:val="18"/>
                <w:szCs w:val="18"/>
              </w:rPr>
            </w:pPr>
            <w:r w:rsidRPr="00E01CDC">
              <w:rPr>
                <w:sz w:val="18"/>
                <w:szCs w:val="18"/>
              </w:rPr>
              <w:t>7.3</w:t>
            </w:r>
            <w:r w:rsidRPr="00E01CDC">
              <w:rPr>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5AA73BE6" w14:textId="77777777" w:rsidR="006A4AD4" w:rsidRPr="00E01CDC" w:rsidRDefault="006A4AD4" w:rsidP="004466FA">
            <w:pPr>
              <w:tabs>
                <w:tab w:val="left" w:pos="630"/>
              </w:tabs>
              <w:spacing w:before="60" w:after="60"/>
              <w:ind w:left="630"/>
              <w:rPr>
                <w:sz w:val="18"/>
                <w:szCs w:val="18"/>
              </w:rPr>
            </w:pPr>
            <w:r w:rsidRPr="00E01CDC">
              <w:rPr>
                <w:i/>
                <w:sz w:val="18"/>
                <w:szCs w:val="18"/>
              </w:rPr>
              <w:t>For example, DDT, PCBs and other chemicals listed in international conventions such as the Stockholm Conventions on Persistent Organic Pollutants or the Montreal Protocol</w:t>
            </w:r>
            <w:r w:rsidRPr="00E01CDC">
              <w:rPr>
                <w:sz w:val="18"/>
                <w:szCs w:val="18"/>
              </w:rPr>
              <w:t xml:space="preserve"> </w:t>
            </w:r>
          </w:p>
        </w:tc>
        <w:tc>
          <w:tcPr>
            <w:tcW w:w="833" w:type="dxa"/>
            <w:tcBorders>
              <w:bottom w:val="single" w:sz="4" w:space="0" w:color="auto"/>
            </w:tcBorders>
            <w:shd w:val="clear" w:color="auto" w:fill="auto"/>
            <w:vAlign w:val="center"/>
          </w:tcPr>
          <w:p w14:paraId="5CB1D945" w14:textId="77777777" w:rsidR="006A4AD4" w:rsidRPr="00E01CDC" w:rsidRDefault="006A4AD4" w:rsidP="004466FA">
            <w:pPr>
              <w:jc w:val="center"/>
              <w:rPr>
                <w:sz w:val="18"/>
                <w:szCs w:val="18"/>
              </w:rPr>
            </w:pPr>
            <w:r w:rsidRPr="00E01CDC">
              <w:rPr>
                <w:sz w:val="18"/>
                <w:szCs w:val="18"/>
              </w:rPr>
              <w:t>No</w:t>
            </w:r>
          </w:p>
        </w:tc>
      </w:tr>
      <w:tr w:rsidR="006A4AD4" w:rsidRPr="00E01CDC" w14:paraId="219252AA" w14:textId="77777777" w:rsidTr="004466FA">
        <w:trPr>
          <w:jc w:val="center"/>
        </w:trPr>
        <w:tc>
          <w:tcPr>
            <w:tcW w:w="8635" w:type="dxa"/>
            <w:tcBorders>
              <w:bottom w:val="single" w:sz="4" w:space="0" w:color="auto"/>
            </w:tcBorders>
            <w:shd w:val="clear" w:color="auto" w:fill="auto"/>
          </w:tcPr>
          <w:p w14:paraId="601B80E0" w14:textId="77777777" w:rsidR="006A4AD4" w:rsidRPr="00E01CDC" w:rsidRDefault="006A4AD4" w:rsidP="004466FA">
            <w:pPr>
              <w:tabs>
                <w:tab w:val="left" w:pos="585"/>
              </w:tabs>
              <w:spacing w:before="60" w:after="60"/>
              <w:ind w:left="567" w:hanging="567"/>
              <w:rPr>
                <w:sz w:val="18"/>
                <w:szCs w:val="18"/>
              </w:rPr>
            </w:pPr>
            <w:r w:rsidRPr="00E01CDC">
              <w:rPr>
                <w:sz w:val="18"/>
                <w:szCs w:val="18"/>
              </w:rPr>
              <w:t xml:space="preserve">7.4 </w:t>
            </w:r>
            <w:r w:rsidRPr="00E01CDC">
              <w:rPr>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1A2BE8E5"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r w:rsidR="006A4AD4" w:rsidRPr="00E01CDC" w14:paraId="06B8632A" w14:textId="77777777" w:rsidTr="004466FA">
        <w:trPr>
          <w:jc w:val="center"/>
        </w:trPr>
        <w:tc>
          <w:tcPr>
            <w:tcW w:w="8635" w:type="dxa"/>
            <w:tcBorders>
              <w:bottom w:val="single" w:sz="4" w:space="0" w:color="auto"/>
            </w:tcBorders>
            <w:shd w:val="clear" w:color="auto" w:fill="auto"/>
          </w:tcPr>
          <w:p w14:paraId="057A0373" w14:textId="77777777" w:rsidR="006A4AD4" w:rsidRPr="00E01CDC" w:rsidRDefault="006A4AD4" w:rsidP="004466FA">
            <w:pPr>
              <w:tabs>
                <w:tab w:val="left" w:pos="585"/>
              </w:tabs>
              <w:spacing w:before="60" w:after="60"/>
              <w:ind w:left="567" w:hanging="567"/>
              <w:rPr>
                <w:sz w:val="18"/>
                <w:szCs w:val="18"/>
              </w:rPr>
            </w:pPr>
            <w:r w:rsidRPr="00E01CDC">
              <w:rPr>
                <w:sz w:val="18"/>
                <w:szCs w:val="18"/>
              </w:rPr>
              <w:t>7.5</w:t>
            </w:r>
            <w:r w:rsidRPr="00E01CDC">
              <w:rPr>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34E31564" w14:textId="77777777" w:rsidR="006A4AD4" w:rsidRPr="00E01CDC" w:rsidRDefault="006A4AD4" w:rsidP="004466FA">
            <w:pPr>
              <w:tabs>
                <w:tab w:val="left" w:pos="585"/>
              </w:tabs>
              <w:spacing w:before="60" w:after="60"/>
              <w:ind w:left="567" w:hanging="567"/>
              <w:jc w:val="center"/>
              <w:rPr>
                <w:sz w:val="18"/>
                <w:szCs w:val="18"/>
              </w:rPr>
            </w:pPr>
            <w:r w:rsidRPr="00E01CDC">
              <w:rPr>
                <w:sz w:val="18"/>
                <w:szCs w:val="18"/>
              </w:rPr>
              <w:t>No</w:t>
            </w:r>
          </w:p>
        </w:tc>
      </w:tr>
    </w:tbl>
    <w:p w14:paraId="6AC100D2" w14:textId="77777777" w:rsidR="006A4AD4" w:rsidRPr="00874A24" w:rsidRDefault="006A4AD4" w:rsidP="006A4AD4"/>
    <w:p w14:paraId="09496BD5" w14:textId="77777777" w:rsidR="006A4AD4" w:rsidRDefault="006A4AD4" w:rsidP="006A4AD4">
      <w:pPr>
        <w:rPr>
          <w:b/>
          <w:i/>
        </w:rPr>
      </w:pPr>
    </w:p>
    <w:p w14:paraId="107552B9" w14:textId="77777777" w:rsidR="00874A24" w:rsidRPr="00874A24" w:rsidRDefault="00874A24" w:rsidP="0017067B"/>
    <w:p w14:paraId="7FF32E96" w14:textId="77777777" w:rsidR="00874A24" w:rsidRDefault="00874A24" w:rsidP="0017067B">
      <w:pPr>
        <w:rPr>
          <w:b/>
          <w:i/>
        </w:rPr>
      </w:pPr>
    </w:p>
    <w:p w14:paraId="2F4F3737" w14:textId="77777777" w:rsidR="001966E3" w:rsidRDefault="001966E3" w:rsidP="0017067B">
      <w:pPr>
        <w:rPr>
          <w:i/>
        </w:rPr>
        <w:sectPr w:rsidR="001966E3" w:rsidSect="004466FA">
          <w:pgSz w:w="12240" w:h="15840" w:code="1"/>
          <w:pgMar w:top="1134" w:right="1134" w:bottom="1134" w:left="1134" w:header="737" w:footer="737" w:gutter="0"/>
          <w:cols w:space="720"/>
          <w:docGrid w:linePitch="360"/>
        </w:sectPr>
      </w:pPr>
    </w:p>
    <w:p w14:paraId="59985DAA" w14:textId="77777777" w:rsidR="00DD4CB8" w:rsidRPr="00891152" w:rsidRDefault="00992A8B" w:rsidP="00DD4CB8">
      <w:pPr>
        <w:pStyle w:val="Heading2"/>
        <w:spacing w:before="0" w:after="120"/>
        <w:rPr>
          <w:b/>
          <w:bCs/>
          <w:i w:val="0"/>
          <w:noProof/>
          <w:spacing w:val="1"/>
          <w:szCs w:val="22"/>
        </w:rPr>
      </w:pPr>
      <w:bookmarkStart w:id="135" w:name="annex13"/>
      <w:bookmarkStart w:id="136" w:name="_Toc288916684"/>
      <w:r w:rsidRPr="001E7DED">
        <w:rPr>
          <w:b/>
          <w:bCs/>
          <w:i w:val="0"/>
          <w:noProof/>
          <w:spacing w:val="1"/>
          <w:szCs w:val="22"/>
        </w:rPr>
        <w:lastRenderedPageBreak/>
        <w:t xml:space="preserve">Annex </w:t>
      </w:r>
      <w:r w:rsidR="0021269F">
        <w:rPr>
          <w:b/>
          <w:bCs/>
          <w:i w:val="0"/>
          <w:noProof/>
          <w:spacing w:val="1"/>
          <w:szCs w:val="22"/>
        </w:rPr>
        <w:t>6</w:t>
      </w:r>
      <w:r w:rsidR="000F527F" w:rsidRPr="0046673E">
        <w:rPr>
          <w:b/>
          <w:bCs/>
          <w:i w:val="0"/>
          <w:noProof/>
          <w:spacing w:val="1"/>
          <w:szCs w:val="22"/>
        </w:rPr>
        <w:t>:</w:t>
      </w:r>
      <w:r w:rsidR="00001F61" w:rsidRPr="0046673E">
        <w:rPr>
          <w:b/>
          <w:bCs/>
          <w:i w:val="0"/>
          <w:noProof/>
          <w:spacing w:val="1"/>
          <w:szCs w:val="22"/>
        </w:rPr>
        <w:t xml:space="preserve">  </w:t>
      </w:r>
      <w:bookmarkStart w:id="137" w:name="_Toc288916685"/>
      <w:bookmarkStart w:id="138" w:name="annex15"/>
      <w:bookmarkEnd w:id="135"/>
      <w:bookmarkEnd w:id="136"/>
      <w:r w:rsidR="00DD4CB8" w:rsidRPr="0046673E">
        <w:rPr>
          <w:b/>
          <w:bCs/>
          <w:i w:val="0"/>
          <w:noProof/>
          <w:spacing w:val="1"/>
          <w:szCs w:val="22"/>
        </w:rPr>
        <w:t>Letter of agreement between UNDP and Government of Armenia for the provision of support services</w:t>
      </w:r>
      <w:bookmarkEnd w:id="137"/>
    </w:p>
    <w:p w14:paraId="4F6845CC" w14:textId="77777777" w:rsidR="00670F7C" w:rsidRDefault="00670F7C" w:rsidP="00670F7C">
      <w:pPr>
        <w:tabs>
          <w:tab w:val="left" w:pos="0"/>
          <w:tab w:val="left" w:pos="282"/>
          <w:tab w:val="left" w:pos="1440"/>
          <w:tab w:val="left" w:pos="2880"/>
        </w:tabs>
        <w:suppressAutoHyphens/>
        <w:rPr>
          <w:sz w:val="24"/>
        </w:rPr>
      </w:pPr>
    </w:p>
    <w:p w14:paraId="6E4A8364" w14:textId="77777777" w:rsidR="00670F7C" w:rsidRPr="008F40FD" w:rsidRDefault="00670F7C" w:rsidP="00670F7C">
      <w:pPr>
        <w:tabs>
          <w:tab w:val="left" w:pos="0"/>
          <w:tab w:val="left" w:pos="282"/>
          <w:tab w:val="left" w:pos="1440"/>
          <w:tab w:val="left" w:pos="2880"/>
        </w:tabs>
        <w:suppressAutoHyphens/>
        <w:rPr>
          <w:sz w:val="24"/>
        </w:rPr>
      </w:pPr>
    </w:p>
    <w:p w14:paraId="3B9F7CD4"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1.</w:t>
      </w:r>
      <w:r w:rsidRPr="008F40FD">
        <w:rPr>
          <w:spacing w:val="-2"/>
          <w:sz w:val="24"/>
        </w:rPr>
        <w:tab/>
        <w:t>Reference is made to consultations between officials of the Government of</w:t>
      </w:r>
      <w:r w:rsidRPr="008F40FD">
        <w:rPr>
          <w:i/>
          <w:spacing w:val="-2"/>
          <w:sz w:val="24"/>
        </w:rPr>
        <w:t xml:space="preserve"> Armenia </w:t>
      </w:r>
      <w:r w:rsidRPr="008F40FD">
        <w:rPr>
          <w:spacing w:val="-2"/>
          <w:sz w:val="24"/>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7084A143" w14:textId="77777777" w:rsidR="00670F7C" w:rsidRPr="008F40FD" w:rsidRDefault="00670F7C" w:rsidP="00670F7C">
      <w:pPr>
        <w:numPr>
          <w:ilvl w:val="12"/>
          <w:numId w:val="0"/>
        </w:numPr>
        <w:tabs>
          <w:tab w:val="left" w:pos="0"/>
        </w:tabs>
        <w:suppressAutoHyphens/>
        <w:rPr>
          <w:spacing w:val="-2"/>
          <w:sz w:val="24"/>
        </w:rPr>
      </w:pPr>
    </w:p>
    <w:p w14:paraId="2B2B75C9"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2.</w:t>
      </w:r>
      <w:r w:rsidRPr="008F40FD">
        <w:rPr>
          <w:spacing w:val="-2"/>
          <w:sz w:val="24"/>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3D526FF8" w14:textId="77777777" w:rsidR="00670F7C" w:rsidRPr="008F40FD" w:rsidRDefault="00670F7C" w:rsidP="00670F7C">
      <w:pPr>
        <w:numPr>
          <w:ilvl w:val="12"/>
          <w:numId w:val="0"/>
        </w:numPr>
        <w:tabs>
          <w:tab w:val="left" w:pos="0"/>
        </w:tabs>
        <w:suppressAutoHyphens/>
        <w:rPr>
          <w:spacing w:val="-2"/>
          <w:sz w:val="24"/>
        </w:rPr>
      </w:pPr>
    </w:p>
    <w:p w14:paraId="1E9E4FAB"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3.</w:t>
      </w:r>
      <w:r w:rsidRPr="008F40FD">
        <w:rPr>
          <w:spacing w:val="-2"/>
          <w:sz w:val="24"/>
        </w:rPr>
        <w:tab/>
        <w:t>The UNDP country office may provide, at the request of the designated institution, the following support services for the activities of the programme/project:</w:t>
      </w:r>
    </w:p>
    <w:p w14:paraId="3A630D0B" w14:textId="77777777" w:rsidR="00670F7C" w:rsidRPr="008F40FD" w:rsidRDefault="00670F7C" w:rsidP="00670F7C">
      <w:pPr>
        <w:numPr>
          <w:ilvl w:val="12"/>
          <w:numId w:val="0"/>
        </w:numPr>
        <w:suppressAutoHyphens/>
        <w:ind w:left="720" w:hanging="720"/>
        <w:rPr>
          <w:spacing w:val="-2"/>
          <w:sz w:val="24"/>
        </w:rPr>
      </w:pPr>
      <w:r w:rsidRPr="008F40FD">
        <w:rPr>
          <w:spacing w:val="-2"/>
          <w:sz w:val="24"/>
        </w:rPr>
        <w:t>(a)</w:t>
      </w:r>
      <w:r w:rsidRPr="008F40FD">
        <w:rPr>
          <w:spacing w:val="-2"/>
          <w:sz w:val="24"/>
        </w:rPr>
        <w:tab/>
        <w:t>Identification and/or</w:t>
      </w:r>
      <w:r w:rsidRPr="008F40FD">
        <w:rPr>
          <w:b/>
          <w:spacing w:val="-2"/>
          <w:sz w:val="24"/>
        </w:rPr>
        <w:t xml:space="preserve"> </w:t>
      </w:r>
      <w:r w:rsidRPr="008F40FD">
        <w:rPr>
          <w:spacing w:val="-2"/>
          <w:sz w:val="24"/>
        </w:rPr>
        <w:t>recruitment of project and programme personnel;</w:t>
      </w:r>
    </w:p>
    <w:p w14:paraId="04F82223" w14:textId="77777777" w:rsidR="00670F7C" w:rsidRPr="008F40FD" w:rsidRDefault="00670F7C" w:rsidP="00670F7C">
      <w:pPr>
        <w:numPr>
          <w:ilvl w:val="12"/>
          <w:numId w:val="0"/>
        </w:numPr>
        <w:tabs>
          <w:tab w:val="left" w:pos="0"/>
          <w:tab w:val="left" w:pos="720"/>
        </w:tabs>
        <w:suppressAutoHyphens/>
        <w:ind w:left="720" w:hanging="720"/>
        <w:rPr>
          <w:spacing w:val="-2"/>
          <w:sz w:val="24"/>
        </w:rPr>
      </w:pPr>
      <w:r w:rsidRPr="008F40FD">
        <w:rPr>
          <w:spacing w:val="-2"/>
          <w:sz w:val="24"/>
        </w:rPr>
        <w:t>(b)</w:t>
      </w:r>
      <w:r w:rsidRPr="008F40FD">
        <w:rPr>
          <w:spacing w:val="-2"/>
          <w:sz w:val="24"/>
        </w:rPr>
        <w:tab/>
        <w:t>Identification and facilitation of training activities;</w:t>
      </w:r>
    </w:p>
    <w:p w14:paraId="3E42429A" w14:textId="77777777" w:rsidR="00670F7C" w:rsidRPr="008F40FD" w:rsidRDefault="00670F7C" w:rsidP="00670F7C">
      <w:pPr>
        <w:numPr>
          <w:ilvl w:val="0"/>
          <w:numId w:val="49"/>
        </w:numPr>
        <w:tabs>
          <w:tab w:val="clear" w:pos="795"/>
          <w:tab w:val="left" w:pos="720"/>
        </w:tabs>
        <w:suppressAutoHyphens/>
        <w:ind w:left="1155" w:hanging="1155"/>
        <w:jc w:val="both"/>
        <w:rPr>
          <w:spacing w:val="-2"/>
          <w:sz w:val="24"/>
        </w:rPr>
      </w:pPr>
      <w:r w:rsidRPr="008F40FD">
        <w:rPr>
          <w:spacing w:val="-2"/>
          <w:sz w:val="24"/>
        </w:rPr>
        <w:t>Procurement of goods and services;</w:t>
      </w:r>
    </w:p>
    <w:p w14:paraId="0F01D608" w14:textId="77777777" w:rsidR="00670F7C" w:rsidRPr="008F40FD" w:rsidRDefault="00670F7C" w:rsidP="00670F7C">
      <w:pPr>
        <w:tabs>
          <w:tab w:val="left" w:pos="720"/>
        </w:tabs>
        <w:suppressAutoHyphens/>
        <w:rPr>
          <w:spacing w:val="-2"/>
          <w:sz w:val="24"/>
        </w:rPr>
      </w:pPr>
    </w:p>
    <w:p w14:paraId="547C9A57"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4.</w:t>
      </w:r>
      <w:r w:rsidRPr="008F40FD">
        <w:rPr>
          <w:spacing w:val="-2"/>
          <w:sz w:val="24"/>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4B39E69A" w14:textId="77777777" w:rsidR="00670F7C" w:rsidRPr="008F40FD" w:rsidRDefault="00670F7C" w:rsidP="00670F7C">
      <w:pPr>
        <w:numPr>
          <w:ilvl w:val="12"/>
          <w:numId w:val="0"/>
        </w:numPr>
        <w:tabs>
          <w:tab w:val="left" w:pos="0"/>
        </w:tabs>
        <w:suppressAutoHyphens/>
        <w:rPr>
          <w:spacing w:val="-2"/>
          <w:sz w:val="24"/>
        </w:rPr>
      </w:pPr>
    </w:p>
    <w:p w14:paraId="07508A79"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5.</w:t>
      </w:r>
      <w:r w:rsidRPr="008F40FD">
        <w:rPr>
          <w:spacing w:val="-2"/>
          <w:sz w:val="24"/>
        </w:rPr>
        <w:tab/>
        <w:t>The relevant provisions of the SBAA between the Authorities of the Government of Armenia and the United Nations Development Programme (UNDP), signed by the Parties on 8 March 1995,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project document.</w:t>
      </w:r>
    </w:p>
    <w:p w14:paraId="37DD0658" w14:textId="77777777" w:rsidR="00670F7C" w:rsidRPr="008F40FD" w:rsidRDefault="00670F7C" w:rsidP="00670F7C">
      <w:pPr>
        <w:numPr>
          <w:ilvl w:val="12"/>
          <w:numId w:val="0"/>
        </w:numPr>
        <w:tabs>
          <w:tab w:val="left" w:pos="0"/>
        </w:tabs>
        <w:suppressAutoHyphens/>
        <w:rPr>
          <w:spacing w:val="-2"/>
          <w:sz w:val="24"/>
        </w:rPr>
      </w:pPr>
    </w:p>
    <w:p w14:paraId="35493543"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6.</w:t>
      </w:r>
      <w:r w:rsidRPr="008F40FD">
        <w:rPr>
          <w:spacing w:val="-2"/>
          <w:sz w:val="24"/>
        </w:rPr>
        <w:tab/>
        <w:t>Any claim or dispute arising under or in connection with the provision of support services by the UNDP country office in accordance with this letter shall be handled pursuant to the relevant provisions of the SBAA.</w:t>
      </w:r>
    </w:p>
    <w:p w14:paraId="548D1644" w14:textId="77777777" w:rsidR="00670F7C" w:rsidRPr="008F40FD" w:rsidRDefault="00670F7C" w:rsidP="00670F7C">
      <w:pPr>
        <w:rPr>
          <w:b/>
          <w:sz w:val="24"/>
        </w:rPr>
      </w:pPr>
    </w:p>
    <w:p w14:paraId="439C211E" w14:textId="77777777" w:rsidR="00670F7C" w:rsidRPr="008F40FD" w:rsidRDefault="00670F7C" w:rsidP="00670F7C">
      <w:pPr>
        <w:numPr>
          <w:ilvl w:val="12"/>
          <w:numId w:val="0"/>
        </w:numPr>
        <w:tabs>
          <w:tab w:val="left" w:pos="0"/>
        </w:tabs>
        <w:suppressAutoHyphens/>
        <w:rPr>
          <w:spacing w:val="-2"/>
          <w:sz w:val="24"/>
        </w:rPr>
      </w:pPr>
      <w:r w:rsidRPr="008F40FD">
        <w:rPr>
          <w:spacing w:val="-2"/>
          <w:sz w:val="24"/>
        </w:rPr>
        <w:t>7.</w:t>
      </w:r>
      <w:r w:rsidRPr="008F40FD">
        <w:rPr>
          <w:spacing w:val="-2"/>
          <w:sz w:val="24"/>
        </w:rPr>
        <w:tab/>
        <w:t>The manner and method of cost-recovery by the UNDP country office in providing the support services described in paragraph 3 above shall be specified in the annex to the project document.</w:t>
      </w:r>
    </w:p>
    <w:p w14:paraId="57AF63BF" w14:textId="77777777" w:rsidR="00670F7C" w:rsidRPr="008F40FD" w:rsidRDefault="00670F7C" w:rsidP="00670F7C">
      <w:pPr>
        <w:numPr>
          <w:ilvl w:val="12"/>
          <w:numId w:val="0"/>
        </w:numPr>
        <w:tabs>
          <w:tab w:val="left" w:pos="0"/>
        </w:tabs>
        <w:suppressAutoHyphens/>
        <w:rPr>
          <w:spacing w:val="-2"/>
          <w:sz w:val="24"/>
        </w:rPr>
      </w:pPr>
    </w:p>
    <w:p w14:paraId="13DEBE3D" w14:textId="77777777" w:rsidR="00670F7C" w:rsidRDefault="00670F7C" w:rsidP="00670F7C">
      <w:pPr>
        <w:spacing w:after="160" w:line="259" w:lineRule="auto"/>
        <w:rPr>
          <w:b/>
          <w:sz w:val="24"/>
        </w:rPr>
      </w:pPr>
    </w:p>
    <w:p w14:paraId="7FB0817C" w14:textId="77777777" w:rsidR="00670F7C" w:rsidRPr="008F40FD" w:rsidRDefault="00670F7C" w:rsidP="00670F7C">
      <w:pPr>
        <w:spacing w:after="160" w:line="259" w:lineRule="auto"/>
        <w:rPr>
          <w:b/>
          <w:sz w:val="24"/>
        </w:rPr>
      </w:pPr>
      <w:r>
        <w:rPr>
          <w:b/>
          <w:sz w:val="24"/>
        </w:rPr>
        <w:object w:dxaOrig="8925" w:dyaOrig="12630" w14:anchorId="6334EC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32" o:title=""/>
          </v:shape>
          <o:OLEObject Type="Embed" ProgID="AcroExch.Document.7" ShapeID="_x0000_i1025" DrawAspect="Content" ObjectID="_1488978152" r:id="rId33"/>
        </w:object>
      </w:r>
      <w:r w:rsidRPr="008F40FD">
        <w:rPr>
          <w:b/>
          <w:sz w:val="24"/>
        </w:rPr>
        <w:br w:type="page"/>
      </w:r>
    </w:p>
    <w:p w14:paraId="31646271" w14:textId="77777777" w:rsidR="00670F7C" w:rsidRDefault="00670F7C" w:rsidP="00670F7C">
      <w:pPr>
        <w:pBdr>
          <w:top w:val="single" w:sz="4" w:space="1" w:color="auto"/>
        </w:pBdr>
        <w:jc w:val="center"/>
        <w:rPr>
          <w:b/>
          <w:sz w:val="24"/>
        </w:rPr>
      </w:pPr>
    </w:p>
    <w:p w14:paraId="73214E35" w14:textId="77777777" w:rsidR="00670F7C" w:rsidRPr="009D1080" w:rsidRDefault="00670F7C" w:rsidP="00670F7C">
      <w:pPr>
        <w:pBdr>
          <w:top w:val="single" w:sz="4" w:space="1" w:color="auto"/>
        </w:pBdr>
        <w:jc w:val="center"/>
        <w:rPr>
          <w:b/>
          <w:sz w:val="24"/>
        </w:rPr>
      </w:pPr>
      <w:r w:rsidRPr="009D1080">
        <w:rPr>
          <w:b/>
          <w:sz w:val="24"/>
        </w:rPr>
        <w:t>DESCRIPTION OF UNDP COUNTRY OFFICE SUPPORT SERVICES</w:t>
      </w:r>
    </w:p>
    <w:p w14:paraId="5FC23A31" w14:textId="77777777" w:rsidR="00670F7C" w:rsidRPr="009D1080" w:rsidRDefault="00670F7C" w:rsidP="00670F7C">
      <w:pPr>
        <w:numPr>
          <w:ilvl w:val="12"/>
          <w:numId w:val="0"/>
        </w:numPr>
        <w:tabs>
          <w:tab w:val="left" w:pos="0"/>
        </w:tabs>
        <w:suppressAutoHyphens/>
        <w:rPr>
          <w:spacing w:val="-2"/>
          <w:sz w:val="12"/>
          <w:szCs w:val="12"/>
        </w:rPr>
      </w:pPr>
    </w:p>
    <w:p w14:paraId="393F5C38" w14:textId="77777777" w:rsidR="00670F7C" w:rsidRPr="009D1080" w:rsidRDefault="00670F7C" w:rsidP="00670F7C">
      <w:pPr>
        <w:ind w:left="-180"/>
        <w:rPr>
          <w:spacing w:val="-2"/>
          <w:szCs w:val="22"/>
        </w:rPr>
      </w:pPr>
      <w:r w:rsidRPr="009D1080">
        <w:rPr>
          <w:spacing w:val="-2"/>
          <w:szCs w:val="22"/>
        </w:rPr>
        <w:t>1.</w:t>
      </w:r>
      <w:r w:rsidRPr="009D1080">
        <w:rPr>
          <w:spacing w:val="-2"/>
          <w:szCs w:val="22"/>
        </w:rPr>
        <w:tab/>
        <w:t xml:space="preserve">Reference is made to consultations between the Ministry of Nature Protection, the institution designated by the Government of Armenia and officials </w:t>
      </w:r>
      <w:r w:rsidRPr="007A6B42">
        <w:rPr>
          <w:spacing w:val="-2"/>
          <w:szCs w:val="22"/>
        </w:rPr>
        <w:t xml:space="preserve">of UNDP with respect to the provision of support services by the UNDP country office for the nationally executed project “Generate Global Environmental Benefits through Environmental Education and Raising Awareness of </w:t>
      </w:r>
      <w:r w:rsidRPr="00A65C15">
        <w:rPr>
          <w:spacing w:val="-2"/>
          <w:szCs w:val="22"/>
        </w:rPr>
        <w:t>Stakeholders” Project ID 00081939.</w:t>
      </w:r>
    </w:p>
    <w:p w14:paraId="4EC191D5" w14:textId="77777777" w:rsidR="00670F7C" w:rsidRDefault="00670F7C" w:rsidP="00670F7C">
      <w:pPr>
        <w:numPr>
          <w:ilvl w:val="12"/>
          <w:numId w:val="0"/>
        </w:numPr>
        <w:tabs>
          <w:tab w:val="left" w:pos="0"/>
        </w:tabs>
        <w:suppressAutoHyphens/>
        <w:ind w:left="-180"/>
        <w:rPr>
          <w:spacing w:val="-2"/>
          <w:szCs w:val="22"/>
        </w:rPr>
      </w:pPr>
    </w:p>
    <w:p w14:paraId="730468C6" w14:textId="77777777" w:rsidR="00670F7C" w:rsidRPr="009D1080" w:rsidRDefault="00670F7C" w:rsidP="00670F7C">
      <w:pPr>
        <w:numPr>
          <w:ilvl w:val="12"/>
          <w:numId w:val="0"/>
        </w:numPr>
        <w:tabs>
          <w:tab w:val="left" w:pos="0"/>
        </w:tabs>
        <w:suppressAutoHyphens/>
        <w:ind w:left="-180"/>
        <w:rPr>
          <w:spacing w:val="-2"/>
          <w:szCs w:val="22"/>
        </w:rPr>
      </w:pPr>
      <w:r w:rsidRPr="009D1080">
        <w:rPr>
          <w:spacing w:val="-2"/>
          <w:szCs w:val="22"/>
        </w:rPr>
        <w:t>2.</w:t>
      </w:r>
      <w:r w:rsidRPr="009D1080">
        <w:rPr>
          <w:spacing w:val="-2"/>
          <w:szCs w:val="22"/>
        </w:rPr>
        <w:tab/>
        <w:t xml:space="preserve">In accordance with the </w:t>
      </w:r>
      <w:r w:rsidRPr="006644A5">
        <w:rPr>
          <w:spacing w:val="-2"/>
          <w:szCs w:val="22"/>
        </w:rPr>
        <w:t>provisions of the letter of agreement signed</w:t>
      </w:r>
      <w:r w:rsidRPr="009D1080">
        <w:rPr>
          <w:spacing w:val="-2"/>
          <w:szCs w:val="22"/>
        </w:rPr>
        <w:t xml:space="preserve"> and the project document, the UNDP country office shall provide support services for the Project as described below.</w:t>
      </w:r>
    </w:p>
    <w:p w14:paraId="0B347050" w14:textId="77777777" w:rsidR="00670F7C" w:rsidRDefault="00670F7C" w:rsidP="00670F7C">
      <w:pPr>
        <w:numPr>
          <w:ilvl w:val="12"/>
          <w:numId w:val="0"/>
        </w:numPr>
        <w:tabs>
          <w:tab w:val="left" w:pos="0"/>
        </w:tabs>
        <w:suppressAutoHyphens/>
        <w:ind w:left="-180"/>
        <w:rPr>
          <w:spacing w:val="-2"/>
          <w:szCs w:val="22"/>
        </w:rPr>
      </w:pPr>
    </w:p>
    <w:p w14:paraId="75C5749E" w14:textId="77777777" w:rsidR="00670F7C" w:rsidRDefault="00670F7C" w:rsidP="00670F7C">
      <w:pPr>
        <w:numPr>
          <w:ilvl w:val="12"/>
          <w:numId w:val="0"/>
        </w:numPr>
        <w:tabs>
          <w:tab w:val="left" w:pos="0"/>
        </w:tabs>
        <w:suppressAutoHyphens/>
        <w:ind w:left="-180"/>
        <w:rPr>
          <w:spacing w:val="-2"/>
          <w:szCs w:val="22"/>
        </w:rPr>
      </w:pPr>
      <w:r w:rsidRPr="009D1080">
        <w:rPr>
          <w:spacing w:val="-2"/>
          <w:szCs w:val="22"/>
        </w:rPr>
        <w:t>3.</w:t>
      </w:r>
      <w:r w:rsidRPr="009D1080">
        <w:rPr>
          <w:spacing w:val="-2"/>
          <w:szCs w:val="22"/>
        </w:rPr>
        <w:tab/>
        <w:t>Support services to be provided:</w:t>
      </w:r>
    </w:p>
    <w:p w14:paraId="3317BD25" w14:textId="77777777" w:rsidR="00670F7C" w:rsidRDefault="00670F7C" w:rsidP="00670F7C">
      <w:pPr>
        <w:numPr>
          <w:ilvl w:val="12"/>
          <w:numId w:val="0"/>
        </w:numPr>
        <w:tabs>
          <w:tab w:val="left" w:pos="0"/>
        </w:tabs>
        <w:suppressAutoHyphens/>
        <w:ind w:left="-180"/>
        <w:rPr>
          <w:spacing w:val="-2"/>
          <w:szCs w:val="22"/>
        </w:rPr>
      </w:pPr>
    </w:p>
    <w:tbl>
      <w:tblPr>
        <w:tblW w:w="1062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
        <w:gridCol w:w="3342"/>
        <w:gridCol w:w="4218"/>
        <w:gridCol w:w="2430"/>
      </w:tblGrid>
      <w:tr w:rsidR="00670F7C" w:rsidRPr="00330EE5" w14:paraId="70213BEE" w14:textId="77777777" w:rsidTr="00C54FA8">
        <w:tc>
          <w:tcPr>
            <w:tcW w:w="630" w:type="dxa"/>
          </w:tcPr>
          <w:p w14:paraId="30C01613" w14:textId="77777777" w:rsidR="00670F7C" w:rsidRPr="00FF2BB0" w:rsidRDefault="00670F7C" w:rsidP="00C54FA8">
            <w:pPr>
              <w:numPr>
                <w:ilvl w:val="12"/>
                <w:numId w:val="0"/>
              </w:numPr>
              <w:tabs>
                <w:tab w:val="left" w:pos="0"/>
              </w:tabs>
              <w:suppressAutoHyphens/>
              <w:rPr>
                <w:spacing w:val="-2"/>
                <w:szCs w:val="22"/>
              </w:rPr>
            </w:pPr>
          </w:p>
        </w:tc>
        <w:tc>
          <w:tcPr>
            <w:tcW w:w="3342" w:type="dxa"/>
          </w:tcPr>
          <w:p w14:paraId="541BA461" w14:textId="77777777" w:rsidR="00670F7C" w:rsidRPr="00FF2BB0" w:rsidRDefault="00670F7C" w:rsidP="00C54FA8">
            <w:pPr>
              <w:numPr>
                <w:ilvl w:val="12"/>
                <w:numId w:val="0"/>
              </w:numPr>
              <w:tabs>
                <w:tab w:val="left" w:pos="0"/>
              </w:tabs>
              <w:suppressAutoHyphens/>
              <w:jc w:val="center"/>
              <w:rPr>
                <w:b/>
                <w:spacing w:val="-2"/>
                <w:szCs w:val="22"/>
              </w:rPr>
            </w:pPr>
            <w:r w:rsidRPr="00FF2BB0">
              <w:rPr>
                <w:b/>
                <w:spacing w:val="-2"/>
                <w:szCs w:val="22"/>
              </w:rPr>
              <w:t>Description of services</w:t>
            </w:r>
          </w:p>
        </w:tc>
        <w:tc>
          <w:tcPr>
            <w:tcW w:w="4218" w:type="dxa"/>
          </w:tcPr>
          <w:p w14:paraId="437DF009" w14:textId="77777777" w:rsidR="00670F7C" w:rsidRPr="00FF2BB0" w:rsidRDefault="00670F7C" w:rsidP="00C54FA8">
            <w:pPr>
              <w:numPr>
                <w:ilvl w:val="12"/>
                <w:numId w:val="0"/>
              </w:numPr>
              <w:tabs>
                <w:tab w:val="left" w:pos="0"/>
              </w:tabs>
              <w:suppressAutoHyphens/>
              <w:jc w:val="center"/>
              <w:rPr>
                <w:b/>
                <w:spacing w:val="-2"/>
                <w:szCs w:val="22"/>
              </w:rPr>
            </w:pPr>
            <w:r w:rsidRPr="00FF2BB0">
              <w:rPr>
                <w:b/>
                <w:spacing w:val="-2"/>
                <w:szCs w:val="22"/>
              </w:rPr>
              <w:t>Reimbursement amount based on the Universal Price List that UNDP uses for cost recovery with other UN Agencies</w:t>
            </w:r>
          </w:p>
          <w:p w14:paraId="516E5818" w14:textId="77777777" w:rsidR="00670F7C" w:rsidRPr="00FF2BB0" w:rsidRDefault="00670F7C" w:rsidP="00C54FA8">
            <w:pPr>
              <w:numPr>
                <w:ilvl w:val="12"/>
                <w:numId w:val="0"/>
              </w:numPr>
              <w:tabs>
                <w:tab w:val="left" w:pos="0"/>
              </w:tabs>
              <w:suppressAutoHyphens/>
              <w:jc w:val="center"/>
              <w:rPr>
                <w:b/>
                <w:spacing w:val="-2"/>
                <w:szCs w:val="22"/>
              </w:rPr>
            </w:pPr>
            <w:r w:rsidRPr="00FF2BB0">
              <w:rPr>
                <w:b/>
                <w:spacing w:val="-2"/>
                <w:szCs w:val="22"/>
              </w:rPr>
              <w:t>(in USD)</w:t>
            </w:r>
          </w:p>
        </w:tc>
        <w:tc>
          <w:tcPr>
            <w:tcW w:w="2430" w:type="dxa"/>
          </w:tcPr>
          <w:p w14:paraId="11366DDC" w14:textId="77777777" w:rsidR="00670F7C" w:rsidRPr="00FF2BB0" w:rsidRDefault="00670F7C" w:rsidP="00C54FA8">
            <w:pPr>
              <w:numPr>
                <w:ilvl w:val="12"/>
                <w:numId w:val="0"/>
              </w:numPr>
              <w:tabs>
                <w:tab w:val="left" w:pos="0"/>
              </w:tabs>
              <w:suppressAutoHyphens/>
              <w:jc w:val="center"/>
              <w:rPr>
                <w:b/>
                <w:spacing w:val="-2"/>
                <w:szCs w:val="22"/>
              </w:rPr>
            </w:pPr>
            <w:r w:rsidRPr="00FF2BB0">
              <w:rPr>
                <w:b/>
                <w:spacing w:val="-2"/>
                <w:szCs w:val="22"/>
              </w:rPr>
              <w:t>UNIT</w:t>
            </w:r>
          </w:p>
        </w:tc>
      </w:tr>
      <w:tr w:rsidR="00670F7C" w:rsidRPr="00673E04" w14:paraId="0BDFF736"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4604FD57"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1</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4877D164"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Payment Process</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37A8BA8D"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29.85</w:t>
            </w:r>
          </w:p>
        </w:tc>
        <w:tc>
          <w:tcPr>
            <w:tcW w:w="2430" w:type="dxa"/>
            <w:tcBorders>
              <w:top w:val="single" w:sz="4" w:space="0" w:color="auto"/>
              <w:left w:val="single" w:sz="4" w:space="0" w:color="auto"/>
              <w:bottom w:val="single" w:sz="4" w:space="0" w:color="auto"/>
              <w:right w:val="single" w:sz="4" w:space="0" w:color="auto"/>
            </w:tcBorders>
          </w:tcPr>
          <w:p w14:paraId="5F09892A"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voucher</w:t>
            </w:r>
          </w:p>
        </w:tc>
      </w:tr>
      <w:tr w:rsidR="00670F7C" w:rsidRPr="00673E04" w14:paraId="3F77D52A"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2A1B9C20"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2</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0041325F"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 xml:space="preserve">Credit card payment </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60362992"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31.80</w:t>
            </w:r>
          </w:p>
        </w:tc>
        <w:tc>
          <w:tcPr>
            <w:tcW w:w="2430" w:type="dxa"/>
            <w:tcBorders>
              <w:top w:val="single" w:sz="4" w:space="0" w:color="auto"/>
              <w:left w:val="single" w:sz="4" w:space="0" w:color="auto"/>
              <w:bottom w:val="single" w:sz="4" w:space="0" w:color="auto"/>
              <w:right w:val="single" w:sz="4" w:space="0" w:color="auto"/>
            </w:tcBorders>
          </w:tcPr>
          <w:p w14:paraId="18E5B5B0"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transaction</w:t>
            </w:r>
          </w:p>
        </w:tc>
      </w:tr>
      <w:tr w:rsidR="00670F7C" w:rsidRPr="00673E04" w14:paraId="2B9D59F7"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733976E2"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3</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7E92B901"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New vendor creation in ATLAS</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5DD053C6"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15.44</w:t>
            </w:r>
          </w:p>
        </w:tc>
        <w:tc>
          <w:tcPr>
            <w:tcW w:w="2430" w:type="dxa"/>
            <w:tcBorders>
              <w:top w:val="single" w:sz="4" w:space="0" w:color="auto"/>
              <w:left w:val="single" w:sz="4" w:space="0" w:color="auto"/>
              <w:bottom w:val="single" w:sz="4" w:space="0" w:color="auto"/>
              <w:right w:val="single" w:sz="4" w:space="0" w:color="auto"/>
            </w:tcBorders>
          </w:tcPr>
          <w:p w14:paraId="1C2AA8E0"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vendor</w:t>
            </w:r>
          </w:p>
        </w:tc>
      </w:tr>
      <w:tr w:rsidR="00670F7C" w:rsidRPr="00673E04" w14:paraId="567FEF73"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4E91223C"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4</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30DB38E8"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Payroll validation</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6522DF57"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30.91</w:t>
            </w:r>
          </w:p>
        </w:tc>
        <w:tc>
          <w:tcPr>
            <w:tcW w:w="2430" w:type="dxa"/>
            <w:tcBorders>
              <w:top w:val="single" w:sz="4" w:space="0" w:color="auto"/>
              <w:left w:val="single" w:sz="4" w:space="0" w:color="auto"/>
              <w:bottom w:val="single" w:sz="4" w:space="0" w:color="auto"/>
              <w:right w:val="single" w:sz="4" w:space="0" w:color="auto"/>
            </w:tcBorders>
          </w:tcPr>
          <w:p w14:paraId="05DEFC41"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 xml:space="preserve">Per person, quarterly </w:t>
            </w:r>
          </w:p>
        </w:tc>
      </w:tr>
      <w:tr w:rsidR="00670F7C" w:rsidRPr="00673E04" w14:paraId="53A49653"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05120492"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5</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1F45F6D6"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Leave monitoring</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5A1B2025"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4.42</w:t>
            </w:r>
          </w:p>
        </w:tc>
        <w:tc>
          <w:tcPr>
            <w:tcW w:w="2430" w:type="dxa"/>
            <w:tcBorders>
              <w:top w:val="single" w:sz="4" w:space="0" w:color="auto"/>
              <w:left w:val="single" w:sz="4" w:space="0" w:color="auto"/>
              <w:bottom w:val="single" w:sz="4" w:space="0" w:color="auto"/>
              <w:right w:val="single" w:sz="4" w:space="0" w:color="auto"/>
            </w:tcBorders>
          </w:tcPr>
          <w:p w14:paraId="5DAD1251"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person, quarterly</w:t>
            </w:r>
          </w:p>
        </w:tc>
      </w:tr>
      <w:tr w:rsidR="00670F7C" w:rsidRPr="00673E04" w14:paraId="7EBDB643"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6C27D361"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6</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4EE5194A" w14:textId="77777777" w:rsidR="00670F7C" w:rsidRDefault="00670F7C" w:rsidP="00C54FA8">
            <w:pPr>
              <w:numPr>
                <w:ilvl w:val="12"/>
                <w:numId w:val="0"/>
              </w:numPr>
              <w:tabs>
                <w:tab w:val="left" w:pos="0"/>
              </w:tabs>
              <w:suppressAutoHyphens/>
              <w:rPr>
                <w:rFonts w:ascii="Tahoma" w:hAnsi="Tahoma" w:cs="Tahoma"/>
                <w:vanish/>
                <w:sz w:val="12"/>
                <w:szCs w:val="12"/>
              </w:rPr>
            </w:pPr>
            <w:r w:rsidRPr="0074124F">
              <w:rPr>
                <w:spacing w:val="-2"/>
                <w:szCs w:val="22"/>
              </w:rPr>
              <w:t>IC and SC recruitment, including</w:t>
            </w:r>
            <w:r>
              <w:rPr>
                <w:rFonts w:ascii="Tahoma" w:hAnsi="Tahoma" w:cs="Tahoma"/>
                <w:vanish/>
                <w:sz w:val="20"/>
                <w:szCs w:val="20"/>
              </w:rPr>
              <w:t>IC and SC recruitment, including</w:t>
            </w:r>
          </w:p>
          <w:p w14:paraId="4607F8D6" w14:textId="77777777" w:rsidR="00670F7C" w:rsidRDefault="00670F7C" w:rsidP="00C54FA8">
            <w:pPr>
              <w:pStyle w:val="xmsonormal"/>
              <w:rPr>
                <w:rFonts w:ascii="Tahoma" w:hAnsi="Tahoma" w:cs="Tahoma"/>
                <w:vanish/>
                <w:sz w:val="12"/>
                <w:szCs w:val="12"/>
              </w:rPr>
            </w:pPr>
            <w:r>
              <w:rPr>
                <w:rFonts w:ascii="Tahoma" w:hAnsi="Tahoma" w:cs="Tahoma"/>
                <w:vanish/>
                <w:sz w:val="20"/>
                <w:szCs w:val="20"/>
              </w:rPr>
              <w:t>IC and SC recruitment, including</w:t>
            </w:r>
          </w:p>
          <w:p w14:paraId="3AE1F220" w14:textId="77777777" w:rsidR="00670F7C" w:rsidRPr="00FF2BB0" w:rsidRDefault="00670F7C" w:rsidP="00C54FA8">
            <w:pPr>
              <w:numPr>
                <w:ilvl w:val="12"/>
                <w:numId w:val="0"/>
              </w:numPr>
              <w:tabs>
                <w:tab w:val="left" w:pos="0"/>
              </w:tabs>
              <w:suppressAutoHyphens/>
              <w:rPr>
                <w:spacing w:val="-2"/>
                <w:szCs w:val="22"/>
              </w:rPr>
            </w:pP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09127AF0"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180.54</w:t>
            </w:r>
          </w:p>
        </w:tc>
        <w:tc>
          <w:tcPr>
            <w:tcW w:w="2430" w:type="dxa"/>
            <w:vMerge w:val="restart"/>
            <w:tcBorders>
              <w:top w:val="single" w:sz="4" w:space="0" w:color="auto"/>
              <w:left w:val="single" w:sz="4" w:space="0" w:color="auto"/>
              <w:right w:val="single" w:sz="4" w:space="0" w:color="auto"/>
            </w:tcBorders>
            <w:vAlign w:val="center"/>
          </w:tcPr>
          <w:p w14:paraId="2502FD57"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person</w:t>
            </w:r>
          </w:p>
        </w:tc>
      </w:tr>
      <w:tr w:rsidR="00670F7C" w:rsidRPr="00673E04" w14:paraId="4D0D36A4"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4F06295E"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6a</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3A6DCCE5"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Advertisement</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215A4D8D"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36.11</w:t>
            </w:r>
          </w:p>
        </w:tc>
        <w:tc>
          <w:tcPr>
            <w:tcW w:w="2430" w:type="dxa"/>
            <w:vMerge/>
            <w:tcBorders>
              <w:left w:val="single" w:sz="4" w:space="0" w:color="auto"/>
              <w:right w:val="single" w:sz="4" w:space="0" w:color="auto"/>
            </w:tcBorders>
          </w:tcPr>
          <w:p w14:paraId="205DE454"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40973D5F"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0EF62066"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6b</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1345B556"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Short listing</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744A5445"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72.22</w:t>
            </w:r>
          </w:p>
        </w:tc>
        <w:tc>
          <w:tcPr>
            <w:tcW w:w="2430" w:type="dxa"/>
            <w:vMerge/>
            <w:tcBorders>
              <w:left w:val="single" w:sz="4" w:space="0" w:color="auto"/>
              <w:right w:val="single" w:sz="4" w:space="0" w:color="auto"/>
            </w:tcBorders>
          </w:tcPr>
          <w:p w14:paraId="628FC576"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2C4A151D"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051A48DF"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6c</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5C6A40F1"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Contract Issuance</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734A44A6"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72.22</w:t>
            </w:r>
          </w:p>
        </w:tc>
        <w:tc>
          <w:tcPr>
            <w:tcW w:w="2430" w:type="dxa"/>
            <w:vMerge/>
            <w:tcBorders>
              <w:left w:val="single" w:sz="4" w:space="0" w:color="auto"/>
              <w:bottom w:val="single" w:sz="4" w:space="0" w:color="auto"/>
              <w:right w:val="single" w:sz="4" w:space="0" w:color="auto"/>
            </w:tcBorders>
          </w:tcPr>
          <w:p w14:paraId="0338921D"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0EDF9528"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3118C451" w14:textId="77777777" w:rsidR="00670F7C" w:rsidRPr="00FF2BB0" w:rsidRDefault="00670F7C" w:rsidP="00C54FA8">
            <w:pPr>
              <w:numPr>
                <w:ilvl w:val="12"/>
                <w:numId w:val="0"/>
              </w:numPr>
              <w:tabs>
                <w:tab w:val="left" w:pos="0"/>
              </w:tabs>
              <w:suppressAutoHyphens/>
              <w:rPr>
                <w:spacing w:val="-2"/>
                <w:szCs w:val="22"/>
              </w:rPr>
            </w:pPr>
            <w:r>
              <w:rPr>
                <w:spacing w:val="-2"/>
                <w:szCs w:val="22"/>
              </w:rPr>
              <w:t>7</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1E302C8C"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Issue IDs</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3929B786"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29.93</w:t>
            </w:r>
          </w:p>
        </w:tc>
        <w:tc>
          <w:tcPr>
            <w:tcW w:w="2430" w:type="dxa"/>
            <w:tcBorders>
              <w:top w:val="single" w:sz="4" w:space="0" w:color="auto"/>
              <w:left w:val="single" w:sz="4" w:space="0" w:color="auto"/>
              <w:bottom w:val="single" w:sz="4" w:space="0" w:color="auto"/>
              <w:right w:val="single" w:sz="4" w:space="0" w:color="auto"/>
            </w:tcBorders>
          </w:tcPr>
          <w:p w14:paraId="10726028"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ID</w:t>
            </w:r>
          </w:p>
        </w:tc>
      </w:tr>
      <w:tr w:rsidR="00670F7C" w:rsidRPr="00673E04" w14:paraId="71B292ED"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3269E2F8" w14:textId="77777777" w:rsidR="00670F7C" w:rsidRPr="00FF2BB0" w:rsidRDefault="00670F7C" w:rsidP="00C54FA8">
            <w:pPr>
              <w:numPr>
                <w:ilvl w:val="12"/>
                <w:numId w:val="0"/>
              </w:numPr>
              <w:tabs>
                <w:tab w:val="left" w:pos="0"/>
              </w:tabs>
              <w:suppressAutoHyphens/>
              <w:rPr>
                <w:spacing w:val="-2"/>
                <w:szCs w:val="22"/>
              </w:rPr>
            </w:pPr>
            <w:r>
              <w:rPr>
                <w:spacing w:val="-2"/>
                <w:szCs w:val="22"/>
              </w:rPr>
              <w:t>8</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233509DB"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F10 Settlement</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44C7CE28"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24.82</w:t>
            </w:r>
          </w:p>
        </w:tc>
        <w:tc>
          <w:tcPr>
            <w:tcW w:w="2430" w:type="dxa"/>
            <w:tcBorders>
              <w:top w:val="single" w:sz="4" w:space="0" w:color="auto"/>
              <w:left w:val="single" w:sz="4" w:space="0" w:color="auto"/>
              <w:bottom w:val="single" w:sz="4" w:space="0" w:color="auto"/>
              <w:right w:val="single" w:sz="4" w:space="0" w:color="auto"/>
            </w:tcBorders>
          </w:tcPr>
          <w:p w14:paraId="403CA5D4"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item</w:t>
            </w:r>
          </w:p>
        </w:tc>
      </w:tr>
      <w:tr w:rsidR="00670F7C" w:rsidRPr="00673E04" w14:paraId="3ED6FE31"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6ABB70ED" w14:textId="77777777" w:rsidR="00670F7C" w:rsidRPr="00FF2BB0" w:rsidRDefault="00670F7C" w:rsidP="00C54FA8">
            <w:pPr>
              <w:numPr>
                <w:ilvl w:val="12"/>
                <w:numId w:val="0"/>
              </w:numPr>
              <w:tabs>
                <w:tab w:val="left" w:pos="0"/>
              </w:tabs>
              <w:suppressAutoHyphens/>
              <w:rPr>
                <w:spacing w:val="-2"/>
                <w:szCs w:val="22"/>
              </w:rPr>
            </w:pPr>
            <w:r>
              <w:rPr>
                <w:spacing w:val="-2"/>
                <w:szCs w:val="22"/>
              </w:rPr>
              <w:t>9</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33E8246B"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Ticket request</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6BC9DB0F"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24.40</w:t>
            </w:r>
          </w:p>
        </w:tc>
        <w:tc>
          <w:tcPr>
            <w:tcW w:w="2430" w:type="dxa"/>
            <w:tcBorders>
              <w:top w:val="single" w:sz="4" w:space="0" w:color="auto"/>
              <w:left w:val="single" w:sz="4" w:space="0" w:color="auto"/>
              <w:bottom w:val="single" w:sz="4" w:space="0" w:color="auto"/>
              <w:right w:val="single" w:sz="4" w:space="0" w:color="auto"/>
            </w:tcBorders>
          </w:tcPr>
          <w:p w14:paraId="39E5C583"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ticket</w:t>
            </w:r>
          </w:p>
        </w:tc>
      </w:tr>
      <w:tr w:rsidR="00670F7C" w:rsidRPr="00673E04" w14:paraId="1C71969F"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58E28234" w14:textId="77777777" w:rsidR="00670F7C" w:rsidRPr="00FF2BB0" w:rsidRDefault="00670F7C" w:rsidP="00C54FA8">
            <w:pPr>
              <w:numPr>
                <w:ilvl w:val="12"/>
                <w:numId w:val="0"/>
              </w:numPr>
              <w:tabs>
                <w:tab w:val="left" w:pos="0"/>
              </w:tabs>
              <w:suppressAutoHyphens/>
              <w:rPr>
                <w:spacing w:val="-2"/>
                <w:szCs w:val="22"/>
              </w:rPr>
            </w:pPr>
            <w:r>
              <w:rPr>
                <w:spacing w:val="-2"/>
                <w:szCs w:val="22"/>
              </w:rPr>
              <w:t>10</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04A9EE05"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Hotel reservation</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061CE33A"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10.97</w:t>
            </w:r>
          </w:p>
        </w:tc>
        <w:tc>
          <w:tcPr>
            <w:tcW w:w="2430" w:type="dxa"/>
            <w:tcBorders>
              <w:top w:val="single" w:sz="4" w:space="0" w:color="auto"/>
              <w:left w:val="single" w:sz="4" w:space="0" w:color="auto"/>
              <w:bottom w:val="single" w:sz="4" w:space="0" w:color="auto"/>
              <w:right w:val="single" w:sz="4" w:space="0" w:color="auto"/>
            </w:tcBorders>
          </w:tcPr>
          <w:p w14:paraId="1D45DE65"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booking</w:t>
            </w:r>
          </w:p>
        </w:tc>
      </w:tr>
      <w:tr w:rsidR="00670F7C" w:rsidRPr="00673E04" w14:paraId="2EDA9EBC"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4CAC01A4" w14:textId="77777777" w:rsidR="00670F7C" w:rsidRPr="00FF2BB0" w:rsidRDefault="00670F7C" w:rsidP="00C54FA8">
            <w:pPr>
              <w:numPr>
                <w:ilvl w:val="12"/>
                <w:numId w:val="0"/>
              </w:numPr>
              <w:tabs>
                <w:tab w:val="left" w:pos="0"/>
              </w:tabs>
              <w:suppressAutoHyphens/>
              <w:rPr>
                <w:spacing w:val="-2"/>
                <w:szCs w:val="22"/>
              </w:rPr>
            </w:pPr>
            <w:r>
              <w:rPr>
                <w:spacing w:val="-2"/>
                <w:szCs w:val="22"/>
              </w:rPr>
              <w:t>11</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7DC7CD09"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Visa request</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7511D803"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20.00</w:t>
            </w:r>
          </w:p>
        </w:tc>
        <w:tc>
          <w:tcPr>
            <w:tcW w:w="2430" w:type="dxa"/>
            <w:tcBorders>
              <w:top w:val="single" w:sz="4" w:space="0" w:color="auto"/>
              <w:left w:val="single" w:sz="4" w:space="0" w:color="auto"/>
              <w:bottom w:val="single" w:sz="4" w:space="0" w:color="auto"/>
              <w:right w:val="single" w:sz="4" w:space="0" w:color="auto"/>
            </w:tcBorders>
          </w:tcPr>
          <w:p w14:paraId="4898F422"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person</w:t>
            </w:r>
          </w:p>
        </w:tc>
      </w:tr>
      <w:tr w:rsidR="00670F7C" w:rsidRPr="00673E04" w14:paraId="07DCC7B5"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140858BC" w14:textId="77777777" w:rsidR="00670F7C" w:rsidRPr="00FF2BB0" w:rsidRDefault="00670F7C" w:rsidP="00C54FA8">
            <w:pPr>
              <w:numPr>
                <w:ilvl w:val="12"/>
                <w:numId w:val="0"/>
              </w:numPr>
              <w:tabs>
                <w:tab w:val="left" w:pos="0"/>
              </w:tabs>
              <w:suppressAutoHyphens/>
              <w:rPr>
                <w:spacing w:val="-2"/>
                <w:szCs w:val="22"/>
              </w:rPr>
            </w:pPr>
            <w:r>
              <w:rPr>
                <w:spacing w:val="-2"/>
                <w:szCs w:val="22"/>
              </w:rPr>
              <w:t>12</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1F40CDE2"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Vehicle Registration</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142729AD"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29.13</w:t>
            </w:r>
          </w:p>
        </w:tc>
        <w:tc>
          <w:tcPr>
            <w:tcW w:w="2430" w:type="dxa"/>
            <w:tcBorders>
              <w:top w:val="single" w:sz="4" w:space="0" w:color="auto"/>
              <w:left w:val="single" w:sz="4" w:space="0" w:color="auto"/>
              <w:bottom w:val="single" w:sz="4" w:space="0" w:color="auto"/>
              <w:right w:val="single" w:sz="4" w:space="0" w:color="auto"/>
            </w:tcBorders>
          </w:tcPr>
          <w:p w14:paraId="3D768BC5"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item</w:t>
            </w:r>
          </w:p>
        </w:tc>
      </w:tr>
      <w:tr w:rsidR="00670F7C" w:rsidRPr="00673E04" w14:paraId="39D10AA3"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3BE614A4" w14:textId="77777777" w:rsidR="00670F7C" w:rsidRPr="00FF2BB0" w:rsidRDefault="00670F7C" w:rsidP="00C54FA8">
            <w:pPr>
              <w:numPr>
                <w:ilvl w:val="12"/>
                <w:numId w:val="0"/>
              </w:numPr>
              <w:tabs>
                <w:tab w:val="left" w:pos="0"/>
              </w:tabs>
              <w:suppressAutoHyphens/>
              <w:rPr>
                <w:spacing w:val="-2"/>
                <w:szCs w:val="22"/>
              </w:rPr>
            </w:pPr>
            <w:r>
              <w:rPr>
                <w:spacing w:val="-2"/>
                <w:szCs w:val="22"/>
              </w:rPr>
              <w:t>13</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04B29FAA"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Procurement process involving local CAP or RACP/ACP</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53A3E631"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416.29</w:t>
            </w:r>
          </w:p>
        </w:tc>
        <w:tc>
          <w:tcPr>
            <w:tcW w:w="2430" w:type="dxa"/>
            <w:vMerge w:val="restart"/>
            <w:tcBorders>
              <w:top w:val="single" w:sz="4" w:space="0" w:color="auto"/>
              <w:left w:val="single" w:sz="4" w:space="0" w:color="auto"/>
              <w:right w:val="single" w:sz="4" w:space="0" w:color="auto"/>
            </w:tcBorders>
            <w:vAlign w:val="center"/>
          </w:tcPr>
          <w:p w14:paraId="51C2D0CC"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case</w:t>
            </w:r>
          </w:p>
        </w:tc>
      </w:tr>
      <w:tr w:rsidR="00670F7C" w:rsidRPr="00673E04" w14:paraId="3D50E2A2"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2391D19A"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13</w:t>
            </w:r>
            <w:r w:rsidRPr="00FF2BB0">
              <w:rPr>
                <w:spacing w:val="-2"/>
                <w:szCs w:val="22"/>
              </w:rPr>
              <w:t>a</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2C22D83D"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Identification and selection</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4FCE6716"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208.14</w:t>
            </w:r>
          </w:p>
        </w:tc>
        <w:tc>
          <w:tcPr>
            <w:tcW w:w="2430" w:type="dxa"/>
            <w:vMerge/>
            <w:tcBorders>
              <w:left w:val="single" w:sz="4" w:space="0" w:color="auto"/>
              <w:right w:val="single" w:sz="4" w:space="0" w:color="auto"/>
            </w:tcBorders>
          </w:tcPr>
          <w:p w14:paraId="3C55A969"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431D4F94"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6313313F"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13</w:t>
            </w:r>
            <w:r w:rsidRPr="00FF2BB0">
              <w:rPr>
                <w:spacing w:val="-2"/>
                <w:szCs w:val="22"/>
              </w:rPr>
              <w:t>b</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72553A44"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Contracting/Issue PO</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4AA9309F"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104.07</w:t>
            </w:r>
          </w:p>
        </w:tc>
        <w:tc>
          <w:tcPr>
            <w:tcW w:w="2430" w:type="dxa"/>
            <w:vMerge/>
            <w:tcBorders>
              <w:left w:val="single" w:sz="4" w:space="0" w:color="auto"/>
              <w:right w:val="single" w:sz="4" w:space="0" w:color="auto"/>
            </w:tcBorders>
          </w:tcPr>
          <w:p w14:paraId="57BB2F95"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419F113A"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5682C28C"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13</w:t>
            </w:r>
            <w:r w:rsidRPr="00FF2BB0">
              <w:rPr>
                <w:spacing w:val="-2"/>
                <w:szCs w:val="22"/>
              </w:rPr>
              <w:t>c</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716E5045"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Follow-up</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300A57FC"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104.07</w:t>
            </w:r>
          </w:p>
        </w:tc>
        <w:tc>
          <w:tcPr>
            <w:tcW w:w="2430" w:type="dxa"/>
            <w:vMerge/>
            <w:tcBorders>
              <w:left w:val="single" w:sz="4" w:space="0" w:color="auto"/>
              <w:bottom w:val="single" w:sz="4" w:space="0" w:color="auto"/>
              <w:right w:val="single" w:sz="4" w:space="0" w:color="auto"/>
            </w:tcBorders>
          </w:tcPr>
          <w:p w14:paraId="17DE2E33"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5ABFE4E8"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0E64A87A" w14:textId="77777777" w:rsidR="00670F7C" w:rsidRPr="00FF2BB0" w:rsidRDefault="00670F7C" w:rsidP="00C54FA8">
            <w:pPr>
              <w:numPr>
                <w:ilvl w:val="12"/>
                <w:numId w:val="0"/>
              </w:numPr>
              <w:tabs>
                <w:tab w:val="left" w:pos="0"/>
              </w:tabs>
              <w:suppressAutoHyphens/>
              <w:rPr>
                <w:spacing w:val="-2"/>
                <w:szCs w:val="22"/>
              </w:rPr>
            </w:pPr>
            <w:r>
              <w:rPr>
                <w:spacing w:val="-2"/>
                <w:szCs w:val="22"/>
              </w:rPr>
              <w:t>14</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46A011F5"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Procurement not involving review bodies</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05DDC258"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167.81</w:t>
            </w:r>
          </w:p>
        </w:tc>
        <w:tc>
          <w:tcPr>
            <w:tcW w:w="2430" w:type="dxa"/>
            <w:vMerge w:val="restart"/>
            <w:tcBorders>
              <w:top w:val="single" w:sz="4" w:space="0" w:color="auto"/>
              <w:left w:val="single" w:sz="4" w:space="0" w:color="auto"/>
              <w:right w:val="single" w:sz="4" w:space="0" w:color="auto"/>
            </w:tcBorders>
            <w:vAlign w:val="center"/>
          </w:tcPr>
          <w:p w14:paraId="27755162"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case</w:t>
            </w:r>
          </w:p>
        </w:tc>
      </w:tr>
      <w:tr w:rsidR="00670F7C" w:rsidRPr="00673E04" w14:paraId="5E62EF96"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0EBD7CFD"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14</w:t>
            </w:r>
            <w:r w:rsidRPr="00FF2BB0">
              <w:rPr>
                <w:spacing w:val="-2"/>
                <w:szCs w:val="22"/>
              </w:rPr>
              <w:t>a</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1670AE2F"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Identification and selection</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7BD7045B"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83.91</w:t>
            </w:r>
          </w:p>
        </w:tc>
        <w:tc>
          <w:tcPr>
            <w:tcW w:w="2430" w:type="dxa"/>
            <w:vMerge/>
            <w:tcBorders>
              <w:left w:val="single" w:sz="4" w:space="0" w:color="auto"/>
              <w:right w:val="single" w:sz="4" w:space="0" w:color="auto"/>
            </w:tcBorders>
          </w:tcPr>
          <w:p w14:paraId="02CF1B9C"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4E5FB7E7"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148E2504"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14</w:t>
            </w:r>
            <w:r w:rsidRPr="00FF2BB0">
              <w:rPr>
                <w:spacing w:val="-2"/>
                <w:szCs w:val="22"/>
              </w:rPr>
              <w:t>b</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2C2EB490"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Contracting/Issue PO</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16D1D54D"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41.95</w:t>
            </w:r>
          </w:p>
        </w:tc>
        <w:tc>
          <w:tcPr>
            <w:tcW w:w="2430" w:type="dxa"/>
            <w:vMerge/>
            <w:tcBorders>
              <w:left w:val="single" w:sz="4" w:space="0" w:color="auto"/>
              <w:right w:val="single" w:sz="4" w:space="0" w:color="auto"/>
            </w:tcBorders>
          </w:tcPr>
          <w:p w14:paraId="0AF0AE69"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1C12D261"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491EF6E1"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14</w:t>
            </w:r>
            <w:r w:rsidRPr="00FF2BB0">
              <w:rPr>
                <w:spacing w:val="-2"/>
                <w:szCs w:val="22"/>
              </w:rPr>
              <w:t>c</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43F1E709"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Contract follow-up</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3239212F"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41.95</w:t>
            </w:r>
          </w:p>
        </w:tc>
        <w:tc>
          <w:tcPr>
            <w:tcW w:w="2430" w:type="dxa"/>
            <w:vMerge/>
            <w:tcBorders>
              <w:left w:val="single" w:sz="4" w:space="0" w:color="auto"/>
              <w:bottom w:val="single" w:sz="4" w:space="0" w:color="auto"/>
              <w:right w:val="single" w:sz="4" w:space="0" w:color="auto"/>
            </w:tcBorders>
          </w:tcPr>
          <w:p w14:paraId="54BAC48A" w14:textId="77777777" w:rsidR="00670F7C" w:rsidRPr="00FF2BB0" w:rsidRDefault="00670F7C" w:rsidP="00C54FA8">
            <w:pPr>
              <w:numPr>
                <w:ilvl w:val="12"/>
                <w:numId w:val="0"/>
              </w:numPr>
              <w:tabs>
                <w:tab w:val="left" w:pos="0"/>
              </w:tabs>
              <w:suppressAutoHyphens/>
              <w:rPr>
                <w:spacing w:val="-2"/>
                <w:szCs w:val="22"/>
              </w:rPr>
            </w:pPr>
          </w:p>
        </w:tc>
      </w:tr>
      <w:tr w:rsidR="00670F7C" w:rsidRPr="00673E04" w14:paraId="286CFBB4" w14:textId="77777777" w:rsidTr="00C54FA8">
        <w:tc>
          <w:tcPr>
            <w:tcW w:w="630" w:type="dxa"/>
            <w:tcBorders>
              <w:top w:val="single" w:sz="4" w:space="0" w:color="auto"/>
              <w:left w:val="single" w:sz="4" w:space="0" w:color="auto"/>
              <w:bottom w:val="single" w:sz="4" w:space="0" w:color="auto"/>
              <w:right w:val="single" w:sz="4" w:space="0" w:color="auto"/>
            </w:tcBorders>
            <w:shd w:val="clear" w:color="auto" w:fill="auto"/>
          </w:tcPr>
          <w:p w14:paraId="191D8A77" w14:textId="77777777" w:rsidR="00670F7C" w:rsidRPr="00FF2BB0" w:rsidRDefault="00670F7C" w:rsidP="00C54FA8">
            <w:pPr>
              <w:numPr>
                <w:ilvl w:val="12"/>
                <w:numId w:val="0"/>
              </w:numPr>
              <w:tabs>
                <w:tab w:val="left" w:pos="0"/>
              </w:tabs>
              <w:suppressAutoHyphens/>
              <w:rPr>
                <w:spacing w:val="-2"/>
                <w:szCs w:val="22"/>
              </w:rPr>
            </w:pPr>
            <w:r>
              <w:rPr>
                <w:spacing w:val="-2"/>
                <w:szCs w:val="22"/>
              </w:rPr>
              <w:t>15</w:t>
            </w:r>
          </w:p>
        </w:tc>
        <w:tc>
          <w:tcPr>
            <w:tcW w:w="3342" w:type="dxa"/>
            <w:tcBorders>
              <w:top w:val="single" w:sz="4" w:space="0" w:color="auto"/>
              <w:left w:val="single" w:sz="4" w:space="0" w:color="auto"/>
              <w:bottom w:val="single" w:sz="4" w:space="0" w:color="auto"/>
              <w:right w:val="single" w:sz="4" w:space="0" w:color="auto"/>
            </w:tcBorders>
            <w:shd w:val="clear" w:color="auto" w:fill="auto"/>
          </w:tcPr>
          <w:p w14:paraId="1D55A5B0" w14:textId="77777777" w:rsidR="00670F7C" w:rsidRPr="00FF2BB0" w:rsidRDefault="00670F7C" w:rsidP="00C54FA8">
            <w:pPr>
              <w:numPr>
                <w:ilvl w:val="12"/>
                <w:numId w:val="0"/>
              </w:numPr>
              <w:tabs>
                <w:tab w:val="left" w:pos="0"/>
              </w:tabs>
              <w:suppressAutoHyphens/>
              <w:rPr>
                <w:spacing w:val="-2"/>
                <w:szCs w:val="22"/>
              </w:rPr>
            </w:pPr>
            <w:r w:rsidRPr="00FF2BB0">
              <w:rPr>
                <w:spacing w:val="-2"/>
                <w:szCs w:val="22"/>
              </w:rPr>
              <w:t>Disposal of equipment</w:t>
            </w:r>
          </w:p>
        </w:tc>
        <w:tc>
          <w:tcPr>
            <w:tcW w:w="4218" w:type="dxa"/>
            <w:tcBorders>
              <w:top w:val="single" w:sz="4" w:space="0" w:color="auto"/>
              <w:left w:val="single" w:sz="4" w:space="0" w:color="auto"/>
              <w:bottom w:val="single" w:sz="4" w:space="0" w:color="auto"/>
              <w:right w:val="single" w:sz="4" w:space="0" w:color="auto"/>
            </w:tcBorders>
            <w:shd w:val="clear" w:color="auto" w:fill="auto"/>
          </w:tcPr>
          <w:p w14:paraId="79C21C16" w14:textId="77777777" w:rsidR="00670F7C" w:rsidRPr="00FF2BB0" w:rsidRDefault="00670F7C" w:rsidP="00C54FA8">
            <w:pPr>
              <w:numPr>
                <w:ilvl w:val="12"/>
                <w:numId w:val="0"/>
              </w:numPr>
              <w:tabs>
                <w:tab w:val="left" w:pos="0"/>
              </w:tabs>
              <w:suppressAutoHyphens/>
              <w:jc w:val="right"/>
              <w:rPr>
                <w:spacing w:val="-2"/>
                <w:szCs w:val="22"/>
              </w:rPr>
            </w:pPr>
            <w:r>
              <w:rPr>
                <w:spacing w:val="-2"/>
                <w:szCs w:val="22"/>
              </w:rPr>
              <w:t>211.73</w:t>
            </w:r>
          </w:p>
        </w:tc>
        <w:tc>
          <w:tcPr>
            <w:tcW w:w="2430" w:type="dxa"/>
            <w:tcBorders>
              <w:top w:val="single" w:sz="4" w:space="0" w:color="auto"/>
              <w:left w:val="single" w:sz="4" w:space="0" w:color="auto"/>
              <w:bottom w:val="single" w:sz="4" w:space="0" w:color="auto"/>
              <w:right w:val="single" w:sz="4" w:space="0" w:color="auto"/>
            </w:tcBorders>
          </w:tcPr>
          <w:p w14:paraId="26BC7F51" w14:textId="77777777" w:rsidR="00670F7C" w:rsidRPr="00FF2BB0" w:rsidRDefault="00670F7C" w:rsidP="00C54FA8">
            <w:pPr>
              <w:numPr>
                <w:ilvl w:val="12"/>
                <w:numId w:val="0"/>
              </w:numPr>
              <w:tabs>
                <w:tab w:val="left" w:pos="0"/>
              </w:tabs>
              <w:suppressAutoHyphens/>
              <w:jc w:val="right"/>
              <w:rPr>
                <w:spacing w:val="-2"/>
                <w:szCs w:val="22"/>
              </w:rPr>
            </w:pPr>
            <w:r w:rsidRPr="00FF2BB0">
              <w:rPr>
                <w:spacing w:val="-2"/>
                <w:szCs w:val="22"/>
              </w:rPr>
              <w:t>Per lot</w:t>
            </w:r>
          </w:p>
        </w:tc>
      </w:tr>
    </w:tbl>
    <w:p w14:paraId="7800E17C" w14:textId="77777777" w:rsidR="00670F7C" w:rsidRDefault="00670F7C" w:rsidP="00670F7C">
      <w:pPr>
        <w:numPr>
          <w:ilvl w:val="12"/>
          <w:numId w:val="0"/>
        </w:numPr>
        <w:tabs>
          <w:tab w:val="left" w:pos="0"/>
        </w:tabs>
        <w:suppressAutoHyphens/>
        <w:rPr>
          <w:spacing w:val="-2"/>
          <w:szCs w:val="22"/>
        </w:rPr>
      </w:pPr>
    </w:p>
    <w:p w14:paraId="54D73B9F" w14:textId="77777777" w:rsidR="00670F7C" w:rsidRDefault="00670F7C" w:rsidP="00670F7C">
      <w:pPr>
        <w:numPr>
          <w:ilvl w:val="12"/>
          <w:numId w:val="0"/>
        </w:numPr>
        <w:tabs>
          <w:tab w:val="left" w:pos="0"/>
        </w:tabs>
        <w:suppressAutoHyphens/>
        <w:ind w:left="-180"/>
        <w:rPr>
          <w:spacing w:val="-2"/>
          <w:szCs w:val="22"/>
        </w:rPr>
      </w:pPr>
      <w:r>
        <w:rPr>
          <w:rFonts w:ascii="Sylfaen" w:hAnsi="Sylfaen"/>
          <w:spacing w:val="-2"/>
          <w:szCs w:val="22"/>
          <w:lang w:val="hy-AM"/>
        </w:rPr>
        <w:t xml:space="preserve">4. </w:t>
      </w:r>
      <w:r w:rsidRPr="00806A18">
        <w:rPr>
          <w:spacing w:val="-2"/>
          <w:szCs w:val="22"/>
        </w:rPr>
        <w:t>The</w:t>
      </w:r>
      <w:r>
        <w:rPr>
          <w:spacing w:val="-2"/>
          <w:szCs w:val="22"/>
        </w:rPr>
        <w:t xml:space="preserve"> total amount </w:t>
      </w:r>
      <w:r>
        <w:rPr>
          <w:rFonts w:ascii="Sylfaen" w:hAnsi="Sylfaen"/>
          <w:spacing w:val="-2"/>
          <w:szCs w:val="22"/>
          <w:lang w:val="hy-AM"/>
        </w:rPr>
        <w:t xml:space="preserve">for provided support services </w:t>
      </w:r>
      <w:r w:rsidRPr="007A6B42">
        <w:rPr>
          <w:spacing w:val="-2"/>
          <w:szCs w:val="22"/>
        </w:rPr>
        <w:t xml:space="preserve">will not </w:t>
      </w:r>
      <w:r w:rsidRPr="009A22FE">
        <w:rPr>
          <w:spacing w:val="-2"/>
          <w:szCs w:val="22"/>
        </w:rPr>
        <w:t>exceed 26,250.00 USD.</w:t>
      </w:r>
    </w:p>
    <w:p w14:paraId="16F65480" w14:textId="7CB6295C" w:rsidR="001966E3" w:rsidRDefault="001966E3" w:rsidP="00DD4CB8">
      <w:pPr>
        <w:pStyle w:val="Heading2"/>
        <w:spacing w:before="0" w:after="120"/>
      </w:pPr>
    </w:p>
    <w:p w14:paraId="7EF375A0" w14:textId="3E29C16B" w:rsidR="00FE3B9A" w:rsidRDefault="00FE3B9A">
      <w:pPr>
        <w:rPr>
          <w:b/>
          <w:bCs/>
          <w:caps/>
          <w:u w:val="single"/>
        </w:rPr>
      </w:pPr>
    </w:p>
    <w:p w14:paraId="5CF47EEC" w14:textId="74B1664B" w:rsidR="002E04FD" w:rsidRPr="00891152" w:rsidRDefault="00B66045" w:rsidP="00534710">
      <w:pPr>
        <w:pStyle w:val="Heading1"/>
        <w:spacing w:before="0" w:after="120"/>
        <w:rPr>
          <w:caps/>
        </w:rPr>
      </w:pPr>
      <w:bookmarkStart w:id="139" w:name="_Toc288916686"/>
      <w:r>
        <w:rPr>
          <w:caps/>
          <w:noProof/>
        </w:rPr>
        <w:lastRenderedPageBreak/>
        <w:drawing>
          <wp:anchor distT="0" distB="0" distL="114300" distR="114300" simplePos="0" relativeHeight="251657216" behindDoc="0" locked="0" layoutInCell="1" allowOverlap="1" wp14:anchorId="54AE3139" wp14:editId="6359BF6E">
            <wp:simplePos x="0" y="0"/>
            <wp:positionH relativeFrom="column">
              <wp:posOffset>0</wp:posOffset>
            </wp:positionH>
            <wp:positionV relativeFrom="paragraph">
              <wp:posOffset>210820</wp:posOffset>
            </wp:positionV>
            <wp:extent cx="5942965" cy="8406765"/>
            <wp:effectExtent l="0" t="0" r="635" b="635"/>
            <wp:wrapTight wrapText="bothSides">
              <wp:wrapPolygon edited="0">
                <wp:start x="0" y="0"/>
                <wp:lineTo x="0" y="21536"/>
                <wp:lineTo x="21510" y="21536"/>
                <wp:lineTo x="2151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Co-Funding.png"/>
                    <pic:cNvPicPr/>
                  </pic:nvPicPr>
                  <pic:blipFill>
                    <a:blip r:embed="rId34" cstate="email">
                      <a:extLst>
                        <a:ext uri="{28A0092B-C50C-407E-A947-70E740481C1C}">
                          <a14:useLocalDpi xmlns:a14="http://schemas.microsoft.com/office/drawing/2010/main"/>
                        </a:ext>
                      </a:extLst>
                    </a:blip>
                    <a:stretch>
                      <a:fillRect/>
                    </a:stretch>
                  </pic:blipFill>
                  <pic:spPr>
                    <a:xfrm>
                      <a:off x="0" y="0"/>
                      <a:ext cx="5942965" cy="8406765"/>
                    </a:xfrm>
                    <a:prstGeom prst="rect">
                      <a:avLst/>
                    </a:prstGeom>
                  </pic:spPr>
                </pic:pic>
              </a:graphicData>
            </a:graphic>
            <wp14:sizeRelH relativeFrom="margin">
              <wp14:pctWidth>0</wp14:pctWidth>
            </wp14:sizeRelH>
            <wp14:sizeRelV relativeFrom="margin">
              <wp14:pctHeight>0</wp14:pctHeight>
            </wp14:sizeRelV>
          </wp:anchor>
        </w:drawing>
      </w:r>
      <w:r w:rsidR="002E04FD" w:rsidRPr="002C3E8C">
        <w:rPr>
          <w:caps/>
        </w:rPr>
        <w:t>PART III:</w:t>
      </w:r>
      <w:r w:rsidR="002E04FD" w:rsidRPr="002C3E8C">
        <w:rPr>
          <w:caps/>
        </w:rPr>
        <w:tab/>
      </w:r>
      <w:r w:rsidR="006371A1" w:rsidRPr="002C3E8C">
        <w:t>Co-Financing L</w:t>
      </w:r>
      <w:r w:rsidR="002E04FD" w:rsidRPr="002C3E8C">
        <w:t>etters</w:t>
      </w:r>
      <w:bookmarkEnd w:id="139"/>
    </w:p>
    <w:p w14:paraId="2AB6110E" w14:textId="77777777" w:rsidR="002E04FD" w:rsidRPr="00891152" w:rsidRDefault="002E04FD" w:rsidP="00C83342"/>
    <w:bookmarkEnd w:id="138"/>
    <w:p w14:paraId="25B92074" w14:textId="0511CB3C" w:rsidR="00B66045" w:rsidRDefault="00B66045">
      <w:r>
        <w:br w:type="page"/>
      </w:r>
    </w:p>
    <w:p w14:paraId="16AE8255" w14:textId="571DF188" w:rsidR="00B66045" w:rsidRDefault="00D972B5">
      <w:r>
        <w:rPr>
          <w:noProof/>
        </w:rPr>
        <w:lastRenderedPageBreak/>
        <w:drawing>
          <wp:anchor distT="0" distB="0" distL="114300" distR="114300" simplePos="0" relativeHeight="251658240" behindDoc="0" locked="0" layoutInCell="1" allowOverlap="1" wp14:anchorId="32C7BFC8" wp14:editId="73C2F5EA">
            <wp:simplePos x="0" y="0"/>
            <wp:positionH relativeFrom="column">
              <wp:posOffset>0</wp:posOffset>
            </wp:positionH>
            <wp:positionV relativeFrom="paragraph">
              <wp:posOffset>0</wp:posOffset>
            </wp:positionV>
            <wp:extent cx="6092825" cy="8618220"/>
            <wp:effectExtent l="0" t="0" r="3175" b="0"/>
            <wp:wrapTight wrapText="bothSides">
              <wp:wrapPolygon edited="0">
                <wp:start x="0" y="0"/>
                <wp:lineTo x="0" y="21517"/>
                <wp:lineTo x="21521" y="21517"/>
                <wp:lineTo x="2152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education_Public_ACADEMY.jpg"/>
                    <pic:cNvPicPr/>
                  </pic:nvPicPr>
                  <pic:blipFill>
                    <a:blip r:embed="rId35" cstate="email">
                      <a:extLst>
                        <a:ext uri="{28A0092B-C50C-407E-A947-70E740481C1C}">
                          <a14:useLocalDpi xmlns:a14="http://schemas.microsoft.com/office/drawing/2010/main"/>
                        </a:ext>
                      </a:extLst>
                    </a:blip>
                    <a:stretch>
                      <a:fillRect/>
                    </a:stretch>
                  </pic:blipFill>
                  <pic:spPr>
                    <a:xfrm>
                      <a:off x="0" y="0"/>
                      <a:ext cx="6092825" cy="8618220"/>
                    </a:xfrm>
                    <a:prstGeom prst="rect">
                      <a:avLst/>
                    </a:prstGeom>
                  </pic:spPr>
                </pic:pic>
              </a:graphicData>
            </a:graphic>
          </wp:anchor>
        </w:drawing>
      </w:r>
      <w:r w:rsidR="00B66045">
        <w:br w:type="page"/>
      </w:r>
    </w:p>
    <w:p w14:paraId="6032117C" w14:textId="3C0D130D" w:rsidR="00B66045" w:rsidRDefault="00D972B5">
      <w:r>
        <w:rPr>
          <w:noProof/>
        </w:rPr>
        <w:lastRenderedPageBreak/>
        <w:drawing>
          <wp:anchor distT="0" distB="0" distL="114300" distR="114300" simplePos="0" relativeHeight="251659264" behindDoc="0" locked="0" layoutInCell="1" allowOverlap="1" wp14:anchorId="5CA0B4AF" wp14:editId="5C746E58">
            <wp:simplePos x="0" y="0"/>
            <wp:positionH relativeFrom="column">
              <wp:posOffset>-396875</wp:posOffset>
            </wp:positionH>
            <wp:positionV relativeFrom="paragraph">
              <wp:posOffset>-87630</wp:posOffset>
            </wp:positionV>
            <wp:extent cx="6482715" cy="8369935"/>
            <wp:effectExtent l="0" t="0" r="0" b="12065"/>
            <wp:wrapTight wrapText="bothSides">
              <wp:wrapPolygon edited="0">
                <wp:start x="0" y="0"/>
                <wp:lineTo x="0" y="21566"/>
                <wp:lineTo x="21496" y="21566"/>
                <wp:lineTo x="21496"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WF_co-funding_Ecoeducation.jpg"/>
                    <pic:cNvPicPr/>
                  </pic:nvPicPr>
                  <pic:blipFill>
                    <a:blip r:embed="rId36" cstate="email">
                      <a:extLst>
                        <a:ext uri="{28A0092B-C50C-407E-A947-70E740481C1C}">
                          <a14:useLocalDpi xmlns:a14="http://schemas.microsoft.com/office/drawing/2010/main"/>
                        </a:ext>
                      </a:extLst>
                    </a:blip>
                    <a:stretch>
                      <a:fillRect/>
                    </a:stretch>
                  </pic:blipFill>
                  <pic:spPr>
                    <a:xfrm>
                      <a:off x="0" y="0"/>
                      <a:ext cx="6482715" cy="8369935"/>
                    </a:xfrm>
                    <a:prstGeom prst="rect">
                      <a:avLst/>
                    </a:prstGeom>
                  </pic:spPr>
                </pic:pic>
              </a:graphicData>
            </a:graphic>
            <wp14:sizeRelH relativeFrom="margin">
              <wp14:pctWidth>0</wp14:pctWidth>
            </wp14:sizeRelH>
            <wp14:sizeRelV relativeFrom="margin">
              <wp14:pctHeight>0</wp14:pctHeight>
            </wp14:sizeRelV>
          </wp:anchor>
        </w:drawing>
      </w:r>
      <w:r w:rsidR="00B66045">
        <w:br w:type="page"/>
      </w:r>
    </w:p>
    <w:p w14:paraId="4D14E1C6" w14:textId="4BBFCA58" w:rsidR="00D972B5" w:rsidRDefault="00D972B5">
      <w:r>
        <w:rPr>
          <w:noProof/>
        </w:rPr>
        <w:lastRenderedPageBreak/>
        <w:drawing>
          <wp:anchor distT="0" distB="0" distL="114300" distR="114300" simplePos="0" relativeHeight="251660288" behindDoc="0" locked="0" layoutInCell="1" allowOverlap="1" wp14:anchorId="17C26046" wp14:editId="70B284CF">
            <wp:simplePos x="0" y="0"/>
            <wp:positionH relativeFrom="column">
              <wp:posOffset>-234315</wp:posOffset>
            </wp:positionH>
            <wp:positionV relativeFrom="paragraph">
              <wp:posOffset>-234315</wp:posOffset>
            </wp:positionV>
            <wp:extent cx="6257925" cy="8618855"/>
            <wp:effectExtent l="0" t="0" r="0" b="0"/>
            <wp:wrapTight wrapText="bothSides">
              <wp:wrapPolygon edited="0">
                <wp:start x="0" y="0"/>
                <wp:lineTo x="0" y="21516"/>
                <wp:lineTo x="21479" y="21516"/>
                <wp:lineTo x="21479"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uth-Foundation-of-Armenia.jpg"/>
                    <pic:cNvPicPr/>
                  </pic:nvPicPr>
                  <pic:blipFill>
                    <a:blip r:embed="rId37" cstate="email">
                      <a:extLst>
                        <a:ext uri="{28A0092B-C50C-407E-A947-70E740481C1C}">
                          <a14:useLocalDpi xmlns:a14="http://schemas.microsoft.com/office/drawing/2010/main"/>
                        </a:ext>
                      </a:extLst>
                    </a:blip>
                    <a:stretch>
                      <a:fillRect/>
                    </a:stretch>
                  </pic:blipFill>
                  <pic:spPr>
                    <a:xfrm>
                      <a:off x="0" y="0"/>
                      <a:ext cx="6257925" cy="8618855"/>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7BE0BCC8" w14:textId="609E3184" w:rsidR="007F78A4" w:rsidRDefault="00670F7C" w:rsidP="00C83342">
      <w:r>
        <w:object w:dxaOrig="8925" w:dyaOrig="12630" w14:anchorId="2FDE7ED4">
          <v:shape id="_x0000_i1026" type="#_x0000_t75" style="width:446.25pt;height:631.5pt" o:ole="">
            <v:imagedata r:id="rId38" o:title=""/>
          </v:shape>
          <o:OLEObject Type="Embed" ProgID="AcroExch.Document.7" ShapeID="_x0000_i1026" DrawAspect="Content" ObjectID="_1488978153" r:id="rId39"/>
        </w:object>
      </w:r>
    </w:p>
    <w:p w14:paraId="0E2EB791" w14:textId="77777777" w:rsidR="007F78A4" w:rsidRDefault="007F78A4">
      <w:r>
        <w:br w:type="page"/>
      </w:r>
    </w:p>
    <w:p w14:paraId="1C49849B" w14:textId="19931703" w:rsidR="007F78A4" w:rsidRDefault="00670F7C" w:rsidP="007F78A4">
      <w:r>
        <w:object w:dxaOrig="8925" w:dyaOrig="12630" w14:anchorId="3AE68191">
          <v:shape id="_x0000_i1027" type="#_x0000_t75" style="width:446.25pt;height:631.5pt" o:ole="">
            <v:imagedata r:id="rId40" o:title=""/>
          </v:shape>
          <o:OLEObject Type="Embed" ProgID="AcroExch.Document.7" ShapeID="_x0000_i1027" DrawAspect="Content" ObjectID="_1488978154" r:id="rId41"/>
        </w:object>
      </w:r>
    </w:p>
    <w:p w14:paraId="7AD828C0" w14:textId="77777777" w:rsidR="000F527F" w:rsidRPr="00891152" w:rsidRDefault="000F527F" w:rsidP="00C83342"/>
    <w:sectPr w:rsidR="000F527F" w:rsidRPr="00891152" w:rsidSect="004466FA">
      <w:headerReference w:type="even" r:id="rId42"/>
      <w:footerReference w:type="even" r:id="rId43"/>
      <w:headerReference w:type="first" r:id="rId44"/>
      <w:pgSz w:w="12240" w:h="15840" w:code="1"/>
      <w:pgMar w:top="1134" w:right="1134" w:bottom="1134" w:left="1134" w:header="737" w:footer="73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11036C" w14:textId="77777777" w:rsidR="002C49A2" w:rsidRDefault="002C49A2">
      <w:r>
        <w:separator/>
      </w:r>
    </w:p>
  </w:endnote>
  <w:endnote w:type="continuationSeparator" w:id="0">
    <w:p w14:paraId="745F6EC8" w14:textId="77777777" w:rsidR="002C49A2" w:rsidRDefault="002C4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Sylfaen">
    <w:panose1 w:val="010A0502050306030303"/>
    <w:charset w:val="00"/>
    <w:family w:val="roman"/>
    <w:pitch w:val="variable"/>
    <w:sig w:usb0="040006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Bold">
    <w:altName w:val="Arial"/>
    <w:charset w:val="00"/>
    <w:family w:val="auto"/>
    <w:pitch w:val="variable"/>
    <w:sig w:usb0="00000000" w:usb1="D000F1FB" w:usb2="00000028"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0F0B0" w14:textId="77777777" w:rsidR="0046673E" w:rsidRDefault="0046673E"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52EE358D" w14:textId="77777777" w:rsidR="0046673E" w:rsidRDefault="0046673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E03755" w14:textId="77777777" w:rsidR="0046673E" w:rsidRPr="00616180" w:rsidRDefault="0046673E" w:rsidP="00FE3B63">
    <w:pPr>
      <w:pStyle w:val="Footer"/>
      <w:tabs>
        <w:tab w:val="clear" w:pos="4320"/>
        <w:tab w:val="clear" w:pos="8640"/>
      </w:tabs>
      <w:jc w:val="center"/>
      <w:rPr>
        <w:sz w:val="18"/>
        <w:szCs w:val="18"/>
      </w:rPr>
    </w:pPr>
    <w:r w:rsidRPr="00616180">
      <w:rPr>
        <w:rStyle w:val="PageNumber"/>
        <w:sz w:val="18"/>
        <w:szCs w:val="18"/>
      </w:rPr>
      <w:fldChar w:fldCharType="begin"/>
    </w:r>
    <w:r w:rsidRPr="00616180">
      <w:rPr>
        <w:rStyle w:val="PageNumber"/>
        <w:sz w:val="18"/>
        <w:szCs w:val="18"/>
      </w:rPr>
      <w:instrText xml:space="preserve"> PAGE </w:instrText>
    </w:r>
    <w:r w:rsidRPr="00616180">
      <w:rPr>
        <w:rStyle w:val="PageNumber"/>
        <w:sz w:val="18"/>
        <w:szCs w:val="18"/>
      </w:rPr>
      <w:fldChar w:fldCharType="separate"/>
    </w:r>
    <w:r w:rsidR="009B037F">
      <w:rPr>
        <w:rStyle w:val="PageNumber"/>
        <w:noProof/>
        <w:sz w:val="18"/>
        <w:szCs w:val="18"/>
      </w:rPr>
      <w:t>1</w:t>
    </w:r>
    <w:r w:rsidRPr="00616180">
      <w:rPr>
        <w:rStyle w:val="PageNumber"/>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FD5AF8" w14:textId="77777777" w:rsidR="0046673E" w:rsidRDefault="0046673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0797DC73" w14:textId="77777777" w:rsidR="0046673E" w:rsidRDefault="0046673E">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F85433" w14:textId="77777777" w:rsidR="0046673E" w:rsidRDefault="0046673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7C2F362" w14:textId="77777777" w:rsidR="0046673E" w:rsidRDefault="0046673E">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94CDA4" w14:textId="77777777" w:rsidR="0046673E" w:rsidRDefault="004667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A1E8BE" w14:textId="77777777" w:rsidR="0046673E" w:rsidRDefault="0046673E">
    <w:pPr>
      <w:pStyle w:val="Footer"/>
    </w:pPr>
  </w:p>
  <w:p w14:paraId="21ED4F1A" w14:textId="77777777" w:rsidR="0046673E" w:rsidRDefault="0046673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802D9" w14:textId="77777777" w:rsidR="002C49A2" w:rsidRDefault="002C49A2">
      <w:r>
        <w:separator/>
      </w:r>
    </w:p>
  </w:footnote>
  <w:footnote w:type="continuationSeparator" w:id="0">
    <w:p w14:paraId="63790570" w14:textId="77777777" w:rsidR="002C49A2" w:rsidRDefault="002C49A2">
      <w:r>
        <w:continuationSeparator/>
      </w:r>
    </w:p>
  </w:footnote>
  <w:footnote w:id="1">
    <w:p w14:paraId="18BBE9AC" w14:textId="77777777" w:rsidR="0046673E" w:rsidRPr="00D83DCA" w:rsidRDefault="0046673E">
      <w:pPr>
        <w:pStyle w:val="FootnoteText"/>
        <w:rPr>
          <w:sz w:val="18"/>
          <w:szCs w:val="18"/>
        </w:rPr>
      </w:pPr>
      <w:r w:rsidRPr="00D83DCA">
        <w:rPr>
          <w:rStyle w:val="FootnoteReference"/>
          <w:sz w:val="18"/>
          <w:szCs w:val="18"/>
        </w:rPr>
        <w:footnoteRef/>
      </w:r>
      <w:r w:rsidRPr="00D83DCA">
        <w:rPr>
          <w:sz w:val="18"/>
          <w:szCs w:val="18"/>
        </w:rPr>
        <w:t xml:space="preserve"> The PRSP </w:t>
      </w:r>
      <w:r>
        <w:rPr>
          <w:sz w:val="18"/>
          <w:szCs w:val="18"/>
        </w:rPr>
        <w:t>was then</w:t>
      </w:r>
      <w:r w:rsidRPr="00D83DCA">
        <w:rPr>
          <w:sz w:val="18"/>
          <w:szCs w:val="18"/>
        </w:rPr>
        <w:t xml:space="preserve"> called the Sustainable Development Programme (SDP).</w:t>
      </w:r>
      <w:r>
        <w:rPr>
          <w:sz w:val="18"/>
          <w:szCs w:val="18"/>
        </w:rPr>
        <w:t xml:space="preserve"> Finally, the current national development programme is now called Armenia Development Strategy (ADS) for 2014-2025.</w:t>
      </w:r>
    </w:p>
  </w:footnote>
  <w:footnote w:id="2">
    <w:p w14:paraId="7C003356" w14:textId="77777777" w:rsidR="0046673E" w:rsidRDefault="0046673E">
      <w:pPr>
        <w:pStyle w:val="FootnoteText"/>
      </w:pPr>
      <w:r>
        <w:rPr>
          <w:rStyle w:val="FootnoteReference"/>
        </w:rPr>
        <w:footnoteRef/>
      </w:r>
      <w:r>
        <w:t xml:space="preserve"> Note: will be potentially linked to Pillar IV – Environmental sustainability and resilience building – of the draft UNDAF 2016-2020 (to be approved in 2015)  </w:t>
      </w:r>
    </w:p>
  </w:footnote>
  <w:footnote w:id="3">
    <w:p w14:paraId="2EBE71DD" w14:textId="77777777" w:rsidR="0046673E" w:rsidRPr="006401FA" w:rsidRDefault="0046673E">
      <w:pPr>
        <w:pStyle w:val="FootnoteText"/>
        <w:rPr>
          <w:sz w:val="18"/>
          <w:szCs w:val="18"/>
          <w:lang w:val="fr-FR"/>
        </w:rPr>
      </w:pPr>
      <w:r w:rsidRPr="006401FA">
        <w:rPr>
          <w:rStyle w:val="FootnoteReference"/>
          <w:sz w:val="18"/>
          <w:szCs w:val="18"/>
        </w:rPr>
        <w:footnoteRef/>
      </w:r>
      <w:r w:rsidRPr="006401FA">
        <w:rPr>
          <w:sz w:val="18"/>
          <w:szCs w:val="18"/>
        </w:rPr>
        <w:t xml:space="preserve"> The aim of the National Capacity Self Assessment (NCSA) projects - funded by the GEF - was for countries that are Parties to the UNCBD, UNCCD and UNFCCC, to assess their own capacities and capacity development needs to address the requirements of the three conventions and identify measures to address these needs.</w:t>
      </w:r>
    </w:p>
  </w:footnote>
  <w:footnote w:id="4">
    <w:p w14:paraId="5B22FC6E" w14:textId="77777777" w:rsidR="0046673E" w:rsidRPr="0029062D" w:rsidRDefault="0046673E">
      <w:pPr>
        <w:pStyle w:val="FootnoteText"/>
        <w:rPr>
          <w:sz w:val="18"/>
          <w:szCs w:val="18"/>
        </w:rPr>
      </w:pPr>
      <w:r w:rsidRPr="0029062D">
        <w:rPr>
          <w:rStyle w:val="FootnoteReference"/>
          <w:sz w:val="18"/>
          <w:szCs w:val="18"/>
        </w:rPr>
        <w:footnoteRef/>
      </w:r>
      <w:r w:rsidRPr="0029062D">
        <w:rPr>
          <w:sz w:val="18"/>
          <w:szCs w:val="18"/>
        </w:rPr>
        <w:t xml:space="preserve"> The Armenian Diaspora is estimated at 8 million living mostly in Russia, USA, Middle East and Europe.</w:t>
      </w:r>
    </w:p>
  </w:footnote>
  <w:footnote w:id="5">
    <w:p w14:paraId="683AFD4C" w14:textId="77777777" w:rsidR="0046673E" w:rsidRPr="006D26E6" w:rsidRDefault="0046673E" w:rsidP="006D26E6">
      <w:pPr>
        <w:pStyle w:val="FootnoteText"/>
        <w:rPr>
          <w:sz w:val="18"/>
          <w:szCs w:val="18"/>
        </w:rPr>
      </w:pPr>
      <w:r w:rsidRPr="006D26E6">
        <w:rPr>
          <w:rStyle w:val="FootnoteReference"/>
          <w:sz w:val="18"/>
          <w:szCs w:val="18"/>
        </w:rPr>
        <w:footnoteRef/>
      </w:r>
      <w:r w:rsidRPr="006D26E6">
        <w:rPr>
          <w:sz w:val="18"/>
          <w:szCs w:val="18"/>
        </w:rPr>
        <w:t xml:space="preserve"> Republic of Armenia, 2008, Second National Environmental Action Programme</w:t>
      </w:r>
    </w:p>
  </w:footnote>
  <w:footnote w:id="6">
    <w:p w14:paraId="3A1437AF" w14:textId="77777777" w:rsidR="0046673E" w:rsidRPr="00934845" w:rsidRDefault="0046673E">
      <w:pPr>
        <w:pStyle w:val="FootnoteText"/>
        <w:rPr>
          <w:sz w:val="18"/>
          <w:szCs w:val="18"/>
          <w:lang w:val="fr-FR"/>
        </w:rPr>
      </w:pPr>
      <w:r w:rsidRPr="00934845">
        <w:rPr>
          <w:rStyle w:val="FootnoteReference"/>
          <w:sz w:val="18"/>
          <w:szCs w:val="18"/>
        </w:rPr>
        <w:footnoteRef/>
      </w:r>
      <w:r w:rsidRPr="00934845">
        <w:rPr>
          <w:sz w:val="18"/>
          <w:szCs w:val="18"/>
        </w:rPr>
        <w:t xml:space="preserve"> UN Armenia, </w:t>
      </w:r>
      <w:r w:rsidRPr="00934845">
        <w:rPr>
          <w:i/>
          <w:sz w:val="18"/>
          <w:szCs w:val="18"/>
          <w:lang w:val="fr-FR"/>
        </w:rPr>
        <w:t>UNDAF 2010-2015</w:t>
      </w:r>
    </w:p>
  </w:footnote>
  <w:footnote w:id="7">
    <w:p w14:paraId="34A8FDB5" w14:textId="77777777" w:rsidR="0046673E" w:rsidRPr="008D0E38" w:rsidRDefault="0046673E">
      <w:pPr>
        <w:pStyle w:val="FootnoteText"/>
        <w:rPr>
          <w:sz w:val="18"/>
          <w:szCs w:val="18"/>
          <w:lang w:val="fr-FR"/>
        </w:rPr>
      </w:pPr>
      <w:r w:rsidRPr="008D0E38">
        <w:rPr>
          <w:rStyle w:val="FootnoteReference"/>
          <w:sz w:val="18"/>
          <w:szCs w:val="18"/>
        </w:rPr>
        <w:footnoteRef/>
      </w:r>
      <w:r w:rsidRPr="008D0E38">
        <w:rPr>
          <w:sz w:val="18"/>
          <w:szCs w:val="18"/>
        </w:rPr>
        <w:t xml:space="preserve"> </w:t>
      </w:r>
      <w:r w:rsidRPr="008D0E38">
        <w:rPr>
          <w:sz w:val="18"/>
          <w:szCs w:val="18"/>
          <w:lang w:val="fr-FR"/>
        </w:rPr>
        <w:t>Idem</w:t>
      </w:r>
    </w:p>
  </w:footnote>
  <w:footnote w:id="8">
    <w:p w14:paraId="5219C705" w14:textId="77777777" w:rsidR="0046673E" w:rsidRPr="00DC3FBF" w:rsidRDefault="0046673E">
      <w:pPr>
        <w:pStyle w:val="FootnoteText"/>
        <w:rPr>
          <w:sz w:val="18"/>
          <w:szCs w:val="18"/>
          <w:lang w:val="fr-FR"/>
        </w:rPr>
      </w:pPr>
      <w:r w:rsidRPr="00DC3FBF">
        <w:rPr>
          <w:rStyle w:val="FootnoteReference"/>
          <w:sz w:val="18"/>
          <w:szCs w:val="18"/>
        </w:rPr>
        <w:footnoteRef/>
      </w:r>
      <w:r w:rsidRPr="00DC3FBF">
        <w:rPr>
          <w:sz w:val="18"/>
          <w:szCs w:val="18"/>
        </w:rPr>
        <w:t xml:space="preserve"> Republic of Armenia, 2012, </w:t>
      </w:r>
      <w:r w:rsidRPr="00DC3FBF">
        <w:rPr>
          <w:i/>
          <w:sz w:val="18"/>
          <w:szCs w:val="18"/>
        </w:rPr>
        <w:t>Rio+20 National Assessment Report</w:t>
      </w:r>
    </w:p>
  </w:footnote>
  <w:footnote w:id="9">
    <w:p w14:paraId="41F4E27C" w14:textId="77777777" w:rsidR="0046673E" w:rsidRPr="00BE5C61" w:rsidRDefault="0046673E" w:rsidP="00DC3FBF">
      <w:pPr>
        <w:pStyle w:val="FootnoteText"/>
        <w:rPr>
          <w:i/>
          <w:sz w:val="18"/>
          <w:szCs w:val="18"/>
        </w:rPr>
      </w:pPr>
      <w:r w:rsidRPr="00BE5C61">
        <w:rPr>
          <w:rStyle w:val="FootnoteReference"/>
          <w:sz w:val="18"/>
          <w:szCs w:val="18"/>
        </w:rPr>
        <w:footnoteRef/>
      </w:r>
      <w:r w:rsidRPr="00BE5C61">
        <w:rPr>
          <w:sz w:val="18"/>
          <w:szCs w:val="18"/>
        </w:rPr>
        <w:t xml:space="preserve"> Republic of Armenia, 2014, </w:t>
      </w:r>
      <w:r w:rsidRPr="00BE5C61">
        <w:rPr>
          <w:i/>
          <w:sz w:val="18"/>
          <w:szCs w:val="18"/>
        </w:rPr>
        <w:t>Armenia Development Strategy for 2014-2025 (annex to RA Government Decree #442-N on 27</w:t>
      </w:r>
      <w:r w:rsidRPr="00BE5C61">
        <w:rPr>
          <w:i/>
          <w:sz w:val="18"/>
          <w:szCs w:val="18"/>
          <w:vertAlign w:val="superscript"/>
        </w:rPr>
        <w:t>th</w:t>
      </w:r>
      <w:r w:rsidRPr="00BE5C61">
        <w:rPr>
          <w:i/>
          <w:sz w:val="18"/>
          <w:szCs w:val="18"/>
        </w:rPr>
        <w:t xml:space="preserve"> March 2014</w:t>
      </w:r>
      <w:r>
        <w:rPr>
          <w:i/>
          <w:sz w:val="18"/>
          <w:szCs w:val="18"/>
        </w:rPr>
        <w:t>)</w:t>
      </w:r>
    </w:p>
  </w:footnote>
  <w:footnote w:id="10">
    <w:p w14:paraId="6AA17674" w14:textId="77777777" w:rsidR="0046673E" w:rsidRDefault="0046673E">
      <w:pPr>
        <w:pStyle w:val="FootnoteText"/>
      </w:pPr>
      <w:r>
        <w:rPr>
          <w:rStyle w:val="FootnoteReference"/>
        </w:rPr>
        <w:footnoteRef/>
      </w:r>
      <w:r>
        <w:t xml:space="preserve"> Referring to RA Government restructuring of 2014, Ministries of Territorial Administration and Emergency Situations were merged into one ministry.</w:t>
      </w:r>
    </w:p>
  </w:footnote>
  <w:footnote w:id="11">
    <w:p w14:paraId="4F4A1DF3" w14:textId="77777777" w:rsidR="0046673E" w:rsidRPr="009B1A35" w:rsidRDefault="0046673E">
      <w:pPr>
        <w:pStyle w:val="FootnoteText"/>
        <w:rPr>
          <w:lang w:val="fr-FR"/>
        </w:rPr>
      </w:pPr>
      <w:r>
        <w:rPr>
          <w:rStyle w:val="FootnoteReference"/>
        </w:rPr>
        <w:footnoteRef/>
      </w:r>
      <w:r>
        <w:t xml:space="preserve"> </w:t>
      </w:r>
      <w:r w:rsidRPr="00934845">
        <w:rPr>
          <w:sz w:val="18"/>
          <w:szCs w:val="18"/>
        </w:rPr>
        <w:t xml:space="preserve">UN Armenia, </w:t>
      </w:r>
      <w:r w:rsidRPr="00934845">
        <w:rPr>
          <w:i/>
          <w:sz w:val="18"/>
          <w:szCs w:val="18"/>
          <w:lang w:val="fr-FR"/>
        </w:rPr>
        <w:t>UNDAF 2010-2015</w:t>
      </w:r>
    </w:p>
  </w:footnote>
  <w:footnote w:id="12">
    <w:p w14:paraId="696BDD00" w14:textId="77777777" w:rsidR="0046673E" w:rsidRDefault="0046673E" w:rsidP="00814D58">
      <w:pPr>
        <w:pStyle w:val="FootnoteText"/>
      </w:pPr>
      <w:r>
        <w:rPr>
          <w:rStyle w:val="FootnoteReference"/>
        </w:rPr>
        <w:footnoteRef/>
      </w:r>
      <w:r>
        <w:t xml:space="preserve"> See </w:t>
      </w:r>
      <w:hyperlink r:id="rId1" w:history="1">
        <w:r w:rsidRPr="00665F3F">
          <w:t>http://www.thegef.org/gef/sites/thegef.org/files/documents/C.40.08_Branding_the_GEF%20final_0.pdf</w:t>
        </w:r>
      </w:hyperlink>
      <w:r>
        <w:t xml:space="preserve"> </w:t>
      </w:r>
      <w:r w:rsidRPr="00665F3F">
        <w:t>. </w:t>
      </w:r>
    </w:p>
  </w:footnote>
  <w:footnote w:id="13">
    <w:p w14:paraId="60BA814D" w14:textId="77777777" w:rsidR="0046673E" w:rsidRDefault="0046673E" w:rsidP="006A4AD4">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14">
    <w:p w14:paraId="6DFF4647" w14:textId="77777777" w:rsidR="0046673E" w:rsidRPr="000319DF" w:rsidRDefault="0046673E" w:rsidP="006A4AD4">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5">
    <w:p w14:paraId="753813CA" w14:textId="77777777" w:rsidR="0046673E" w:rsidRDefault="0046673E" w:rsidP="006A4AD4">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F66DFA" w14:textId="77777777" w:rsidR="0046673E" w:rsidRPr="007A7720" w:rsidRDefault="0046673E" w:rsidP="009073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0148D" w14:textId="77777777" w:rsidR="0046673E" w:rsidRDefault="002C49A2">
    <w:pPr>
      <w:pStyle w:val="Header"/>
    </w:pPr>
    <w:r>
      <w:rPr>
        <w:noProof/>
      </w:rPr>
      <w:pict w14:anchorId="5090F42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p w14:paraId="526D6F99" w14:textId="77777777" w:rsidR="0046673E" w:rsidRDefault="0046673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6B487F" w14:textId="77777777" w:rsidR="0046673E" w:rsidRDefault="002C49A2">
    <w:pPr>
      <w:pStyle w:val="Header"/>
    </w:pPr>
    <w:r>
      <w:rPr>
        <w:noProof/>
      </w:rPr>
      <w:pict w14:anchorId="63F3BD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FFFFFFFE"/>
    <w:multiLevelType w:val="singleLevel"/>
    <w:tmpl w:val="FFFFFFFF"/>
    <w:lvl w:ilvl="0">
      <w:numFmt w:val="decimal"/>
      <w:lvlText w:val="*"/>
      <w:lvlJc w:val="left"/>
    </w:lvl>
  </w:abstractNum>
  <w:abstractNum w:abstractNumId="2">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820622B"/>
    <w:multiLevelType w:val="hybridMultilevel"/>
    <w:tmpl w:val="9B70AEC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90C36AF"/>
    <w:multiLevelType w:val="hybridMultilevel"/>
    <w:tmpl w:val="42D8C6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
      <w:lvlJc w:val="left"/>
      <w:pPr>
        <w:tabs>
          <w:tab w:val="num" w:pos="1440"/>
        </w:tabs>
        <w:ind w:left="1440" w:hanging="360"/>
      </w:pPr>
      <w:rPr>
        <w:rFonts w:ascii="Symbol" w:hAnsi="Symbol" w:hint="default"/>
      </w:rPr>
    </w:lvl>
    <w:lvl w:ilvl="2" w:tplc="B75E8AF0">
      <w:numFmt w:val="bullet"/>
      <w:lvlText w:val="-"/>
      <w:lvlJc w:val="left"/>
      <w:pPr>
        <w:tabs>
          <w:tab w:val="num" w:pos="2160"/>
        </w:tabs>
        <w:ind w:left="2160" w:hanging="360"/>
      </w:pPr>
      <w:rPr>
        <w:rFonts w:ascii="Times New Roman" w:eastAsia="Times New Roman" w:hAnsi="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9CB69DF"/>
    <w:multiLevelType w:val="hybridMultilevel"/>
    <w:tmpl w:val="39E6912E"/>
    <w:lvl w:ilvl="0" w:tplc="8364324E">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7">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8">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9">
    <w:nsid w:val="13C0502E"/>
    <w:multiLevelType w:val="hybridMultilevel"/>
    <w:tmpl w:val="8ADC8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657E87"/>
    <w:multiLevelType w:val="hybridMultilevel"/>
    <w:tmpl w:val="9FBC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225A72"/>
    <w:multiLevelType w:val="hybridMultilevel"/>
    <w:tmpl w:val="0506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9D5E0C"/>
    <w:multiLevelType w:val="hybridMultilevel"/>
    <w:tmpl w:val="5C9A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158577C"/>
    <w:multiLevelType w:val="hybridMultilevel"/>
    <w:tmpl w:val="0DD28758"/>
    <w:lvl w:ilvl="0" w:tplc="DFA425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51714F6"/>
    <w:multiLevelType w:val="hybridMultilevel"/>
    <w:tmpl w:val="B316E1BC"/>
    <w:lvl w:ilvl="0" w:tplc="04090001">
      <w:start w:val="1"/>
      <w:numFmt w:val="bullet"/>
      <w:lvlText w:val=""/>
      <w:lvlJc w:val="left"/>
      <w:pPr>
        <w:ind w:left="720" w:hanging="360"/>
      </w:pPr>
      <w:rPr>
        <w:rFonts w:ascii="Symbol" w:hAnsi="Symbol" w:hint="default"/>
      </w:rPr>
    </w:lvl>
    <w:lvl w:ilvl="1" w:tplc="0484ACC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7B055C2"/>
    <w:multiLevelType w:val="hybridMultilevel"/>
    <w:tmpl w:val="A3B00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157DF9"/>
    <w:multiLevelType w:val="hybridMultilevel"/>
    <w:tmpl w:val="1A045C92"/>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980" w:hanging="360"/>
      </w:pPr>
      <w:rPr>
        <w:rFonts w:ascii="Courier New" w:hAnsi="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380F5A0D"/>
    <w:multiLevelType w:val="hybridMultilevel"/>
    <w:tmpl w:val="D290812C"/>
    <w:lvl w:ilvl="0" w:tplc="0409000F">
      <w:start w:val="1"/>
      <w:numFmt w:val="decimal"/>
      <w:lvlText w:val="%1."/>
      <w:lvlJc w:val="left"/>
      <w:pPr>
        <w:tabs>
          <w:tab w:val="num" w:pos="360"/>
        </w:tabs>
        <w:ind w:left="360" w:hanging="360"/>
      </w:pPr>
    </w:lvl>
    <w:lvl w:ilvl="1" w:tplc="04090017">
      <w:start w:val="1"/>
      <w:numFmt w:val="lowerLetter"/>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3ACE2139"/>
    <w:multiLevelType w:val="hybridMultilevel"/>
    <w:tmpl w:val="2FF40924"/>
    <w:lvl w:ilvl="0" w:tplc="7ABC02BC">
      <w:start w:val="1"/>
      <w:numFmt w:val="upperRoman"/>
      <w:lvlText w:val="%1."/>
      <w:lvlJc w:val="right"/>
      <w:pPr>
        <w:tabs>
          <w:tab w:val="num" w:pos="397"/>
        </w:tabs>
        <w:ind w:left="360" w:hanging="19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14C42BA"/>
    <w:multiLevelType w:val="hybridMultilevel"/>
    <w:tmpl w:val="49D610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2">
    <w:nsid w:val="441517BD"/>
    <w:multiLevelType w:val="hybridMultilevel"/>
    <w:tmpl w:val="3F005DFE"/>
    <w:lvl w:ilvl="0" w:tplc="0409000F">
      <w:start w:val="1"/>
      <w:numFmt w:val="decimal"/>
      <w:lvlText w:val="%1."/>
      <w:lvlJc w:val="left"/>
      <w:pPr>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nsid w:val="45E052B9"/>
    <w:multiLevelType w:val="multilevel"/>
    <w:tmpl w:val="E622330E"/>
    <w:lvl w:ilvl="0">
      <w:start w:val="1"/>
      <w:numFmt w:val="upperRoman"/>
      <w:pStyle w:val="ProvHead1"/>
      <w:suff w:val="space"/>
      <w:lvlText w:val="%1. "/>
      <w:lvlJc w:val="right"/>
      <w:pPr>
        <w:ind w:left="0" w:firstLine="0"/>
      </w:pPr>
    </w:lvl>
    <w:lvl w:ilvl="1">
      <w:start w:val="1"/>
      <w:numFmt w:val="decimal"/>
      <w:pStyle w:val="ProvHead2"/>
      <w:suff w:val="space"/>
      <w:lvlText w:val="%2. "/>
      <w:lvlJc w:val="left"/>
      <w:pPr>
        <w:ind w:left="0" w:firstLine="0"/>
      </w:pPr>
      <w:rPr>
        <w:u w:val="none"/>
      </w:rPr>
    </w:lvl>
    <w:lvl w:ilvl="2">
      <w:start w:val="1"/>
      <w:numFmt w:val="lowerLetter"/>
      <w:pStyle w:val="ProvHead3"/>
      <w:lvlText w:val="(%3)"/>
      <w:lvlJc w:val="left"/>
      <w:pPr>
        <w:tabs>
          <w:tab w:val="num" w:pos="360"/>
        </w:tabs>
        <w:ind w:left="0" w:firstLine="0"/>
      </w:pPr>
      <w:rPr>
        <w:b/>
        <w:u w:val="none"/>
      </w:rPr>
    </w:lvl>
    <w:lvl w:ilvl="3">
      <w:start w:val="1"/>
      <w:numFmt w:val="lowerRoman"/>
      <w:pStyle w:val="ProvPara"/>
      <w:lvlText w:val="(%4)"/>
      <w:lvlJc w:val="right"/>
      <w:pPr>
        <w:tabs>
          <w:tab w:val="num" w:pos="1440"/>
        </w:tabs>
        <w:ind w:left="1440" w:hanging="533"/>
      </w:pPr>
      <w:rPr>
        <w:rFonts w:ascii="Times New Roman" w:hAnsi="Times New Roman"/>
        <w:b w:val="0"/>
      </w:rPr>
    </w:lvl>
    <w:lvl w:ilvl="4">
      <w:start w:val="1"/>
      <w:numFmt w:val="decimal"/>
      <w:lvlRestart w:val="0"/>
      <w:lvlText w:val="%5."/>
      <w:lvlJc w:val="left"/>
      <w:pPr>
        <w:tabs>
          <w:tab w:val="num" w:pos="720"/>
        </w:tabs>
        <w:ind w:left="0" w:firstLine="0"/>
      </w:pPr>
      <w:rPr>
        <w:rFonts w:ascii="Times New Roman" w:hAnsi="Times New Roman"/>
      </w:rPr>
    </w:lvl>
    <w:lvl w:ilvl="5">
      <w:start w:val="1"/>
      <w:numFmt w:val="lowerLetter"/>
      <w:lvlText w:val="(%6)"/>
      <w:lvlJc w:val="left"/>
      <w:pPr>
        <w:tabs>
          <w:tab w:val="num" w:pos="1440"/>
        </w:tabs>
        <w:ind w:left="0" w:firstLine="720"/>
      </w:pPr>
    </w:lvl>
    <w:lvl w:ilvl="6">
      <w:start w:val="1"/>
      <w:numFmt w:val="decimal"/>
      <w:lvlText w:val="%7."/>
      <w:lvlJc w:val="left"/>
      <w:pPr>
        <w:tabs>
          <w:tab w:val="num" w:pos="1440"/>
        </w:tabs>
        <w:ind w:left="1440" w:hanging="720"/>
      </w:pPr>
    </w:lvl>
    <w:lvl w:ilvl="7">
      <w:start w:val="1"/>
      <w:numFmt w:val="lowerLetter"/>
      <w:lvlText w:val="(%8)"/>
      <w:lvlJc w:val="left"/>
      <w:pPr>
        <w:tabs>
          <w:tab w:val="num" w:pos="2160"/>
        </w:tabs>
        <w:ind w:left="2160" w:hanging="720"/>
      </w:pPr>
    </w:lvl>
    <w:lvl w:ilvl="8">
      <w:start w:val="1"/>
      <w:numFmt w:val="lowerLetter"/>
      <w:lvlText w:val=""/>
      <w:lvlJc w:val="left"/>
      <w:pPr>
        <w:tabs>
          <w:tab w:val="num" w:pos="2880"/>
        </w:tabs>
        <w:ind w:left="2880" w:hanging="720"/>
      </w:pPr>
      <w:rPr>
        <w:rFonts w:ascii="Symbol" w:hAnsi="Symbol"/>
      </w:rPr>
    </w:lvl>
  </w:abstractNum>
  <w:abstractNum w:abstractNumId="24">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A462E5E"/>
    <w:multiLevelType w:val="hybridMultilevel"/>
    <w:tmpl w:val="111E2288"/>
    <w:lvl w:ilvl="0" w:tplc="0409000F">
      <w:start w:val="1"/>
      <w:numFmt w:val="decimal"/>
      <w:lvlText w:val="%1."/>
      <w:lvlJc w:val="left"/>
      <w:pPr>
        <w:tabs>
          <w:tab w:val="num" w:pos="360"/>
        </w:tabs>
        <w:ind w:left="360" w:hanging="360"/>
      </w:pPr>
    </w:lvl>
    <w:lvl w:ilvl="1" w:tplc="04090017">
      <w:start w:val="1"/>
      <w:numFmt w:val="lowerLetter"/>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4B8D2429"/>
    <w:multiLevelType w:val="hybridMultilevel"/>
    <w:tmpl w:val="C9E03E0A"/>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980" w:hanging="360"/>
      </w:pPr>
      <w:rPr>
        <w:rFonts w:ascii="Courier New" w:hAnsi="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1">
    <w:nsid w:val="597F23E6"/>
    <w:multiLevelType w:val="hybridMultilevel"/>
    <w:tmpl w:val="5DD29384"/>
    <w:lvl w:ilvl="0" w:tplc="C5ACF96C">
      <w:start w:val="71"/>
      <w:numFmt w:val="decimal"/>
      <w:lvlText w:val="%1."/>
      <w:lvlJc w:val="left"/>
      <w:pPr>
        <w:ind w:left="36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5AAA7D22"/>
    <w:multiLevelType w:val="hybridMultilevel"/>
    <w:tmpl w:val="0B4E2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DDD24F1"/>
    <w:multiLevelType w:val="hybridMultilevel"/>
    <w:tmpl w:val="7FCC5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5">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62F21B4F"/>
    <w:multiLevelType w:val="hybridMultilevel"/>
    <w:tmpl w:val="B122E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6187B46"/>
    <w:multiLevelType w:val="hybridMultilevel"/>
    <w:tmpl w:val="17D49BB0"/>
    <w:lvl w:ilvl="0" w:tplc="0409000F">
      <w:start w:val="1"/>
      <w:numFmt w:val="decimal"/>
      <w:lvlText w:val="%1."/>
      <w:lvlJc w:val="left"/>
      <w:pPr>
        <w:tabs>
          <w:tab w:val="num" w:pos="360"/>
        </w:tabs>
        <w:ind w:left="360" w:hanging="360"/>
      </w:pPr>
    </w:lvl>
    <w:lvl w:ilvl="1" w:tplc="04090017">
      <w:start w:val="1"/>
      <w:numFmt w:val="lowerLetter"/>
      <w:lvlText w:val="%2)"/>
      <w:lvlJc w:val="left"/>
      <w:pPr>
        <w:ind w:left="1080" w:hanging="360"/>
      </w:pPr>
      <w:rPr>
        <w:rFonts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68210939"/>
    <w:multiLevelType w:val="hybridMultilevel"/>
    <w:tmpl w:val="63DA2F1E"/>
    <w:lvl w:ilvl="0" w:tplc="12080084">
      <w:start w:val="1"/>
      <w:numFmt w:val="lowerRoman"/>
      <w:lvlText w:val="(%1)"/>
      <w:lvlJc w:val="left"/>
      <w:pPr>
        <w:ind w:left="1080" w:hanging="720"/>
      </w:pPr>
      <w:rPr>
        <w:rFonts w:hint="default"/>
      </w:rPr>
    </w:lvl>
    <w:lvl w:ilvl="1" w:tplc="0484ACC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9D42885"/>
    <w:multiLevelType w:val="hybridMultilevel"/>
    <w:tmpl w:val="49BC1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1">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nsid w:val="700D6FE2"/>
    <w:multiLevelType w:val="hybridMultilevel"/>
    <w:tmpl w:val="2C947F7A"/>
    <w:lvl w:ilvl="0" w:tplc="AF1C3FD0">
      <w:start w:val="1"/>
      <w:numFmt w:val="bullet"/>
      <w:lvlText w:val=""/>
      <w:lvlJc w:val="left"/>
      <w:pPr>
        <w:tabs>
          <w:tab w:val="num" w:pos="396"/>
        </w:tabs>
        <w:ind w:left="396" w:hanging="396"/>
      </w:pPr>
      <w:rPr>
        <w:rFonts w:ascii="Symbol" w:hAnsi="Symbol" w:hint="default"/>
      </w:rPr>
    </w:lvl>
    <w:lvl w:ilvl="1" w:tplc="08090003" w:tentative="1">
      <w:start w:val="1"/>
      <w:numFmt w:val="bullet"/>
      <w:lvlText w:val="o"/>
      <w:lvlJc w:val="left"/>
      <w:pPr>
        <w:tabs>
          <w:tab w:val="num" w:pos="1156"/>
        </w:tabs>
        <w:ind w:left="1156" w:hanging="360"/>
      </w:pPr>
      <w:rPr>
        <w:rFonts w:ascii="Courier New" w:hAnsi="Courier New" w:cs="Courier New" w:hint="default"/>
      </w:rPr>
    </w:lvl>
    <w:lvl w:ilvl="2" w:tplc="08090005" w:tentative="1">
      <w:start w:val="1"/>
      <w:numFmt w:val="bullet"/>
      <w:lvlText w:val=""/>
      <w:lvlJc w:val="left"/>
      <w:pPr>
        <w:tabs>
          <w:tab w:val="num" w:pos="1876"/>
        </w:tabs>
        <w:ind w:left="1876" w:hanging="360"/>
      </w:pPr>
      <w:rPr>
        <w:rFonts w:ascii="Wingdings" w:hAnsi="Wingdings" w:hint="default"/>
      </w:rPr>
    </w:lvl>
    <w:lvl w:ilvl="3" w:tplc="08090001" w:tentative="1">
      <w:start w:val="1"/>
      <w:numFmt w:val="bullet"/>
      <w:lvlText w:val=""/>
      <w:lvlJc w:val="left"/>
      <w:pPr>
        <w:tabs>
          <w:tab w:val="num" w:pos="2596"/>
        </w:tabs>
        <w:ind w:left="2596" w:hanging="360"/>
      </w:pPr>
      <w:rPr>
        <w:rFonts w:ascii="Symbol" w:hAnsi="Symbol" w:hint="default"/>
      </w:rPr>
    </w:lvl>
    <w:lvl w:ilvl="4" w:tplc="08090003" w:tentative="1">
      <w:start w:val="1"/>
      <w:numFmt w:val="bullet"/>
      <w:lvlText w:val="o"/>
      <w:lvlJc w:val="left"/>
      <w:pPr>
        <w:tabs>
          <w:tab w:val="num" w:pos="3316"/>
        </w:tabs>
        <w:ind w:left="3316" w:hanging="360"/>
      </w:pPr>
      <w:rPr>
        <w:rFonts w:ascii="Courier New" w:hAnsi="Courier New" w:cs="Courier New" w:hint="default"/>
      </w:rPr>
    </w:lvl>
    <w:lvl w:ilvl="5" w:tplc="08090005" w:tentative="1">
      <w:start w:val="1"/>
      <w:numFmt w:val="bullet"/>
      <w:lvlText w:val=""/>
      <w:lvlJc w:val="left"/>
      <w:pPr>
        <w:tabs>
          <w:tab w:val="num" w:pos="4036"/>
        </w:tabs>
        <w:ind w:left="4036" w:hanging="360"/>
      </w:pPr>
      <w:rPr>
        <w:rFonts w:ascii="Wingdings" w:hAnsi="Wingdings" w:hint="default"/>
      </w:rPr>
    </w:lvl>
    <w:lvl w:ilvl="6" w:tplc="08090001" w:tentative="1">
      <w:start w:val="1"/>
      <w:numFmt w:val="bullet"/>
      <w:lvlText w:val=""/>
      <w:lvlJc w:val="left"/>
      <w:pPr>
        <w:tabs>
          <w:tab w:val="num" w:pos="4756"/>
        </w:tabs>
        <w:ind w:left="4756" w:hanging="360"/>
      </w:pPr>
      <w:rPr>
        <w:rFonts w:ascii="Symbol" w:hAnsi="Symbol" w:hint="default"/>
      </w:rPr>
    </w:lvl>
    <w:lvl w:ilvl="7" w:tplc="08090003" w:tentative="1">
      <w:start w:val="1"/>
      <w:numFmt w:val="bullet"/>
      <w:lvlText w:val="o"/>
      <w:lvlJc w:val="left"/>
      <w:pPr>
        <w:tabs>
          <w:tab w:val="num" w:pos="5476"/>
        </w:tabs>
        <w:ind w:left="5476" w:hanging="360"/>
      </w:pPr>
      <w:rPr>
        <w:rFonts w:ascii="Courier New" w:hAnsi="Courier New" w:cs="Courier New" w:hint="default"/>
      </w:rPr>
    </w:lvl>
    <w:lvl w:ilvl="8" w:tplc="08090005" w:tentative="1">
      <w:start w:val="1"/>
      <w:numFmt w:val="bullet"/>
      <w:lvlText w:val=""/>
      <w:lvlJc w:val="left"/>
      <w:pPr>
        <w:tabs>
          <w:tab w:val="num" w:pos="6196"/>
        </w:tabs>
        <w:ind w:left="6196" w:hanging="360"/>
      </w:pPr>
      <w:rPr>
        <w:rFonts w:ascii="Wingdings" w:hAnsi="Wingdings" w:hint="default"/>
      </w:rPr>
    </w:lvl>
  </w:abstractNum>
  <w:abstractNum w:abstractNumId="43">
    <w:nsid w:val="701077E5"/>
    <w:multiLevelType w:val="hybridMultilevel"/>
    <w:tmpl w:val="99F4ABA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75543DF"/>
    <w:multiLevelType w:val="hybridMultilevel"/>
    <w:tmpl w:val="E188C950"/>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980" w:hanging="360"/>
      </w:pPr>
      <w:rPr>
        <w:rFonts w:ascii="Courier New" w:hAnsi="Courier New" w:cs="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7CFB7A9C"/>
    <w:multiLevelType w:val="hybridMultilevel"/>
    <w:tmpl w:val="2C88C724"/>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980" w:hanging="360"/>
      </w:pPr>
      <w:rPr>
        <w:rFonts w:ascii="Courier New" w:hAnsi="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7">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7FD72C28"/>
    <w:multiLevelType w:val="multilevel"/>
    <w:tmpl w:val="D1FC3628"/>
    <w:lvl w:ilvl="0">
      <w:start w:val="1"/>
      <w:numFmt w:val="lowerLetter"/>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45"/>
  </w:num>
  <w:num w:numId="2">
    <w:abstractNumId w:val="29"/>
  </w:num>
  <w:num w:numId="3">
    <w:abstractNumId w:val="6"/>
  </w:num>
  <w:num w:numId="4">
    <w:abstractNumId w:val="5"/>
  </w:num>
  <w:num w:numId="5">
    <w:abstractNumId w:val="40"/>
  </w:num>
  <w:num w:numId="6">
    <w:abstractNumId w:val="0"/>
  </w:num>
  <w:num w:numId="7">
    <w:abstractNumId w:val="34"/>
  </w:num>
  <w:num w:numId="8">
    <w:abstractNumId w:val="3"/>
  </w:num>
  <w:num w:numId="9">
    <w:abstractNumId w:val="22"/>
  </w:num>
  <w:num w:numId="10">
    <w:abstractNumId w:val="10"/>
  </w:num>
  <w:num w:numId="11">
    <w:abstractNumId w:val="4"/>
  </w:num>
  <w:num w:numId="12">
    <w:abstractNumId w:val="12"/>
  </w:num>
  <w:num w:numId="13">
    <w:abstractNumId w:val="42"/>
  </w:num>
  <w:num w:numId="14">
    <w:abstractNumId w:val="35"/>
  </w:num>
  <w:num w:numId="15">
    <w:abstractNumId w:val="24"/>
  </w:num>
  <w:num w:numId="16">
    <w:abstractNumId w:val="19"/>
  </w:num>
  <w:num w:numId="17">
    <w:abstractNumId w:val="30"/>
  </w:num>
  <w:num w:numId="18">
    <w:abstractNumId w:val="21"/>
  </w:num>
  <w:num w:numId="19">
    <w:abstractNumId w:val="28"/>
  </w:num>
  <w:num w:numId="20">
    <w:abstractNumId w:val="41"/>
  </w:num>
  <w:num w:numId="21">
    <w:abstractNumId w:val="20"/>
  </w:num>
  <w:num w:numId="22">
    <w:abstractNumId w:val="23"/>
  </w:num>
  <w:num w:numId="23">
    <w:abstractNumId w:val="9"/>
  </w:num>
  <w:num w:numId="24">
    <w:abstractNumId w:val="47"/>
  </w:num>
  <w:num w:numId="25">
    <w:abstractNumId w:val="11"/>
  </w:num>
  <w:num w:numId="26">
    <w:abstractNumId w:val="36"/>
  </w:num>
  <w:num w:numId="27">
    <w:abstractNumId w:val="27"/>
  </w:num>
  <w:num w:numId="28">
    <w:abstractNumId w:val="17"/>
  </w:num>
  <w:num w:numId="29">
    <w:abstractNumId w:val="37"/>
  </w:num>
  <w:num w:numId="30">
    <w:abstractNumId w:val="46"/>
  </w:num>
  <w:num w:numId="31">
    <w:abstractNumId w:val="16"/>
  </w:num>
  <w:num w:numId="32">
    <w:abstractNumId w:val="44"/>
  </w:num>
  <w:num w:numId="33">
    <w:abstractNumId w:val="26"/>
  </w:num>
  <w:num w:numId="34">
    <w:abstractNumId w:val="43"/>
  </w:num>
  <w:num w:numId="35">
    <w:abstractNumId w:val="31"/>
  </w:num>
  <w:num w:numId="36">
    <w:abstractNumId w:val="38"/>
  </w:num>
  <w:num w:numId="37">
    <w:abstractNumId w:val="14"/>
  </w:num>
  <w:num w:numId="38">
    <w:abstractNumId w:val="25"/>
  </w:num>
  <w:num w:numId="39">
    <w:abstractNumId w:val="7"/>
  </w:num>
  <w:num w:numId="40">
    <w:abstractNumId w:val="39"/>
  </w:num>
  <w:num w:numId="41">
    <w:abstractNumId w:val="18"/>
  </w:num>
  <w:num w:numId="42">
    <w:abstractNumId w:val="33"/>
  </w:num>
  <w:num w:numId="43">
    <w:abstractNumId w:val="32"/>
  </w:num>
  <w:num w:numId="44">
    <w:abstractNumId w:val="15"/>
  </w:num>
  <w:num w:numId="45">
    <w:abstractNumId w:val="13"/>
  </w:num>
  <w:num w:numId="46">
    <w:abstractNumId w:val="48"/>
  </w:num>
  <w:num w:numId="47">
    <w:abstractNumId w:val="2"/>
  </w:num>
  <w:num w:numId="48">
    <w:abstractNumId w:val="1"/>
    <w:lvlOverride w:ilvl="0">
      <w:lvl w:ilvl="0">
        <w:start w:val="1"/>
        <w:numFmt w:val="bullet"/>
        <w:lvlText w:val=""/>
        <w:legacy w:legacy="1" w:legacySpace="0" w:legacyIndent="252"/>
        <w:lvlJc w:val="left"/>
        <w:pPr>
          <w:ind w:left="252" w:hanging="252"/>
        </w:pPr>
        <w:rPr>
          <w:rFonts w:ascii="Symbol" w:hAnsi="Symbol" w:hint="default"/>
        </w:rPr>
      </w:lvl>
    </w:lvlOverride>
  </w:num>
  <w:num w:numId="49">
    <w:abstractNumId w:val="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activeWritingStyle w:appName="MSWord" w:lang="en-CA" w:vendorID="64" w:dllVersion="131078" w:nlCheck="1" w:checkStyle="1"/>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68A"/>
    <w:rsid w:val="00000C84"/>
    <w:rsid w:val="00000DB0"/>
    <w:rsid w:val="00000EEB"/>
    <w:rsid w:val="0000130C"/>
    <w:rsid w:val="00001C5C"/>
    <w:rsid w:val="00001E71"/>
    <w:rsid w:val="00001F61"/>
    <w:rsid w:val="00001FDF"/>
    <w:rsid w:val="0000209D"/>
    <w:rsid w:val="00004020"/>
    <w:rsid w:val="00004945"/>
    <w:rsid w:val="000050E7"/>
    <w:rsid w:val="0000523C"/>
    <w:rsid w:val="00006B69"/>
    <w:rsid w:val="00006E15"/>
    <w:rsid w:val="00007783"/>
    <w:rsid w:val="00007AB3"/>
    <w:rsid w:val="00007B77"/>
    <w:rsid w:val="000109DE"/>
    <w:rsid w:val="00010CCA"/>
    <w:rsid w:val="00011B85"/>
    <w:rsid w:val="00011D15"/>
    <w:rsid w:val="00011DB9"/>
    <w:rsid w:val="000125F0"/>
    <w:rsid w:val="000129FA"/>
    <w:rsid w:val="00012A96"/>
    <w:rsid w:val="0001309A"/>
    <w:rsid w:val="000132A1"/>
    <w:rsid w:val="00013BFB"/>
    <w:rsid w:val="00013EF6"/>
    <w:rsid w:val="00013F04"/>
    <w:rsid w:val="00014852"/>
    <w:rsid w:val="000156FC"/>
    <w:rsid w:val="00015878"/>
    <w:rsid w:val="00016BDF"/>
    <w:rsid w:val="00017062"/>
    <w:rsid w:val="000178BC"/>
    <w:rsid w:val="000202EA"/>
    <w:rsid w:val="0002132E"/>
    <w:rsid w:val="0002136C"/>
    <w:rsid w:val="00021470"/>
    <w:rsid w:val="00021720"/>
    <w:rsid w:val="00022B05"/>
    <w:rsid w:val="00023773"/>
    <w:rsid w:val="00024020"/>
    <w:rsid w:val="00024450"/>
    <w:rsid w:val="00024473"/>
    <w:rsid w:val="000246ED"/>
    <w:rsid w:val="00025C30"/>
    <w:rsid w:val="00025F72"/>
    <w:rsid w:val="00026DBA"/>
    <w:rsid w:val="00027939"/>
    <w:rsid w:val="00030BE6"/>
    <w:rsid w:val="00031B4C"/>
    <w:rsid w:val="00032018"/>
    <w:rsid w:val="000328CE"/>
    <w:rsid w:val="00032FEB"/>
    <w:rsid w:val="00033109"/>
    <w:rsid w:val="00033A03"/>
    <w:rsid w:val="00033C39"/>
    <w:rsid w:val="00033E60"/>
    <w:rsid w:val="00034FEE"/>
    <w:rsid w:val="00035A05"/>
    <w:rsid w:val="00036BB4"/>
    <w:rsid w:val="00036D28"/>
    <w:rsid w:val="00037DAB"/>
    <w:rsid w:val="00040A1E"/>
    <w:rsid w:val="00040AEF"/>
    <w:rsid w:val="0004140B"/>
    <w:rsid w:val="0004165F"/>
    <w:rsid w:val="000421B3"/>
    <w:rsid w:val="000424AF"/>
    <w:rsid w:val="0004293E"/>
    <w:rsid w:val="00042BAF"/>
    <w:rsid w:val="0004356B"/>
    <w:rsid w:val="00043E0F"/>
    <w:rsid w:val="00044462"/>
    <w:rsid w:val="00044915"/>
    <w:rsid w:val="00045F86"/>
    <w:rsid w:val="00047353"/>
    <w:rsid w:val="00047C62"/>
    <w:rsid w:val="00047F6E"/>
    <w:rsid w:val="000502C9"/>
    <w:rsid w:val="00050B1F"/>
    <w:rsid w:val="00050C0C"/>
    <w:rsid w:val="00051370"/>
    <w:rsid w:val="0005178A"/>
    <w:rsid w:val="000527B5"/>
    <w:rsid w:val="00052C7A"/>
    <w:rsid w:val="00053870"/>
    <w:rsid w:val="00053F03"/>
    <w:rsid w:val="00054148"/>
    <w:rsid w:val="00054913"/>
    <w:rsid w:val="00054B48"/>
    <w:rsid w:val="000556BE"/>
    <w:rsid w:val="00056BA9"/>
    <w:rsid w:val="000572C6"/>
    <w:rsid w:val="000607EB"/>
    <w:rsid w:val="00060C59"/>
    <w:rsid w:val="00060FDC"/>
    <w:rsid w:val="000612BF"/>
    <w:rsid w:val="000612E5"/>
    <w:rsid w:val="000617F7"/>
    <w:rsid w:val="00061DE9"/>
    <w:rsid w:val="00062DA8"/>
    <w:rsid w:val="0006344F"/>
    <w:rsid w:val="00064AB8"/>
    <w:rsid w:val="000650B1"/>
    <w:rsid w:val="0006575D"/>
    <w:rsid w:val="0006603D"/>
    <w:rsid w:val="00067E3F"/>
    <w:rsid w:val="00067E44"/>
    <w:rsid w:val="0007090C"/>
    <w:rsid w:val="00070F27"/>
    <w:rsid w:val="000710F9"/>
    <w:rsid w:val="00071398"/>
    <w:rsid w:val="0007158F"/>
    <w:rsid w:val="00072050"/>
    <w:rsid w:val="0007348E"/>
    <w:rsid w:val="0007440D"/>
    <w:rsid w:val="00074747"/>
    <w:rsid w:val="000755D0"/>
    <w:rsid w:val="000755DF"/>
    <w:rsid w:val="0007598D"/>
    <w:rsid w:val="00075BAD"/>
    <w:rsid w:val="00075CAB"/>
    <w:rsid w:val="00075F99"/>
    <w:rsid w:val="00076773"/>
    <w:rsid w:val="00077E13"/>
    <w:rsid w:val="0008030B"/>
    <w:rsid w:val="00080B29"/>
    <w:rsid w:val="00080BFD"/>
    <w:rsid w:val="00081D78"/>
    <w:rsid w:val="00081F03"/>
    <w:rsid w:val="000829D3"/>
    <w:rsid w:val="00083521"/>
    <w:rsid w:val="000842C1"/>
    <w:rsid w:val="000843AA"/>
    <w:rsid w:val="000843DF"/>
    <w:rsid w:val="00084A3F"/>
    <w:rsid w:val="00084F6F"/>
    <w:rsid w:val="00085DD4"/>
    <w:rsid w:val="00086277"/>
    <w:rsid w:val="00086E80"/>
    <w:rsid w:val="00087B04"/>
    <w:rsid w:val="00090559"/>
    <w:rsid w:val="0009207B"/>
    <w:rsid w:val="000924C0"/>
    <w:rsid w:val="00093C96"/>
    <w:rsid w:val="00093D1C"/>
    <w:rsid w:val="000940F4"/>
    <w:rsid w:val="000946F5"/>
    <w:rsid w:val="00094CBA"/>
    <w:rsid w:val="00094CD5"/>
    <w:rsid w:val="00094E04"/>
    <w:rsid w:val="00094F08"/>
    <w:rsid w:val="00095A9C"/>
    <w:rsid w:val="000A03FA"/>
    <w:rsid w:val="000A0BAE"/>
    <w:rsid w:val="000A1902"/>
    <w:rsid w:val="000A1C62"/>
    <w:rsid w:val="000A1E0E"/>
    <w:rsid w:val="000A2372"/>
    <w:rsid w:val="000A2862"/>
    <w:rsid w:val="000A30F4"/>
    <w:rsid w:val="000A3195"/>
    <w:rsid w:val="000A33B6"/>
    <w:rsid w:val="000A3DE3"/>
    <w:rsid w:val="000A3E46"/>
    <w:rsid w:val="000A4E31"/>
    <w:rsid w:val="000A57A3"/>
    <w:rsid w:val="000A7E4B"/>
    <w:rsid w:val="000B0030"/>
    <w:rsid w:val="000B08C0"/>
    <w:rsid w:val="000B18FA"/>
    <w:rsid w:val="000B194A"/>
    <w:rsid w:val="000B227F"/>
    <w:rsid w:val="000B2486"/>
    <w:rsid w:val="000B2854"/>
    <w:rsid w:val="000B2B5D"/>
    <w:rsid w:val="000B3875"/>
    <w:rsid w:val="000B42F7"/>
    <w:rsid w:val="000B487E"/>
    <w:rsid w:val="000B4AD9"/>
    <w:rsid w:val="000B4FBA"/>
    <w:rsid w:val="000B507F"/>
    <w:rsid w:val="000B5234"/>
    <w:rsid w:val="000B591F"/>
    <w:rsid w:val="000B6223"/>
    <w:rsid w:val="000B6281"/>
    <w:rsid w:val="000B6677"/>
    <w:rsid w:val="000B7862"/>
    <w:rsid w:val="000C00AC"/>
    <w:rsid w:val="000C0404"/>
    <w:rsid w:val="000C0715"/>
    <w:rsid w:val="000C0EFE"/>
    <w:rsid w:val="000C129D"/>
    <w:rsid w:val="000C150A"/>
    <w:rsid w:val="000C1AD2"/>
    <w:rsid w:val="000C2796"/>
    <w:rsid w:val="000C2E51"/>
    <w:rsid w:val="000C2FE5"/>
    <w:rsid w:val="000C336F"/>
    <w:rsid w:val="000C34A3"/>
    <w:rsid w:val="000C3DF4"/>
    <w:rsid w:val="000C3F9C"/>
    <w:rsid w:val="000C4098"/>
    <w:rsid w:val="000C4A9F"/>
    <w:rsid w:val="000C5232"/>
    <w:rsid w:val="000C54F2"/>
    <w:rsid w:val="000C562D"/>
    <w:rsid w:val="000C5CC3"/>
    <w:rsid w:val="000C608D"/>
    <w:rsid w:val="000C67A0"/>
    <w:rsid w:val="000C6A3C"/>
    <w:rsid w:val="000C739C"/>
    <w:rsid w:val="000C757B"/>
    <w:rsid w:val="000C79B6"/>
    <w:rsid w:val="000C7CEF"/>
    <w:rsid w:val="000D019C"/>
    <w:rsid w:val="000D0202"/>
    <w:rsid w:val="000D0452"/>
    <w:rsid w:val="000D0566"/>
    <w:rsid w:val="000D0571"/>
    <w:rsid w:val="000D08CA"/>
    <w:rsid w:val="000D118F"/>
    <w:rsid w:val="000D1B36"/>
    <w:rsid w:val="000D1CB7"/>
    <w:rsid w:val="000D2A04"/>
    <w:rsid w:val="000D3272"/>
    <w:rsid w:val="000D332F"/>
    <w:rsid w:val="000D375C"/>
    <w:rsid w:val="000D43C1"/>
    <w:rsid w:val="000D4987"/>
    <w:rsid w:val="000D5942"/>
    <w:rsid w:val="000D650D"/>
    <w:rsid w:val="000D6AF0"/>
    <w:rsid w:val="000D6C6E"/>
    <w:rsid w:val="000D71D5"/>
    <w:rsid w:val="000D7283"/>
    <w:rsid w:val="000D75C5"/>
    <w:rsid w:val="000D75CB"/>
    <w:rsid w:val="000D76A1"/>
    <w:rsid w:val="000E038E"/>
    <w:rsid w:val="000E11D6"/>
    <w:rsid w:val="000E1361"/>
    <w:rsid w:val="000E15C2"/>
    <w:rsid w:val="000E33FB"/>
    <w:rsid w:val="000E3E60"/>
    <w:rsid w:val="000E3E74"/>
    <w:rsid w:val="000E3FE4"/>
    <w:rsid w:val="000E4709"/>
    <w:rsid w:val="000E5771"/>
    <w:rsid w:val="000E5818"/>
    <w:rsid w:val="000E66AF"/>
    <w:rsid w:val="000E66F3"/>
    <w:rsid w:val="000E7ACB"/>
    <w:rsid w:val="000F1410"/>
    <w:rsid w:val="000F25FD"/>
    <w:rsid w:val="000F302A"/>
    <w:rsid w:val="000F30D4"/>
    <w:rsid w:val="000F34EC"/>
    <w:rsid w:val="000F39AE"/>
    <w:rsid w:val="000F40DF"/>
    <w:rsid w:val="000F420B"/>
    <w:rsid w:val="000F4348"/>
    <w:rsid w:val="000F46F4"/>
    <w:rsid w:val="000F4BD1"/>
    <w:rsid w:val="000F5224"/>
    <w:rsid w:val="000F527F"/>
    <w:rsid w:val="000F5503"/>
    <w:rsid w:val="000F6A88"/>
    <w:rsid w:val="000F6E19"/>
    <w:rsid w:val="000F77F4"/>
    <w:rsid w:val="000F7F2E"/>
    <w:rsid w:val="000F7F62"/>
    <w:rsid w:val="001001C1"/>
    <w:rsid w:val="00100930"/>
    <w:rsid w:val="00100D80"/>
    <w:rsid w:val="0010154E"/>
    <w:rsid w:val="00101C4A"/>
    <w:rsid w:val="00101ED6"/>
    <w:rsid w:val="001024ED"/>
    <w:rsid w:val="001029D0"/>
    <w:rsid w:val="00103007"/>
    <w:rsid w:val="00103E8A"/>
    <w:rsid w:val="00103F65"/>
    <w:rsid w:val="00104B38"/>
    <w:rsid w:val="00105059"/>
    <w:rsid w:val="00105A8B"/>
    <w:rsid w:val="001066A1"/>
    <w:rsid w:val="00106F2C"/>
    <w:rsid w:val="00107244"/>
    <w:rsid w:val="00107352"/>
    <w:rsid w:val="00107B18"/>
    <w:rsid w:val="00107F07"/>
    <w:rsid w:val="0011030B"/>
    <w:rsid w:val="0011060E"/>
    <w:rsid w:val="00110EDB"/>
    <w:rsid w:val="00111229"/>
    <w:rsid w:val="00112189"/>
    <w:rsid w:val="001125B0"/>
    <w:rsid w:val="001136A9"/>
    <w:rsid w:val="00113936"/>
    <w:rsid w:val="00113A48"/>
    <w:rsid w:val="00113E8D"/>
    <w:rsid w:val="00114A6F"/>
    <w:rsid w:val="00115266"/>
    <w:rsid w:val="001152FA"/>
    <w:rsid w:val="00116CA7"/>
    <w:rsid w:val="00117061"/>
    <w:rsid w:val="00120599"/>
    <w:rsid w:val="001210FB"/>
    <w:rsid w:val="0012149B"/>
    <w:rsid w:val="00121719"/>
    <w:rsid w:val="00121923"/>
    <w:rsid w:val="00121B39"/>
    <w:rsid w:val="00121CD2"/>
    <w:rsid w:val="00121D6F"/>
    <w:rsid w:val="00121D76"/>
    <w:rsid w:val="00123747"/>
    <w:rsid w:val="001245F5"/>
    <w:rsid w:val="00124810"/>
    <w:rsid w:val="00124BA6"/>
    <w:rsid w:val="001257B7"/>
    <w:rsid w:val="00125A4A"/>
    <w:rsid w:val="0012615B"/>
    <w:rsid w:val="00126B53"/>
    <w:rsid w:val="0013022E"/>
    <w:rsid w:val="0013031F"/>
    <w:rsid w:val="00130553"/>
    <w:rsid w:val="00130A57"/>
    <w:rsid w:val="001319C5"/>
    <w:rsid w:val="001322AF"/>
    <w:rsid w:val="0013233E"/>
    <w:rsid w:val="001325EB"/>
    <w:rsid w:val="0013397C"/>
    <w:rsid w:val="00133E38"/>
    <w:rsid w:val="001344AB"/>
    <w:rsid w:val="00134759"/>
    <w:rsid w:val="00134E2F"/>
    <w:rsid w:val="00135308"/>
    <w:rsid w:val="00135BAF"/>
    <w:rsid w:val="00135CD7"/>
    <w:rsid w:val="0013623B"/>
    <w:rsid w:val="00136B93"/>
    <w:rsid w:val="0013732B"/>
    <w:rsid w:val="00137593"/>
    <w:rsid w:val="00137F41"/>
    <w:rsid w:val="00141D25"/>
    <w:rsid w:val="00141F4B"/>
    <w:rsid w:val="001423B4"/>
    <w:rsid w:val="0014267C"/>
    <w:rsid w:val="00142907"/>
    <w:rsid w:val="0014325B"/>
    <w:rsid w:val="00144DFB"/>
    <w:rsid w:val="001451F4"/>
    <w:rsid w:val="00145C41"/>
    <w:rsid w:val="00145CC1"/>
    <w:rsid w:val="00145F70"/>
    <w:rsid w:val="00146029"/>
    <w:rsid w:val="00146EC8"/>
    <w:rsid w:val="00146F0E"/>
    <w:rsid w:val="00147411"/>
    <w:rsid w:val="001476C9"/>
    <w:rsid w:val="0015075F"/>
    <w:rsid w:val="00150EA3"/>
    <w:rsid w:val="00152799"/>
    <w:rsid w:val="00152DCC"/>
    <w:rsid w:val="00152E3D"/>
    <w:rsid w:val="001531EB"/>
    <w:rsid w:val="0015330B"/>
    <w:rsid w:val="00154865"/>
    <w:rsid w:val="00154C90"/>
    <w:rsid w:val="001553E6"/>
    <w:rsid w:val="0015562D"/>
    <w:rsid w:val="0016014E"/>
    <w:rsid w:val="001602E0"/>
    <w:rsid w:val="001605BE"/>
    <w:rsid w:val="001606E3"/>
    <w:rsid w:val="00160A53"/>
    <w:rsid w:val="00160CB0"/>
    <w:rsid w:val="001625AA"/>
    <w:rsid w:val="001627D6"/>
    <w:rsid w:val="00163606"/>
    <w:rsid w:val="0016384B"/>
    <w:rsid w:val="00164907"/>
    <w:rsid w:val="00165371"/>
    <w:rsid w:val="00165995"/>
    <w:rsid w:val="00166669"/>
    <w:rsid w:val="0016716C"/>
    <w:rsid w:val="0017067B"/>
    <w:rsid w:val="0017121C"/>
    <w:rsid w:val="0017364C"/>
    <w:rsid w:val="00173A88"/>
    <w:rsid w:val="0017400C"/>
    <w:rsid w:val="00174456"/>
    <w:rsid w:val="0017526C"/>
    <w:rsid w:val="00176648"/>
    <w:rsid w:val="00176B35"/>
    <w:rsid w:val="00177077"/>
    <w:rsid w:val="001773D6"/>
    <w:rsid w:val="00177698"/>
    <w:rsid w:val="00177830"/>
    <w:rsid w:val="00177D08"/>
    <w:rsid w:val="00180208"/>
    <w:rsid w:val="0018083C"/>
    <w:rsid w:val="00181BAD"/>
    <w:rsid w:val="00181E96"/>
    <w:rsid w:val="001833A0"/>
    <w:rsid w:val="00183BD0"/>
    <w:rsid w:val="00183BDE"/>
    <w:rsid w:val="00184287"/>
    <w:rsid w:val="00184CCD"/>
    <w:rsid w:val="00184EE7"/>
    <w:rsid w:val="00185311"/>
    <w:rsid w:val="00185D2B"/>
    <w:rsid w:val="00185E9B"/>
    <w:rsid w:val="001861E9"/>
    <w:rsid w:val="0018651F"/>
    <w:rsid w:val="0018655D"/>
    <w:rsid w:val="00186CEB"/>
    <w:rsid w:val="00186E7C"/>
    <w:rsid w:val="00187E89"/>
    <w:rsid w:val="00190525"/>
    <w:rsid w:val="00192526"/>
    <w:rsid w:val="00192ECD"/>
    <w:rsid w:val="00193812"/>
    <w:rsid w:val="0019418B"/>
    <w:rsid w:val="00194A9B"/>
    <w:rsid w:val="00194F11"/>
    <w:rsid w:val="00195566"/>
    <w:rsid w:val="00195AA5"/>
    <w:rsid w:val="00195C24"/>
    <w:rsid w:val="001960B1"/>
    <w:rsid w:val="001966E3"/>
    <w:rsid w:val="00197DDD"/>
    <w:rsid w:val="001A0114"/>
    <w:rsid w:val="001A1A8F"/>
    <w:rsid w:val="001A1ACB"/>
    <w:rsid w:val="001A2DA4"/>
    <w:rsid w:val="001A2E65"/>
    <w:rsid w:val="001A3444"/>
    <w:rsid w:val="001A345B"/>
    <w:rsid w:val="001A44EB"/>
    <w:rsid w:val="001A4C54"/>
    <w:rsid w:val="001A4DB3"/>
    <w:rsid w:val="001A55D6"/>
    <w:rsid w:val="001A5A3D"/>
    <w:rsid w:val="001A67FC"/>
    <w:rsid w:val="001A6F87"/>
    <w:rsid w:val="001A7246"/>
    <w:rsid w:val="001B012F"/>
    <w:rsid w:val="001B0414"/>
    <w:rsid w:val="001B1A12"/>
    <w:rsid w:val="001B290F"/>
    <w:rsid w:val="001B29C2"/>
    <w:rsid w:val="001B2EE9"/>
    <w:rsid w:val="001B2F59"/>
    <w:rsid w:val="001B336F"/>
    <w:rsid w:val="001B3590"/>
    <w:rsid w:val="001B397A"/>
    <w:rsid w:val="001B3A41"/>
    <w:rsid w:val="001B3F41"/>
    <w:rsid w:val="001B4013"/>
    <w:rsid w:val="001B5B82"/>
    <w:rsid w:val="001B5E86"/>
    <w:rsid w:val="001B629F"/>
    <w:rsid w:val="001B6950"/>
    <w:rsid w:val="001B6BE1"/>
    <w:rsid w:val="001B6E9D"/>
    <w:rsid w:val="001C0C63"/>
    <w:rsid w:val="001C1316"/>
    <w:rsid w:val="001C14E5"/>
    <w:rsid w:val="001C1712"/>
    <w:rsid w:val="001C1E61"/>
    <w:rsid w:val="001C25B9"/>
    <w:rsid w:val="001C26E8"/>
    <w:rsid w:val="001C2D5F"/>
    <w:rsid w:val="001C2F7B"/>
    <w:rsid w:val="001C31D8"/>
    <w:rsid w:val="001C3F21"/>
    <w:rsid w:val="001C3F56"/>
    <w:rsid w:val="001C49CD"/>
    <w:rsid w:val="001C51A4"/>
    <w:rsid w:val="001C5E42"/>
    <w:rsid w:val="001C65D4"/>
    <w:rsid w:val="001C660B"/>
    <w:rsid w:val="001C6653"/>
    <w:rsid w:val="001C6AE6"/>
    <w:rsid w:val="001C6B5C"/>
    <w:rsid w:val="001C6E48"/>
    <w:rsid w:val="001C6E72"/>
    <w:rsid w:val="001C7468"/>
    <w:rsid w:val="001C7A3C"/>
    <w:rsid w:val="001C7E44"/>
    <w:rsid w:val="001D028D"/>
    <w:rsid w:val="001D0E00"/>
    <w:rsid w:val="001D1FD0"/>
    <w:rsid w:val="001D26A9"/>
    <w:rsid w:val="001D33A7"/>
    <w:rsid w:val="001D37A7"/>
    <w:rsid w:val="001D3BE5"/>
    <w:rsid w:val="001D3CBC"/>
    <w:rsid w:val="001D43B3"/>
    <w:rsid w:val="001D4B1F"/>
    <w:rsid w:val="001D4E16"/>
    <w:rsid w:val="001D4F63"/>
    <w:rsid w:val="001D53FC"/>
    <w:rsid w:val="001D58B2"/>
    <w:rsid w:val="001D6CAD"/>
    <w:rsid w:val="001D74E2"/>
    <w:rsid w:val="001D7549"/>
    <w:rsid w:val="001D7BB4"/>
    <w:rsid w:val="001E0134"/>
    <w:rsid w:val="001E0FD9"/>
    <w:rsid w:val="001E1381"/>
    <w:rsid w:val="001E2046"/>
    <w:rsid w:val="001E2525"/>
    <w:rsid w:val="001E26F8"/>
    <w:rsid w:val="001E2AB2"/>
    <w:rsid w:val="001E2E3C"/>
    <w:rsid w:val="001E35C5"/>
    <w:rsid w:val="001E364A"/>
    <w:rsid w:val="001E3669"/>
    <w:rsid w:val="001E4429"/>
    <w:rsid w:val="001E4EB2"/>
    <w:rsid w:val="001E501C"/>
    <w:rsid w:val="001E581D"/>
    <w:rsid w:val="001E5A28"/>
    <w:rsid w:val="001E5C66"/>
    <w:rsid w:val="001E62FC"/>
    <w:rsid w:val="001E7716"/>
    <w:rsid w:val="001E776B"/>
    <w:rsid w:val="001E78B5"/>
    <w:rsid w:val="001E7BA7"/>
    <w:rsid w:val="001E7BCD"/>
    <w:rsid w:val="001E7DED"/>
    <w:rsid w:val="001F09ED"/>
    <w:rsid w:val="001F0E43"/>
    <w:rsid w:val="001F1EAC"/>
    <w:rsid w:val="001F2629"/>
    <w:rsid w:val="001F3AB2"/>
    <w:rsid w:val="001F3AC3"/>
    <w:rsid w:val="001F4314"/>
    <w:rsid w:val="001F55E7"/>
    <w:rsid w:val="001F58E2"/>
    <w:rsid w:val="001F5BD3"/>
    <w:rsid w:val="001F5E11"/>
    <w:rsid w:val="001F5E87"/>
    <w:rsid w:val="001F6E3C"/>
    <w:rsid w:val="001F72BF"/>
    <w:rsid w:val="001F77F2"/>
    <w:rsid w:val="002003E2"/>
    <w:rsid w:val="00200A83"/>
    <w:rsid w:val="00200CD2"/>
    <w:rsid w:val="00201CC7"/>
    <w:rsid w:val="002033EE"/>
    <w:rsid w:val="00203621"/>
    <w:rsid w:val="0020398C"/>
    <w:rsid w:val="002043EE"/>
    <w:rsid w:val="00206E5E"/>
    <w:rsid w:val="002077B1"/>
    <w:rsid w:val="00210D9D"/>
    <w:rsid w:val="0021269F"/>
    <w:rsid w:val="002130F2"/>
    <w:rsid w:val="00213862"/>
    <w:rsid w:val="002149BE"/>
    <w:rsid w:val="00214B5F"/>
    <w:rsid w:val="00215653"/>
    <w:rsid w:val="00216D93"/>
    <w:rsid w:val="00216EA1"/>
    <w:rsid w:val="0021704C"/>
    <w:rsid w:val="0021796F"/>
    <w:rsid w:val="00217A10"/>
    <w:rsid w:val="00217C71"/>
    <w:rsid w:val="00220206"/>
    <w:rsid w:val="002202F1"/>
    <w:rsid w:val="00220B86"/>
    <w:rsid w:val="00220F04"/>
    <w:rsid w:val="00220F5A"/>
    <w:rsid w:val="0022116B"/>
    <w:rsid w:val="002211FE"/>
    <w:rsid w:val="002212FC"/>
    <w:rsid w:val="00221D28"/>
    <w:rsid w:val="00222248"/>
    <w:rsid w:val="00222368"/>
    <w:rsid w:val="00222C8A"/>
    <w:rsid w:val="00225950"/>
    <w:rsid w:val="00226316"/>
    <w:rsid w:val="0022671F"/>
    <w:rsid w:val="00226950"/>
    <w:rsid w:val="00227A27"/>
    <w:rsid w:val="00230213"/>
    <w:rsid w:val="0023054A"/>
    <w:rsid w:val="002338DD"/>
    <w:rsid w:val="00233B17"/>
    <w:rsid w:val="002340D6"/>
    <w:rsid w:val="00236697"/>
    <w:rsid w:val="00236942"/>
    <w:rsid w:val="0023730C"/>
    <w:rsid w:val="002376E6"/>
    <w:rsid w:val="00237A96"/>
    <w:rsid w:val="00237D4E"/>
    <w:rsid w:val="00240C68"/>
    <w:rsid w:val="00240E80"/>
    <w:rsid w:val="00241329"/>
    <w:rsid w:val="002414FF"/>
    <w:rsid w:val="00241DE5"/>
    <w:rsid w:val="002421DC"/>
    <w:rsid w:val="002429FC"/>
    <w:rsid w:val="00243DA3"/>
    <w:rsid w:val="0024502D"/>
    <w:rsid w:val="002455CF"/>
    <w:rsid w:val="0024659E"/>
    <w:rsid w:val="0024666F"/>
    <w:rsid w:val="00246683"/>
    <w:rsid w:val="00246AF2"/>
    <w:rsid w:val="0025036D"/>
    <w:rsid w:val="00250FB9"/>
    <w:rsid w:val="002521C9"/>
    <w:rsid w:val="00252BA0"/>
    <w:rsid w:val="002532D3"/>
    <w:rsid w:val="002535E1"/>
    <w:rsid w:val="0025377F"/>
    <w:rsid w:val="0025392F"/>
    <w:rsid w:val="00253C14"/>
    <w:rsid w:val="00254310"/>
    <w:rsid w:val="00254860"/>
    <w:rsid w:val="00254F72"/>
    <w:rsid w:val="00255071"/>
    <w:rsid w:val="002555EA"/>
    <w:rsid w:val="00255820"/>
    <w:rsid w:val="00255DB6"/>
    <w:rsid w:val="00256000"/>
    <w:rsid w:val="00256402"/>
    <w:rsid w:val="00257219"/>
    <w:rsid w:val="00257274"/>
    <w:rsid w:val="00257572"/>
    <w:rsid w:val="002575CE"/>
    <w:rsid w:val="002602F8"/>
    <w:rsid w:val="00260C0A"/>
    <w:rsid w:val="00260C56"/>
    <w:rsid w:val="00261114"/>
    <w:rsid w:val="002611D8"/>
    <w:rsid w:val="002614BA"/>
    <w:rsid w:val="00261521"/>
    <w:rsid w:val="002616E0"/>
    <w:rsid w:val="00261855"/>
    <w:rsid w:val="00262C2B"/>
    <w:rsid w:val="00263BDF"/>
    <w:rsid w:val="002644DA"/>
    <w:rsid w:val="002647DD"/>
    <w:rsid w:val="00265AA9"/>
    <w:rsid w:val="00265F81"/>
    <w:rsid w:val="00270A19"/>
    <w:rsid w:val="00270E9B"/>
    <w:rsid w:val="002710BF"/>
    <w:rsid w:val="0027185D"/>
    <w:rsid w:val="00271C30"/>
    <w:rsid w:val="00271CF0"/>
    <w:rsid w:val="00272E20"/>
    <w:rsid w:val="00273755"/>
    <w:rsid w:val="00274123"/>
    <w:rsid w:val="00274881"/>
    <w:rsid w:val="00274C71"/>
    <w:rsid w:val="00274F83"/>
    <w:rsid w:val="00275621"/>
    <w:rsid w:val="0027684E"/>
    <w:rsid w:val="002769D6"/>
    <w:rsid w:val="002773A2"/>
    <w:rsid w:val="0028030A"/>
    <w:rsid w:val="00280868"/>
    <w:rsid w:val="00281625"/>
    <w:rsid w:val="002816B4"/>
    <w:rsid w:val="00281865"/>
    <w:rsid w:val="002825E9"/>
    <w:rsid w:val="00283164"/>
    <w:rsid w:val="00283CF1"/>
    <w:rsid w:val="00284191"/>
    <w:rsid w:val="00284407"/>
    <w:rsid w:val="00284C73"/>
    <w:rsid w:val="00284D9C"/>
    <w:rsid w:val="00285F2D"/>
    <w:rsid w:val="0028768B"/>
    <w:rsid w:val="00287E8F"/>
    <w:rsid w:val="002900A4"/>
    <w:rsid w:val="00290161"/>
    <w:rsid w:val="002901E8"/>
    <w:rsid w:val="00290207"/>
    <w:rsid w:val="00290373"/>
    <w:rsid w:val="002903C8"/>
    <w:rsid w:val="0029062D"/>
    <w:rsid w:val="00291B3F"/>
    <w:rsid w:val="00291D63"/>
    <w:rsid w:val="002922FC"/>
    <w:rsid w:val="002931BD"/>
    <w:rsid w:val="00293AA0"/>
    <w:rsid w:val="00293D8A"/>
    <w:rsid w:val="00294499"/>
    <w:rsid w:val="0029527E"/>
    <w:rsid w:val="0029583A"/>
    <w:rsid w:val="00296836"/>
    <w:rsid w:val="00296DAB"/>
    <w:rsid w:val="00296DBB"/>
    <w:rsid w:val="00297238"/>
    <w:rsid w:val="002978AE"/>
    <w:rsid w:val="00297CD4"/>
    <w:rsid w:val="002A12E0"/>
    <w:rsid w:val="002A1AF5"/>
    <w:rsid w:val="002A2862"/>
    <w:rsid w:val="002A2BD6"/>
    <w:rsid w:val="002A323D"/>
    <w:rsid w:val="002A3B17"/>
    <w:rsid w:val="002A4705"/>
    <w:rsid w:val="002B0398"/>
    <w:rsid w:val="002B09E6"/>
    <w:rsid w:val="002B0DEE"/>
    <w:rsid w:val="002B14F3"/>
    <w:rsid w:val="002B163B"/>
    <w:rsid w:val="002B16CC"/>
    <w:rsid w:val="002B1C9B"/>
    <w:rsid w:val="002B2405"/>
    <w:rsid w:val="002B3240"/>
    <w:rsid w:val="002B4216"/>
    <w:rsid w:val="002B4401"/>
    <w:rsid w:val="002B4556"/>
    <w:rsid w:val="002B4766"/>
    <w:rsid w:val="002B47F6"/>
    <w:rsid w:val="002B4CAB"/>
    <w:rsid w:val="002B53F3"/>
    <w:rsid w:val="002B5909"/>
    <w:rsid w:val="002B68EA"/>
    <w:rsid w:val="002B6A7F"/>
    <w:rsid w:val="002B6EB0"/>
    <w:rsid w:val="002B6FCF"/>
    <w:rsid w:val="002B73F1"/>
    <w:rsid w:val="002B7672"/>
    <w:rsid w:val="002B77CB"/>
    <w:rsid w:val="002B7F0E"/>
    <w:rsid w:val="002C0349"/>
    <w:rsid w:val="002C0C77"/>
    <w:rsid w:val="002C0D54"/>
    <w:rsid w:val="002C0EDB"/>
    <w:rsid w:val="002C1358"/>
    <w:rsid w:val="002C1C22"/>
    <w:rsid w:val="002C3E8C"/>
    <w:rsid w:val="002C49A2"/>
    <w:rsid w:val="002C55B0"/>
    <w:rsid w:val="002C6257"/>
    <w:rsid w:val="002C6490"/>
    <w:rsid w:val="002C6652"/>
    <w:rsid w:val="002C775A"/>
    <w:rsid w:val="002C7F85"/>
    <w:rsid w:val="002D1F25"/>
    <w:rsid w:val="002D200F"/>
    <w:rsid w:val="002D2022"/>
    <w:rsid w:val="002D281A"/>
    <w:rsid w:val="002D2D17"/>
    <w:rsid w:val="002D307B"/>
    <w:rsid w:val="002D31F1"/>
    <w:rsid w:val="002D353B"/>
    <w:rsid w:val="002D6307"/>
    <w:rsid w:val="002D718F"/>
    <w:rsid w:val="002D7278"/>
    <w:rsid w:val="002D740C"/>
    <w:rsid w:val="002D79ED"/>
    <w:rsid w:val="002E0375"/>
    <w:rsid w:val="002E049A"/>
    <w:rsid w:val="002E04FD"/>
    <w:rsid w:val="002E0F6E"/>
    <w:rsid w:val="002E21D1"/>
    <w:rsid w:val="002E23FB"/>
    <w:rsid w:val="002E2563"/>
    <w:rsid w:val="002E2653"/>
    <w:rsid w:val="002E2908"/>
    <w:rsid w:val="002E2D85"/>
    <w:rsid w:val="002E2F91"/>
    <w:rsid w:val="002E3757"/>
    <w:rsid w:val="002E4126"/>
    <w:rsid w:val="002E5561"/>
    <w:rsid w:val="002E62DB"/>
    <w:rsid w:val="002E6493"/>
    <w:rsid w:val="002E6749"/>
    <w:rsid w:val="002E6E54"/>
    <w:rsid w:val="002E7B5D"/>
    <w:rsid w:val="002E7C1B"/>
    <w:rsid w:val="002F2399"/>
    <w:rsid w:val="002F2459"/>
    <w:rsid w:val="002F2EAF"/>
    <w:rsid w:val="002F3ABB"/>
    <w:rsid w:val="002F4AF0"/>
    <w:rsid w:val="002F5269"/>
    <w:rsid w:val="002F6928"/>
    <w:rsid w:val="002F6AFA"/>
    <w:rsid w:val="002F705D"/>
    <w:rsid w:val="002F7AAB"/>
    <w:rsid w:val="002F7B12"/>
    <w:rsid w:val="002F7F72"/>
    <w:rsid w:val="003000A4"/>
    <w:rsid w:val="00300B55"/>
    <w:rsid w:val="003013AF"/>
    <w:rsid w:val="00301AF1"/>
    <w:rsid w:val="00302332"/>
    <w:rsid w:val="00302623"/>
    <w:rsid w:val="00302773"/>
    <w:rsid w:val="00303D99"/>
    <w:rsid w:val="00304093"/>
    <w:rsid w:val="00304A58"/>
    <w:rsid w:val="00305D41"/>
    <w:rsid w:val="00305FC4"/>
    <w:rsid w:val="003064FE"/>
    <w:rsid w:val="00306CB1"/>
    <w:rsid w:val="00307253"/>
    <w:rsid w:val="0030729D"/>
    <w:rsid w:val="00307942"/>
    <w:rsid w:val="00307E80"/>
    <w:rsid w:val="00310450"/>
    <w:rsid w:val="003109FB"/>
    <w:rsid w:val="00310A6C"/>
    <w:rsid w:val="00310BD6"/>
    <w:rsid w:val="00310D8F"/>
    <w:rsid w:val="00311ACB"/>
    <w:rsid w:val="00311C2F"/>
    <w:rsid w:val="003124DF"/>
    <w:rsid w:val="0031357F"/>
    <w:rsid w:val="00313BD6"/>
    <w:rsid w:val="00314ED3"/>
    <w:rsid w:val="00314F4E"/>
    <w:rsid w:val="00315726"/>
    <w:rsid w:val="00315A6D"/>
    <w:rsid w:val="003163E4"/>
    <w:rsid w:val="00316B14"/>
    <w:rsid w:val="003174B8"/>
    <w:rsid w:val="00317D35"/>
    <w:rsid w:val="0032114D"/>
    <w:rsid w:val="0032131A"/>
    <w:rsid w:val="00321E00"/>
    <w:rsid w:val="003231CB"/>
    <w:rsid w:val="00323A2E"/>
    <w:rsid w:val="00323B6E"/>
    <w:rsid w:val="003246D4"/>
    <w:rsid w:val="00324FD0"/>
    <w:rsid w:val="00325D16"/>
    <w:rsid w:val="003275CD"/>
    <w:rsid w:val="0032765A"/>
    <w:rsid w:val="00327AAE"/>
    <w:rsid w:val="0033061E"/>
    <w:rsid w:val="00331ECC"/>
    <w:rsid w:val="00332B51"/>
    <w:rsid w:val="0033493B"/>
    <w:rsid w:val="00335433"/>
    <w:rsid w:val="00335FA6"/>
    <w:rsid w:val="003368B3"/>
    <w:rsid w:val="003369CA"/>
    <w:rsid w:val="00336D75"/>
    <w:rsid w:val="00337164"/>
    <w:rsid w:val="0033793C"/>
    <w:rsid w:val="00337BB1"/>
    <w:rsid w:val="00340016"/>
    <w:rsid w:val="00340C55"/>
    <w:rsid w:val="0034123E"/>
    <w:rsid w:val="0034189E"/>
    <w:rsid w:val="003424CB"/>
    <w:rsid w:val="00342649"/>
    <w:rsid w:val="0034280E"/>
    <w:rsid w:val="00342B51"/>
    <w:rsid w:val="0034324A"/>
    <w:rsid w:val="003433B4"/>
    <w:rsid w:val="003440F2"/>
    <w:rsid w:val="00344253"/>
    <w:rsid w:val="0034533C"/>
    <w:rsid w:val="003453C6"/>
    <w:rsid w:val="00345DC7"/>
    <w:rsid w:val="0034611C"/>
    <w:rsid w:val="0034618B"/>
    <w:rsid w:val="003466B0"/>
    <w:rsid w:val="003475B7"/>
    <w:rsid w:val="00347D8C"/>
    <w:rsid w:val="00347F5B"/>
    <w:rsid w:val="003500F6"/>
    <w:rsid w:val="00350C8D"/>
    <w:rsid w:val="0035113B"/>
    <w:rsid w:val="003511DD"/>
    <w:rsid w:val="003517E0"/>
    <w:rsid w:val="00352815"/>
    <w:rsid w:val="00352BEB"/>
    <w:rsid w:val="00353288"/>
    <w:rsid w:val="00353C38"/>
    <w:rsid w:val="0035435F"/>
    <w:rsid w:val="00354D01"/>
    <w:rsid w:val="00354DCB"/>
    <w:rsid w:val="00355535"/>
    <w:rsid w:val="00355691"/>
    <w:rsid w:val="0035639B"/>
    <w:rsid w:val="00356D31"/>
    <w:rsid w:val="00357CEB"/>
    <w:rsid w:val="0036026F"/>
    <w:rsid w:val="003603DA"/>
    <w:rsid w:val="0036063D"/>
    <w:rsid w:val="00360B1F"/>
    <w:rsid w:val="00360DF8"/>
    <w:rsid w:val="00360E9B"/>
    <w:rsid w:val="003611B4"/>
    <w:rsid w:val="0036193F"/>
    <w:rsid w:val="00361B3F"/>
    <w:rsid w:val="00362055"/>
    <w:rsid w:val="003622C6"/>
    <w:rsid w:val="0036297F"/>
    <w:rsid w:val="00362A93"/>
    <w:rsid w:val="00363566"/>
    <w:rsid w:val="00363C31"/>
    <w:rsid w:val="0036482D"/>
    <w:rsid w:val="003648A9"/>
    <w:rsid w:val="00364DC3"/>
    <w:rsid w:val="003653EE"/>
    <w:rsid w:val="0036569E"/>
    <w:rsid w:val="003656C0"/>
    <w:rsid w:val="00365936"/>
    <w:rsid w:val="00365D19"/>
    <w:rsid w:val="00366839"/>
    <w:rsid w:val="00366AA9"/>
    <w:rsid w:val="00367D42"/>
    <w:rsid w:val="003705EF"/>
    <w:rsid w:val="003708E4"/>
    <w:rsid w:val="00371891"/>
    <w:rsid w:val="003719F0"/>
    <w:rsid w:val="00371AFE"/>
    <w:rsid w:val="003720F2"/>
    <w:rsid w:val="00372CBE"/>
    <w:rsid w:val="0037324E"/>
    <w:rsid w:val="0037390C"/>
    <w:rsid w:val="00374106"/>
    <w:rsid w:val="003754E6"/>
    <w:rsid w:val="00375BC4"/>
    <w:rsid w:val="00375D20"/>
    <w:rsid w:val="003765BD"/>
    <w:rsid w:val="00376B33"/>
    <w:rsid w:val="00376C4E"/>
    <w:rsid w:val="00377531"/>
    <w:rsid w:val="0037788D"/>
    <w:rsid w:val="00377CB4"/>
    <w:rsid w:val="0038016A"/>
    <w:rsid w:val="00380A10"/>
    <w:rsid w:val="00380A4F"/>
    <w:rsid w:val="00381429"/>
    <w:rsid w:val="00381537"/>
    <w:rsid w:val="00381997"/>
    <w:rsid w:val="00382309"/>
    <w:rsid w:val="003826AD"/>
    <w:rsid w:val="00382941"/>
    <w:rsid w:val="00382C99"/>
    <w:rsid w:val="00383CB7"/>
    <w:rsid w:val="00383F9C"/>
    <w:rsid w:val="003843A9"/>
    <w:rsid w:val="003846D4"/>
    <w:rsid w:val="0038531E"/>
    <w:rsid w:val="0038542A"/>
    <w:rsid w:val="003855C1"/>
    <w:rsid w:val="00385990"/>
    <w:rsid w:val="0038624D"/>
    <w:rsid w:val="0038698D"/>
    <w:rsid w:val="00387D05"/>
    <w:rsid w:val="003909F1"/>
    <w:rsid w:val="003914CE"/>
    <w:rsid w:val="00391511"/>
    <w:rsid w:val="003924EF"/>
    <w:rsid w:val="00392803"/>
    <w:rsid w:val="00392BB4"/>
    <w:rsid w:val="00392DAE"/>
    <w:rsid w:val="003938FE"/>
    <w:rsid w:val="0039479C"/>
    <w:rsid w:val="0039481D"/>
    <w:rsid w:val="00396AEF"/>
    <w:rsid w:val="00396B5F"/>
    <w:rsid w:val="00396C0F"/>
    <w:rsid w:val="00397C01"/>
    <w:rsid w:val="003A0358"/>
    <w:rsid w:val="003A0656"/>
    <w:rsid w:val="003A0BF6"/>
    <w:rsid w:val="003A1AB2"/>
    <w:rsid w:val="003A33B8"/>
    <w:rsid w:val="003A391F"/>
    <w:rsid w:val="003A3A86"/>
    <w:rsid w:val="003A3D74"/>
    <w:rsid w:val="003A4837"/>
    <w:rsid w:val="003A4942"/>
    <w:rsid w:val="003A4B4D"/>
    <w:rsid w:val="003A5228"/>
    <w:rsid w:val="003A5DCB"/>
    <w:rsid w:val="003A5EE2"/>
    <w:rsid w:val="003A6049"/>
    <w:rsid w:val="003A609D"/>
    <w:rsid w:val="003A6344"/>
    <w:rsid w:val="003A6936"/>
    <w:rsid w:val="003A69EA"/>
    <w:rsid w:val="003A6CF0"/>
    <w:rsid w:val="003A77D2"/>
    <w:rsid w:val="003A7D29"/>
    <w:rsid w:val="003B001C"/>
    <w:rsid w:val="003B0B67"/>
    <w:rsid w:val="003B1C8D"/>
    <w:rsid w:val="003B274E"/>
    <w:rsid w:val="003B3216"/>
    <w:rsid w:val="003B3834"/>
    <w:rsid w:val="003B4853"/>
    <w:rsid w:val="003B489E"/>
    <w:rsid w:val="003B5096"/>
    <w:rsid w:val="003B5361"/>
    <w:rsid w:val="003B5A68"/>
    <w:rsid w:val="003B65D7"/>
    <w:rsid w:val="003B7140"/>
    <w:rsid w:val="003B7157"/>
    <w:rsid w:val="003B71B1"/>
    <w:rsid w:val="003C0033"/>
    <w:rsid w:val="003C0B87"/>
    <w:rsid w:val="003C0E63"/>
    <w:rsid w:val="003C1E1E"/>
    <w:rsid w:val="003C1E3C"/>
    <w:rsid w:val="003C2058"/>
    <w:rsid w:val="003C2216"/>
    <w:rsid w:val="003C293D"/>
    <w:rsid w:val="003C2BBA"/>
    <w:rsid w:val="003C2FE7"/>
    <w:rsid w:val="003C3252"/>
    <w:rsid w:val="003C328A"/>
    <w:rsid w:val="003C4004"/>
    <w:rsid w:val="003C620B"/>
    <w:rsid w:val="003C63E7"/>
    <w:rsid w:val="003C75BD"/>
    <w:rsid w:val="003D01F1"/>
    <w:rsid w:val="003D0277"/>
    <w:rsid w:val="003D0717"/>
    <w:rsid w:val="003D0A1C"/>
    <w:rsid w:val="003D21E2"/>
    <w:rsid w:val="003D4266"/>
    <w:rsid w:val="003D4541"/>
    <w:rsid w:val="003D4AD4"/>
    <w:rsid w:val="003D4F12"/>
    <w:rsid w:val="003D5A12"/>
    <w:rsid w:val="003D5AB7"/>
    <w:rsid w:val="003D66D9"/>
    <w:rsid w:val="003D6E61"/>
    <w:rsid w:val="003D7036"/>
    <w:rsid w:val="003D75A1"/>
    <w:rsid w:val="003E0579"/>
    <w:rsid w:val="003E0C13"/>
    <w:rsid w:val="003E10DF"/>
    <w:rsid w:val="003E1CEC"/>
    <w:rsid w:val="003E214F"/>
    <w:rsid w:val="003E28A0"/>
    <w:rsid w:val="003E2B89"/>
    <w:rsid w:val="003E2DB2"/>
    <w:rsid w:val="003E337A"/>
    <w:rsid w:val="003E4AB7"/>
    <w:rsid w:val="003E53E9"/>
    <w:rsid w:val="003E5B3A"/>
    <w:rsid w:val="003E6BC0"/>
    <w:rsid w:val="003E7894"/>
    <w:rsid w:val="003E79FA"/>
    <w:rsid w:val="003E7BE5"/>
    <w:rsid w:val="003E7F83"/>
    <w:rsid w:val="003F06B3"/>
    <w:rsid w:val="003F0E33"/>
    <w:rsid w:val="003F1736"/>
    <w:rsid w:val="003F239B"/>
    <w:rsid w:val="003F255D"/>
    <w:rsid w:val="003F2693"/>
    <w:rsid w:val="003F3C38"/>
    <w:rsid w:val="003F422E"/>
    <w:rsid w:val="003F49AD"/>
    <w:rsid w:val="003F5041"/>
    <w:rsid w:val="003F5757"/>
    <w:rsid w:val="003F5F43"/>
    <w:rsid w:val="003F60AE"/>
    <w:rsid w:val="003F7444"/>
    <w:rsid w:val="003F7677"/>
    <w:rsid w:val="003F79D0"/>
    <w:rsid w:val="003F7C76"/>
    <w:rsid w:val="003F7D5B"/>
    <w:rsid w:val="00400469"/>
    <w:rsid w:val="00400D07"/>
    <w:rsid w:val="004017E0"/>
    <w:rsid w:val="0040192C"/>
    <w:rsid w:val="00401F2F"/>
    <w:rsid w:val="00402914"/>
    <w:rsid w:val="00402B6B"/>
    <w:rsid w:val="00403CB8"/>
    <w:rsid w:val="00404FE5"/>
    <w:rsid w:val="00405928"/>
    <w:rsid w:val="00405AD0"/>
    <w:rsid w:val="00405ED6"/>
    <w:rsid w:val="00407773"/>
    <w:rsid w:val="00407878"/>
    <w:rsid w:val="004105BE"/>
    <w:rsid w:val="00410A95"/>
    <w:rsid w:val="00410AFF"/>
    <w:rsid w:val="0041105A"/>
    <w:rsid w:val="00411470"/>
    <w:rsid w:val="00411661"/>
    <w:rsid w:val="00413C3B"/>
    <w:rsid w:val="004140F2"/>
    <w:rsid w:val="0041451D"/>
    <w:rsid w:val="0041464F"/>
    <w:rsid w:val="00414B4A"/>
    <w:rsid w:val="00414CE6"/>
    <w:rsid w:val="00414DB6"/>
    <w:rsid w:val="0041547D"/>
    <w:rsid w:val="00416807"/>
    <w:rsid w:val="0041730D"/>
    <w:rsid w:val="004173CE"/>
    <w:rsid w:val="00417EEF"/>
    <w:rsid w:val="0042044F"/>
    <w:rsid w:val="00421395"/>
    <w:rsid w:val="00421925"/>
    <w:rsid w:val="0042197B"/>
    <w:rsid w:val="00422117"/>
    <w:rsid w:val="00422DB6"/>
    <w:rsid w:val="00423124"/>
    <w:rsid w:val="00423235"/>
    <w:rsid w:val="00423355"/>
    <w:rsid w:val="00423A02"/>
    <w:rsid w:val="00423A6F"/>
    <w:rsid w:val="0042415C"/>
    <w:rsid w:val="00424FDC"/>
    <w:rsid w:val="00425237"/>
    <w:rsid w:val="00425B10"/>
    <w:rsid w:val="004260B5"/>
    <w:rsid w:val="004260C0"/>
    <w:rsid w:val="00426492"/>
    <w:rsid w:val="00427699"/>
    <w:rsid w:val="0043041F"/>
    <w:rsid w:val="004304F1"/>
    <w:rsid w:val="0043059B"/>
    <w:rsid w:val="004305E5"/>
    <w:rsid w:val="00430EE0"/>
    <w:rsid w:val="00430FB0"/>
    <w:rsid w:val="004311F5"/>
    <w:rsid w:val="004315B0"/>
    <w:rsid w:val="0043393C"/>
    <w:rsid w:val="00434DFA"/>
    <w:rsid w:val="00435075"/>
    <w:rsid w:val="00435732"/>
    <w:rsid w:val="0043629A"/>
    <w:rsid w:val="00436342"/>
    <w:rsid w:val="00436F49"/>
    <w:rsid w:val="00436F68"/>
    <w:rsid w:val="004372AB"/>
    <w:rsid w:val="004373DD"/>
    <w:rsid w:val="00437DA7"/>
    <w:rsid w:val="00437DED"/>
    <w:rsid w:val="00440447"/>
    <w:rsid w:val="00440681"/>
    <w:rsid w:val="004414E7"/>
    <w:rsid w:val="004417E4"/>
    <w:rsid w:val="00441A48"/>
    <w:rsid w:val="00441E3A"/>
    <w:rsid w:val="0044214E"/>
    <w:rsid w:val="004426D8"/>
    <w:rsid w:val="00442C8B"/>
    <w:rsid w:val="00443DA6"/>
    <w:rsid w:val="004440A2"/>
    <w:rsid w:val="00444B70"/>
    <w:rsid w:val="0044580E"/>
    <w:rsid w:val="00446092"/>
    <w:rsid w:val="004466FA"/>
    <w:rsid w:val="0044678F"/>
    <w:rsid w:val="00447B7F"/>
    <w:rsid w:val="00450A7C"/>
    <w:rsid w:val="00450E76"/>
    <w:rsid w:val="00451F8C"/>
    <w:rsid w:val="00452311"/>
    <w:rsid w:val="00452726"/>
    <w:rsid w:val="004530D5"/>
    <w:rsid w:val="0045432D"/>
    <w:rsid w:val="00454694"/>
    <w:rsid w:val="0045588A"/>
    <w:rsid w:val="00457112"/>
    <w:rsid w:val="004575CE"/>
    <w:rsid w:val="00460CA0"/>
    <w:rsid w:val="00461181"/>
    <w:rsid w:val="004616B9"/>
    <w:rsid w:val="004624F9"/>
    <w:rsid w:val="0046450D"/>
    <w:rsid w:val="00465414"/>
    <w:rsid w:val="00465EA4"/>
    <w:rsid w:val="004666FB"/>
    <w:rsid w:val="0046673E"/>
    <w:rsid w:val="004674E1"/>
    <w:rsid w:val="004706A1"/>
    <w:rsid w:val="0047132D"/>
    <w:rsid w:val="00471B99"/>
    <w:rsid w:val="00471CEB"/>
    <w:rsid w:val="0047220F"/>
    <w:rsid w:val="0047252D"/>
    <w:rsid w:val="00472F19"/>
    <w:rsid w:val="004738D8"/>
    <w:rsid w:val="00473D29"/>
    <w:rsid w:val="00474BB2"/>
    <w:rsid w:val="00474D01"/>
    <w:rsid w:val="00475EEA"/>
    <w:rsid w:val="00475F7C"/>
    <w:rsid w:val="00476A5C"/>
    <w:rsid w:val="00476EF1"/>
    <w:rsid w:val="004774CE"/>
    <w:rsid w:val="004775C4"/>
    <w:rsid w:val="004776EC"/>
    <w:rsid w:val="00477789"/>
    <w:rsid w:val="00477A49"/>
    <w:rsid w:val="00477C80"/>
    <w:rsid w:val="00477DE4"/>
    <w:rsid w:val="00481BCE"/>
    <w:rsid w:val="00482178"/>
    <w:rsid w:val="00482C87"/>
    <w:rsid w:val="0048446E"/>
    <w:rsid w:val="004868A8"/>
    <w:rsid w:val="00486B53"/>
    <w:rsid w:val="00486BB5"/>
    <w:rsid w:val="004871DE"/>
    <w:rsid w:val="00487EFB"/>
    <w:rsid w:val="00490042"/>
    <w:rsid w:val="004904A7"/>
    <w:rsid w:val="004906A7"/>
    <w:rsid w:val="00490CC6"/>
    <w:rsid w:val="004910B9"/>
    <w:rsid w:val="004918A3"/>
    <w:rsid w:val="00491C27"/>
    <w:rsid w:val="00491E98"/>
    <w:rsid w:val="00493539"/>
    <w:rsid w:val="00493F8A"/>
    <w:rsid w:val="00494054"/>
    <w:rsid w:val="00494523"/>
    <w:rsid w:val="004946B1"/>
    <w:rsid w:val="00494EF1"/>
    <w:rsid w:val="004952EB"/>
    <w:rsid w:val="00495E13"/>
    <w:rsid w:val="0049738E"/>
    <w:rsid w:val="004973FD"/>
    <w:rsid w:val="00497423"/>
    <w:rsid w:val="00497FE7"/>
    <w:rsid w:val="004A0DEA"/>
    <w:rsid w:val="004A1119"/>
    <w:rsid w:val="004A1820"/>
    <w:rsid w:val="004A1C27"/>
    <w:rsid w:val="004A1E84"/>
    <w:rsid w:val="004A1EAA"/>
    <w:rsid w:val="004A2750"/>
    <w:rsid w:val="004A2ACF"/>
    <w:rsid w:val="004A2E68"/>
    <w:rsid w:val="004A2FD6"/>
    <w:rsid w:val="004A3293"/>
    <w:rsid w:val="004A5450"/>
    <w:rsid w:val="004A5903"/>
    <w:rsid w:val="004A5BAA"/>
    <w:rsid w:val="004A5C24"/>
    <w:rsid w:val="004A6230"/>
    <w:rsid w:val="004A6AA7"/>
    <w:rsid w:val="004A6FAF"/>
    <w:rsid w:val="004A7193"/>
    <w:rsid w:val="004B001A"/>
    <w:rsid w:val="004B0103"/>
    <w:rsid w:val="004B0408"/>
    <w:rsid w:val="004B062F"/>
    <w:rsid w:val="004B0878"/>
    <w:rsid w:val="004B1794"/>
    <w:rsid w:val="004B19B4"/>
    <w:rsid w:val="004B1BA3"/>
    <w:rsid w:val="004B1CAF"/>
    <w:rsid w:val="004B2778"/>
    <w:rsid w:val="004B2E4A"/>
    <w:rsid w:val="004B3003"/>
    <w:rsid w:val="004B36AB"/>
    <w:rsid w:val="004B3E19"/>
    <w:rsid w:val="004B4256"/>
    <w:rsid w:val="004B4D5C"/>
    <w:rsid w:val="004B55C7"/>
    <w:rsid w:val="004B5A82"/>
    <w:rsid w:val="004B60FE"/>
    <w:rsid w:val="004B6899"/>
    <w:rsid w:val="004B7692"/>
    <w:rsid w:val="004B7693"/>
    <w:rsid w:val="004B781C"/>
    <w:rsid w:val="004B7A1C"/>
    <w:rsid w:val="004C10AE"/>
    <w:rsid w:val="004C22B9"/>
    <w:rsid w:val="004C2715"/>
    <w:rsid w:val="004C2FBD"/>
    <w:rsid w:val="004C37EC"/>
    <w:rsid w:val="004C3896"/>
    <w:rsid w:val="004C3930"/>
    <w:rsid w:val="004C39DB"/>
    <w:rsid w:val="004C3EA9"/>
    <w:rsid w:val="004C4237"/>
    <w:rsid w:val="004C431D"/>
    <w:rsid w:val="004C48EF"/>
    <w:rsid w:val="004C49DE"/>
    <w:rsid w:val="004C62F0"/>
    <w:rsid w:val="004C62F4"/>
    <w:rsid w:val="004C675F"/>
    <w:rsid w:val="004C6E2C"/>
    <w:rsid w:val="004C7C0E"/>
    <w:rsid w:val="004D0A9C"/>
    <w:rsid w:val="004D0AB8"/>
    <w:rsid w:val="004D124D"/>
    <w:rsid w:val="004D188F"/>
    <w:rsid w:val="004D19BD"/>
    <w:rsid w:val="004D1F76"/>
    <w:rsid w:val="004D483C"/>
    <w:rsid w:val="004D4941"/>
    <w:rsid w:val="004D4FF7"/>
    <w:rsid w:val="004D5ACD"/>
    <w:rsid w:val="004D5B14"/>
    <w:rsid w:val="004D5BA9"/>
    <w:rsid w:val="004D61D9"/>
    <w:rsid w:val="004D6BA0"/>
    <w:rsid w:val="004D7AAF"/>
    <w:rsid w:val="004E00BF"/>
    <w:rsid w:val="004E01FF"/>
    <w:rsid w:val="004E04AE"/>
    <w:rsid w:val="004E06F2"/>
    <w:rsid w:val="004E1756"/>
    <w:rsid w:val="004E1988"/>
    <w:rsid w:val="004E1CED"/>
    <w:rsid w:val="004E20BD"/>
    <w:rsid w:val="004E2BE6"/>
    <w:rsid w:val="004E3526"/>
    <w:rsid w:val="004E4127"/>
    <w:rsid w:val="004E4962"/>
    <w:rsid w:val="004E4AA6"/>
    <w:rsid w:val="004E4C66"/>
    <w:rsid w:val="004E4DD0"/>
    <w:rsid w:val="004E4FB4"/>
    <w:rsid w:val="004E4FF1"/>
    <w:rsid w:val="004E5176"/>
    <w:rsid w:val="004E5664"/>
    <w:rsid w:val="004E7B7F"/>
    <w:rsid w:val="004F015E"/>
    <w:rsid w:val="004F0370"/>
    <w:rsid w:val="004F05EF"/>
    <w:rsid w:val="004F07EE"/>
    <w:rsid w:val="004F11D3"/>
    <w:rsid w:val="004F133D"/>
    <w:rsid w:val="004F13D3"/>
    <w:rsid w:val="004F1592"/>
    <w:rsid w:val="004F2334"/>
    <w:rsid w:val="004F2685"/>
    <w:rsid w:val="004F2913"/>
    <w:rsid w:val="004F376C"/>
    <w:rsid w:val="004F3778"/>
    <w:rsid w:val="004F3913"/>
    <w:rsid w:val="004F3BA9"/>
    <w:rsid w:val="004F46D4"/>
    <w:rsid w:val="004F4D5E"/>
    <w:rsid w:val="004F546A"/>
    <w:rsid w:val="004F5BEF"/>
    <w:rsid w:val="004F6299"/>
    <w:rsid w:val="004F63DA"/>
    <w:rsid w:val="004F6E86"/>
    <w:rsid w:val="004F74BC"/>
    <w:rsid w:val="004F7FDC"/>
    <w:rsid w:val="005003AB"/>
    <w:rsid w:val="00500ACA"/>
    <w:rsid w:val="00500B49"/>
    <w:rsid w:val="00501177"/>
    <w:rsid w:val="0050178E"/>
    <w:rsid w:val="00502239"/>
    <w:rsid w:val="00502847"/>
    <w:rsid w:val="00503E0B"/>
    <w:rsid w:val="00503E3E"/>
    <w:rsid w:val="00504E48"/>
    <w:rsid w:val="00504F1D"/>
    <w:rsid w:val="0050518F"/>
    <w:rsid w:val="005061AA"/>
    <w:rsid w:val="00506606"/>
    <w:rsid w:val="005066B3"/>
    <w:rsid w:val="00507439"/>
    <w:rsid w:val="00507CCC"/>
    <w:rsid w:val="00510480"/>
    <w:rsid w:val="00510647"/>
    <w:rsid w:val="0051065C"/>
    <w:rsid w:val="00511032"/>
    <w:rsid w:val="0051117F"/>
    <w:rsid w:val="00512763"/>
    <w:rsid w:val="0051362A"/>
    <w:rsid w:val="00513AD3"/>
    <w:rsid w:val="00514A5C"/>
    <w:rsid w:val="005152D4"/>
    <w:rsid w:val="005153B5"/>
    <w:rsid w:val="00516BA5"/>
    <w:rsid w:val="0052050F"/>
    <w:rsid w:val="005208D6"/>
    <w:rsid w:val="00520904"/>
    <w:rsid w:val="00521EB5"/>
    <w:rsid w:val="005221C2"/>
    <w:rsid w:val="00522516"/>
    <w:rsid w:val="0052265E"/>
    <w:rsid w:val="00522C40"/>
    <w:rsid w:val="00522DD5"/>
    <w:rsid w:val="00522DFF"/>
    <w:rsid w:val="00523ED7"/>
    <w:rsid w:val="00524D83"/>
    <w:rsid w:val="0052513D"/>
    <w:rsid w:val="00526630"/>
    <w:rsid w:val="00527503"/>
    <w:rsid w:val="00527C0C"/>
    <w:rsid w:val="00530D83"/>
    <w:rsid w:val="005317CE"/>
    <w:rsid w:val="00531FDB"/>
    <w:rsid w:val="00532B3A"/>
    <w:rsid w:val="00532C2A"/>
    <w:rsid w:val="00532E89"/>
    <w:rsid w:val="00532F24"/>
    <w:rsid w:val="00534639"/>
    <w:rsid w:val="00534710"/>
    <w:rsid w:val="00534F73"/>
    <w:rsid w:val="005351A0"/>
    <w:rsid w:val="005354F6"/>
    <w:rsid w:val="00535815"/>
    <w:rsid w:val="00535C10"/>
    <w:rsid w:val="0053663D"/>
    <w:rsid w:val="0053681C"/>
    <w:rsid w:val="00537684"/>
    <w:rsid w:val="00540E37"/>
    <w:rsid w:val="00541548"/>
    <w:rsid w:val="0054189C"/>
    <w:rsid w:val="00541C8C"/>
    <w:rsid w:val="00542001"/>
    <w:rsid w:val="005420F2"/>
    <w:rsid w:val="005422C7"/>
    <w:rsid w:val="00542561"/>
    <w:rsid w:val="0054269F"/>
    <w:rsid w:val="00542E2D"/>
    <w:rsid w:val="005436CA"/>
    <w:rsid w:val="00544383"/>
    <w:rsid w:val="0054445D"/>
    <w:rsid w:val="005446C9"/>
    <w:rsid w:val="0054477E"/>
    <w:rsid w:val="00544DF8"/>
    <w:rsid w:val="005453F4"/>
    <w:rsid w:val="005458EF"/>
    <w:rsid w:val="005468D9"/>
    <w:rsid w:val="00546A32"/>
    <w:rsid w:val="00546D37"/>
    <w:rsid w:val="00546F3A"/>
    <w:rsid w:val="005475C1"/>
    <w:rsid w:val="00547C72"/>
    <w:rsid w:val="005502EC"/>
    <w:rsid w:val="0055070C"/>
    <w:rsid w:val="00550A84"/>
    <w:rsid w:val="00550BB7"/>
    <w:rsid w:val="00550F9D"/>
    <w:rsid w:val="00552B3F"/>
    <w:rsid w:val="00554271"/>
    <w:rsid w:val="00554617"/>
    <w:rsid w:val="005557B5"/>
    <w:rsid w:val="00555AE1"/>
    <w:rsid w:val="00555E42"/>
    <w:rsid w:val="005561F9"/>
    <w:rsid w:val="00556507"/>
    <w:rsid w:val="00556C15"/>
    <w:rsid w:val="005577AD"/>
    <w:rsid w:val="00557EB6"/>
    <w:rsid w:val="00557FC2"/>
    <w:rsid w:val="0056004E"/>
    <w:rsid w:val="005602C0"/>
    <w:rsid w:val="005607AF"/>
    <w:rsid w:val="00561956"/>
    <w:rsid w:val="005626F1"/>
    <w:rsid w:val="00562997"/>
    <w:rsid w:val="00565141"/>
    <w:rsid w:val="0056516D"/>
    <w:rsid w:val="005656CA"/>
    <w:rsid w:val="0056727D"/>
    <w:rsid w:val="005672C7"/>
    <w:rsid w:val="00567336"/>
    <w:rsid w:val="0056780C"/>
    <w:rsid w:val="00567C3E"/>
    <w:rsid w:val="00570BFB"/>
    <w:rsid w:val="005712EF"/>
    <w:rsid w:val="005714B5"/>
    <w:rsid w:val="0057172E"/>
    <w:rsid w:val="005718E5"/>
    <w:rsid w:val="00571B2C"/>
    <w:rsid w:val="00572639"/>
    <w:rsid w:val="005727B0"/>
    <w:rsid w:val="00572D97"/>
    <w:rsid w:val="0057372A"/>
    <w:rsid w:val="00573906"/>
    <w:rsid w:val="00573B38"/>
    <w:rsid w:val="00573CE7"/>
    <w:rsid w:val="005747C1"/>
    <w:rsid w:val="0057519F"/>
    <w:rsid w:val="005753D4"/>
    <w:rsid w:val="00575E7B"/>
    <w:rsid w:val="00576509"/>
    <w:rsid w:val="0057714E"/>
    <w:rsid w:val="00577C67"/>
    <w:rsid w:val="00577F53"/>
    <w:rsid w:val="005802F8"/>
    <w:rsid w:val="00581129"/>
    <w:rsid w:val="00581B39"/>
    <w:rsid w:val="005826EF"/>
    <w:rsid w:val="00582ACE"/>
    <w:rsid w:val="00582D24"/>
    <w:rsid w:val="00582FF5"/>
    <w:rsid w:val="005833A9"/>
    <w:rsid w:val="00583E3A"/>
    <w:rsid w:val="0058422B"/>
    <w:rsid w:val="00584971"/>
    <w:rsid w:val="00584F2F"/>
    <w:rsid w:val="00585296"/>
    <w:rsid w:val="00585B79"/>
    <w:rsid w:val="00586455"/>
    <w:rsid w:val="00586969"/>
    <w:rsid w:val="005872C8"/>
    <w:rsid w:val="00587844"/>
    <w:rsid w:val="005878A8"/>
    <w:rsid w:val="00587DB3"/>
    <w:rsid w:val="00587F72"/>
    <w:rsid w:val="005906A5"/>
    <w:rsid w:val="00590BCD"/>
    <w:rsid w:val="005918D8"/>
    <w:rsid w:val="00591DE9"/>
    <w:rsid w:val="00593369"/>
    <w:rsid w:val="00594354"/>
    <w:rsid w:val="005949DF"/>
    <w:rsid w:val="00596271"/>
    <w:rsid w:val="005962B0"/>
    <w:rsid w:val="00596340"/>
    <w:rsid w:val="00596880"/>
    <w:rsid w:val="00596A06"/>
    <w:rsid w:val="00597348"/>
    <w:rsid w:val="005A04F1"/>
    <w:rsid w:val="005A071D"/>
    <w:rsid w:val="005A0E89"/>
    <w:rsid w:val="005A112D"/>
    <w:rsid w:val="005A154F"/>
    <w:rsid w:val="005A1BC2"/>
    <w:rsid w:val="005A2533"/>
    <w:rsid w:val="005A4546"/>
    <w:rsid w:val="005A4E08"/>
    <w:rsid w:val="005A5162"/>
    <w:rsid w:val="005A57A8"/>
    <w:rsid w:val="005A5BA5"/>
    <w:rsid w:val="005A5C09"/>
    <w:rsid w:val="005A5ED4"/>
    <w:rsid w:val="005A63E1"/>
    <w:rsid w:val="005A6640"/>
    <w:rsid w:val="005A66AA"/>
    <w:rsid w:val="005A6C70"/>
    <w:rsid w:val="005A786D"/>
    <w:rsid w:val="005A7BCD"/>
    <w:rsid w:val="005B0895"/>
    <w:rsid w:val="005B0BDF"/>
    <w:rsid w:val="005B158D"/>
    <w:rsid w:val="005B15FA"/>
    <w:rsid w:val="005B1B62"/>
    <w:rsid w:val="005B233E"/>
    <w:rsid w:val="005B3386"/>
    <w:rsid w:val="005B3C8E"/>
    <w:rsid w:val="005B400C"/>
    <w:rsid w:val="005B40DC"/>
    <w:rsid w:val="005B4518"/>
    <w:rsid w:val="005B4557"/>
    <w:rsid w:val="005B4F61"/>
    <w:rsid w:val="005B604E"/>
    <w:rsid w:val="005B619E"/>
    <w:rsid w:val="005B61A8"/>
    <w:rsid w:val="005B6B24"/>
    <w:rsid w:val="005B7261"/>
    <w:rsid w:val="005B738E"/>
    <w:rsid w:val="005C13B7"/>
    <w:rsid w:val="005C1716"/>
    <w:rsid w:val="005C1956"/>
    <w:rsid w:val="005C1BAE"/>
    <w:rsid w:val="005C2012"/>
    <w:rsid w:val="005C2336"/>
    <w:rsid w:val="005C23F2"/>
    <w:rsid w:val="005C2945"/>
    <w:rsid w:val="005C3424"/>
    <w:rsid w:val="005C47E5"/>
    <w:rsid w:val="005C50B9"/>
    <w:rsid w:val="005C56D2"/>
    <w:rsid w:val="005C619D"/>
    <w:rsid w:val="005C649D"/>
    <w:rsid w:val="005C724F"/>
    <w:rsid w:val="005C79AB"/>
    <w:rsid w:val="005D0411"/>
    <w:rsid w:val="005D1241"/>
    <w:rsid w:val="005D18BC"/>
    <w:rsid w:val="005D1AC2"/>
    <w:rsid w:val="005D4068"/>
    <w:rsid w:val="005D493F"/>
    <w:rsid w:val="005D4958"/>
    <w:rsid w:val="005D5FF5"/>
    <w:rsid w:val="005D6081"/>
    <w:rsid w:val="005D628D"/>
    <w:rsid w:val="005D6D6E"/>
    <w:rsid w:val="005D7A4E"/>
    <w:rsid w:val="005E029D"/>
    <w:rsid w:val="005E04CA"/>
    <w:rsid w:val="005E0FC1"/>
    <w:rsid w:val="005E1AA2"/>
    <w:rsid w:val="005E2F09"/>
    <w:rsid w:val="005E41C3"/>
    <w:rsid w:val="005E428C"/>
    <w:rsid w:val="005E5D3A"/>
    <w:rsid w:val="005E7536"/>
    <w:rsid w:val="005E799B"/>
    <w:rsid w:val="005F0127"/>
    <w:rsid w:val="005F0715"/>
    <w:rsid w:val="005F089B"/>
    <w:rsid w:val="005F0F24"/>
    <w:rsid w:val="005F190C"/>
    <w:rsid w:val="005F1F71"/>
    <w:rsid w:val="005F2486"/>
    <w:rsid w:val="005F25CA"/>
    <w:rsid w:val="005F2D28"/>
    <w:rsid w:val="005F2DDC"/>
    <w:rsid w:val="005F33FD"/>
    <w:rsid w:val="005F3F25"/>
    <w:rsid w:val="005F48E2"/>
    <w:rsid w:val="005F4E20"/>
    <w:rsid w:val="005F50BB"/>
    <w:rsid w:val="005F5380"/>
    <w:rsid w:val="005F6285"/>
    <w:rsid w:val="005F65ED"/>
    <w:rsid w:val="005F6829"/>
    <w:rsid w:val="005F707B"/>
    <w:rsid w:val="005F74AB"/>
    <w:rsid w:val="00600A28"/>
    <w:rsid w:val="006014DB"/>
    <w:rsid w:val="00601766"/>
    <w:rsid w:val="006017F7"/>
    <w:rsid w:val="00601855"/>
    <w:rsid w:val="00601C63"/>
    <w:rsid w:val="006020E5"/>
    <w:rsid w:val="006022E2"/>
    <w:rsid w:val="00602D81"/>
    <w:rsid w:val="00603385"/>
    <w:rsid w:val="006045B9"/>
    <w:rsid w:val="006049C5"/>
    <w:rsid w:val="006049FA"/>
    <w:rsid w:val="006052AF"/>
    <w:rsid w:val="00605BB7"/>
    <w:rsid w:val="00605C35"/>
    <w:rsid w:val="006067F3"/>
    <w:rsid w:val="0060757F"/>
    <w:rsid w:val="0060796B"/>
    <w:rsid w:val="00607C79"/>
    <w:rsid w:val="00610023"/>
    <w:rsid w:val="00610933"/>
    <w:rsid w:val="00610B06"/>
    <w:rsid w:val="00610D4F"/>
    <w:rsid w:val="006116A1"/>
    <w:rsid w:val="00612261"/>
    <w:rsid w:val="006125B2"/>
    <w:rsid w:val="00613167"/>
    <w:rsid w:val="0061367B"/>
    <w:rsid w:val="0061380C"/>
    <w:rsid w:val="00613E68"/>
    <w:rsid w:val="00614F18"/>
    <w:rsid w:val="00615122"/>
    <w:rsid w:val="006160D6"/>
    <w:rsid w:val="00616180"/>
    <w:rsid w:val="00616448"/>
    <w:rsid w:val="00616B25"/>
    <w:rsid w:val="00616B9C"/>
    <w:rsid w:val="006172FF"/>
    <w:rsid w:val="006176FD"/>
    <w:rsid w:val="00617971"/>
    <w:rsid w:val="00617FC2"/>
    <w:rsid w:val="0062024B"/>
    <w:rsid w:val="00620CAD"/>
    <w:rsid w:val="00621064"/>
    <w:rsid w:val="00621820"/>
    <w:rsid w:val="006218C6"/>
    <w:rsid w:val="00621C41"/>
    <w:rsid w:val="00621D08"/>
    <w:rsid w:val="0062237D"/>
    <w:rsid w:val="0062278C"/>
    <w:rsid w:val="00622B77"/>
    <w:rsid w:val="006234A3"/>
    <w:rsid w:val="00623807"/>
    <w:rsid w:val="0062405E"/>
    <w:rsid w:val="006255AE"/>
    <w:rsid w:val="00625B0E"/>
    <w:rsid w:val="00626BF1"/>
    <w:rsid w:val="006272B7"/>
    <w:rsid w:val="00627352"/>
    <w:rsid w:val="00627BC2"/>
    <w:rsid w:val="00627D20"/>
    <w:rsid w:val="00630103"/>
    <w:rsid w:val="006304DE"/>
    <w:rsid w:val="00631A2F"/>
    <w:rsid w:val="00632311"/>
    <w:rsid w:val="00632C3E"/>
    <w:rsid w:val="00633622"/>
    <w:rsid w:val="00633A7A"/>
    <w:rsid w:val="0063433B"/>
    <w:rsid w:val="00634C3E"/>
    <w:rsid w:val="00635515"/>
    <w:rsid w:val="00635790"/>
    <w:rsid w:val="0063582E"/>
    <w:rsid w:val="00635F8E"/>
    <w:rsid w:val="00636115"/>
    <w:rsid w:val="00636546"/>
    <w:rsid w:val="006366C5"/>
    <w:rsid w:val="00637116"/>
    <w:rsid w:val="006371A1"/>
    <w:rsid w:val="00637BD0"/>
    <w:rsid w:val="00640157"/>
    <w:rsid w:val="006401FA"/>
    <w:rsid w:val="00641E6C"/>
    <w:rsid w:val="0064327A"/>
    <w:rsid w:val="006434F8"/>
    <w:rsid w:val="006453E8"/>
    <w:rsid w:val="00645D4C"/>
    <w:rsid w:val="0064607E"/>
    <w:rsid w:val="00646C08"/>
    <w:rsid w:val="00646DA5"/>
    <w:rsid w:val="0064774E"/>
    <w:rsid w:val="00651007"/>
    <w:rsid w:val="0065130B"/>
    <w:rsid w:val="00651C01"/>
    <w:rsid w:val="006520F9"/>
    <w:rsid w:val="006523A5"/>
    <w:rsid w:val="00652506"/>
    <w:rsid w:val="00652FE8"/>
    <w:rsid w:val="006538D6"/>
    <w:rsid w:val="006538E0"/>
    <w:rsid w:val="00653B56"/>
    <w:rsid w:val="00653F63"/>
    <w:rsid w:val="00653FB7"/>
    <w:rsid w:val="0065548B"/>
    <w:rsid w:val="00655E2B"/>
    <w:rsid w:val="00656001"/>
    <w:rsid w:val="006562EC"/>
    <w:rsid w:val="00656C1F"/>
    <w:rsid w:val="006577D9"/>
    <w:rsid w:val="006579F7"/>
    <w:rsid w:val="0066079E"/>
    <w:rsid w:val="0066083A"/>
    <w:rsid w:val="00660A7A"/>
    <w:rsid w:val="0066128E"/>
    <w:rsid w:val="0066157E"/>
    <w:rsid w:val="006618C0"/>
    <w:rsid w:val="00661971"/>
    <w:rsid w:val="0066262A"/>
    <w:rsid w:val="00663018"/>
    <w:rsid w:val="00663A1B"/>
    <w:rsid w:val="006651D8"/>
    <w:rsid w:val="00666447"/>
    <w:rsid w:val="00666726"/>
    <w:rsid w:val="006669CC"/>
    <w:rsid w:val="006669D6"/>
    <w:rsid w:val="00666E97"/>
    <w:rsid w:val="00667682"/>
    <w:rsid w:val="00670A75"/>
    <w:rsid w:val="00670F7C"/>
    <w:rsid w:val="00671627"/>
    <w:rsid w:val="006717B0"/>
    <w:rsid w:val="00671B27"/>
    <w:rsid w:val="00671B48"/>
    <w:rsid w:val="00672371"/>
    <w:rsid w:val="00672AA7"/>
    <w:rsid w:val="00673420"/>
    <w:rsid w:val="0067378F"/>
    <w:rsid w:val="0067573F"/>
    <w:rsid w:val="00675AE0"/>
    <w:rsid w:val="0067603E"/>
    <w:rsid w:val="006764AA"/>
    <w:rsid w:val="006768F7"/>
    <w:rsid w:val="00676A9E"/>
    <w:rsid w:val="00677061"/>
    <w:rsid w:val="00677452"/>
    <w:rsid w:val="006776E2"/>
    <w:rsid w:val="00677E89"/>
    <w:rsid w:val="0068030D"/>
    <w:rsid w:val="0068041F"/>
    <w:rsid w:val="0068067E"/>
    <w:rsid w:val="006808D7"/>
    <w:rsid w:val="00680A66"/>
    <w:rsid w:val="00680C61"/>
    <w:rsid w:val="00681157"/>
    <w:rsid w:val="006819FF"/>
    <w:rsid w:val="00681BD0"/>
    <w:rsid w:val="00681F71"/>
    <w:rsid w:val="00682097"/>
    <w:rsid w:val="006822D2"/>
    <w:rsid w:val="006827C6"/>
    <w:rsid w:val="0068280E"/>
    <w:rsid w:val="00682D9A"/>
    <w:rsid w:val="006831D2"/>
    <w:rsid w:val="006842A3"/>
    <w:rsid w:val="00685050"/>
    <w:rsid w:val="006857A2"/>
    <w:rsid w:val="00685F28"/>
    <w:rsid w:val="00685FAB"/>
    <w:rsid w:val="00685FFB"/>
    <w:rsid w:val="00687F5C"/>
    <w:rsid w:val="00690122"/>
    <w:rsid w:val="0069012F"/>
    <w:rsid w:val="00690A74"/>
    <w:rsid w:val="00691C92"/>
    <w:rsid w:val="006933C3"/>
    <w:rsid w:val="00693681"/>
    <w:rsid w:val="00693DDB"/>
    <w:rsid w:val="006943EE"/>
    <w:rsid w:val="006947D5"/>
    <w:rsid w:val="0069494A"/>
    <w:rsid w:val="00695FEA"/>
    <w:rsid w:val="006964CE"/>
    <w:rsid w:val="006968B1"/>
    <w:rsid w:val="00696E1E"/>
    <w:rsid w:val="0069780E"/>
    <w:rsid w:val="00697B5A"/>
    <w:rsid w:val="006A00EB"/>
    <w:rsid w:val="006A012A"/>
    <w:rsid w:val="006A0784"/>
    <w:rsid w:val="006A0E91"/>
    <w:rsid w:val="006A1028"/>
    <w:rsid w:val="006A1CEE"/>
    <w:rsid w:val="006A2892"/>
    <w:rsid w:val="006A317A"/>
    <w:rsid w:val="006A31A3"/>
    <w:rsid w:val="006A3766"/>
    <w:rsid w:val="006A446C"/>
    <w:rsid w:val="006A4AD4"/>
    <w:rsid w:val="006A563B"/>
    <w:rsid w:val="006A589E"/>
    <w:rsid w:val="006A61D9"/>
    <w:rsid w:val="006A62E3"/>
    <w:rsid w:val="006B0B2F"/>
    <w:rsid w:val="006B0C7E"/>
    <w:rsid w:val="006B0E29"/>
    <w:rsid w:val="006B104C"/>
    <w:rsid w:val="006B12CA"/>
    <w:rsid w:val="006B187A"/>
    <w:rsid w:val="006B196B"/>
    <w:rsid w:val="006B220F"/>
    <w:rsid w:val="006B3019"/>
    <w:rsid w:val="006B32FB"/>
    <w:rsid w:val="006B41C8"/>
    <w:rsid w:val="006B4965"/>
    <w:rsid w:val="006B56AC"/>
    <w:rsid w:val="006B61A0"/>
    <w:rsid w:val="006B6B5E"/>
    <w:rsid w:val="006B6FB6"/>
    <w:rsid w:val="006B714F"/>
    <w:rsid w:val="006B7689"/>
    <w:rsid w:val="006C08A1"/>
    <w:rsid w:val="006C1376"/>
    <w:rsid w:val="006C1C8C"/>
    <w:rsid w:val="006C324D"/>
    <w:rsid w:val="006C3BB2"/>
    <w:rsid w:val="006C49EC"/>
    <w:rsid w:val="006C4A28"/>
    <w:rsid w:val="006C4CA5"/>
    <w:rsid w:val="006C5B6D"/>
    <w:rsid w:val="006C5CFF"/>
    <w:rsid w:val="006C5DFF"/>
    <w:rsid w:val="006C6575"/>
    <w:rsid w:val="006C6718"/>
    <w:rsid w:val="006C681F"/>
    <w:rsid w:val="006C6972"/>
    <w:rsid w:val="006C71B2"/>
    <w:rsid w:val="006C76E4"/>
    <w:rsid w:val="006C7C0D"/>
    <w:rsid w:val="006D0044"/>
    <w:rsid w:val="006D073C"/>
    <w:rsid w:val="006D0827"/>
    <w:rsid w:val="006D0987"/>
    <w:rsid w:val="006D0DA9"/>
    <w:rsid w:val="006D1852"/>
    <w:rsid w:val="006D1B13"/>
    <w:rsid w:val="006D1C9E"/>
    <w:rsid w:val="006D2268"/>
    <w:rsid w:val="006D2496"/>
    <w:rsid w:val="006D26E6"/>
    <w:rsid w:val="006D2B43"/>
    <w:rsid w:val="006D2D08"/>
    <w:rsid w:val="006D2E3E"/>
    <w:rsid w:val="006D2F26"/>
    <w:rsid w:val="006D424A"/>
    <w:rsid w:val="006D4380"/>
    <w:rsid w:val="006D5421"/>
    <w:rsid w:val="006D688D"/>
    <w:rsid w:val="006D7177"/>
    <w:rsid w:val="006D79D5"/>
    <w:rsid w:val="006E0022"/>
    <w:rsid w:val="006E01AC"/>
    <w:rsid w:val="006E05F8"/>
    <w:rsid w:val="006E0A3E"/>
    <w:rsid w:val="006E14A9"/>
    <w:rsid w:val="006E2230"/>
    <w:rsid w:val="006E3E07"/>
    <w:rsid w:val="006E4958"/>
    <w:rsid w:val="006E4B1A"/>
    <w:rsid w:val="006E4C21"/>
    <w:rsid w:val="006E51F0"/>
    <w:rsid w:val="006E5750"/>
    <w:rsid w:val="006E5D89"/>
    <w:rsid w:val="006E738D"/>
    <w:rsid w:val="006E786B"/>
    <w:rsid w:val="006F0B22"/>
    <w:rsid w:val="006F1823"/>
    <w:rsid w:val="006F3BF2"/>
    <w:rsid w:val="006F3D2B"/>
    <w:rsid w:val="006F3D73"/>
    <w:rsid w:val="006F4AA3"/>
    <w:rsid w:val="006F4CB7"/>
    <w:rsid w:val="006F5252"/>
    <w:rsid w:val="006F5A44"/>
    <w:rsid w:val="006F6125"/>
    <w:rsid w:val="006F6F42"/>
    <w:rsid w:val="006F725D"/>
    <w:rsid w:val="006F75E5"/>
    <w:rsid w:val="007002C5"/>
    <w:rsid w:val="00700309"/>
    <w:rsid w:val="00700683"/>
    <w:rsid w:val="00700822"/>
    <w:rsid w:val="00700E3A"/>
    <w:rsid w:val="0070109F"/>
    <w:rsid w:val="00701E7C"/>
    <w:rsid w:val="00701EEE"/>
    <w:rsid w:val="00702069"/>
    <w:rsid w:val="00702159"/>
    <w:rsid w:val="007022B4"/>
    <w:rsid w:val="00703981"/>
    <w:rsid w:val="00704A6B"/>
    <w:rsid w:val="00704BC7"/>
    <w:rsid w:val="00705169"/>
    <w:rsid w:val="0070569E"/>
    <w:rsid w:val="007057B5"/>
    <w:rsid w:val="00705970"/>
    <w:rsid w:val="00705F3A"/>
    <w:rsid w:val="007060E2"/>
    <w:rsid w:val="00706164"/>
    <w:rsid w:val="00706565"/>
    <w:rsid w:val="00706634"/>
    <w:rsid w:val="00706920"/>
    <w:rsid w:val="00706B00"/>
    <w:rsid w:val="0070711A"/>
    <w:rsid w:val="00707857"/>
    <w:rsid w:val="0071140B"/>
    <w:rsid w:val="007114BF"/>
    <w:rsid w:val="00711A34"/>
    <w:rsid w:val="0071204B"/>
    <w:rsid w:val="0071211F"/>
    <w:rsid w:val="0071286C"/>
    <w:rsid w:val="00712F16"/>
    <w:rsid w:val="0071353F"/>
    <w:rsid w:val="007135C7"/>
    <w:rsid w:val="00713775"/>
    <w:rsid w:val="007137EB"/>
    <w:rsid w:val="0071490D"/>
    <w:rsid w:val="00714BDA"/>
    <w:rsid w:val="00715553"/>
    <w:rsid w:val="0071662F"/>
    <w:rsid w:val="00716950"/>
    <w:rsid w:val="007176BE"/>
    <w:rsid w:val="007201C6"/>
    <w:rsid w:val="007202F7"/>
    <w:rsid w:val="00721337"/>
    <w:rsid w:val="00721389"/>
    <w:rsid w:val="007225B8"/>
    <w:rsid w:val="00722929"/>
    <w:rsid w:val="00722ADD"/>
    <w:rsid w:val="00722F75"/>
    <w:rsid w:val="0072366C"/>
    <w:rsid w:val="00723980"/>
    <w:rsid w:val="0072398F"/>
    <w:rsid w:val="007243A2"/>
    <w:rsid w:val="00724A93"/>
    <w:rsid w:val="00725299"/>
    <w:rsid w:val="00725395"/>
    <w:rsid w:val="007254B8"/>
    <w:rsid w:val="00725DF5"/>
    <w:rsid w:val="0072621F"/>
    <w:rsid w:val="00727970"/>
    <w:rsid w:val="00730820"/>
    <w:rsid w:val="00730DD6"/>
    <w:rsid w:val="00730E21"/>
    <w:rsid w:val="00731CE0"/>
    <w:rsid w:val="007320EE"/>
    <w:rsid w:val="00732F15"/>
    <w:rsid w:val="007331B7"/>
    <w:rsid w:val="0073347D"/>
    <w:rsid w:val="007335B2"/>
    <w:rsid w:val="00733A09"/>
    <w:rsid w:val="0073435A"/>
    <w:rsid w:val="00734817"/>
    <w:rsid w:val="00735950"/>
    <w:rsid w:val="00736E46"/>
    <w:rsid w:val="00740891"/>
    <w:rsid w:val="00740BFE"/>
    <w:rsid w:val="00740CEB"/>
    <w:rsid w:val="00740DFE"/>
    <w:rsid w:val="00741167"/>
    <w:rsid w:val="007415D4"/>
    <w:rsid w:val="00742025"/>
    <w:rsid w:val="00745F48"/>
    <w:rsid w:val="0074670F"/>
    <w:rsid w:val="00746A6A"/>
    <w:rsid w:val="00746B86"/>
    <w:rsid w:val="00746DBB"/>
    <w:rsid w:val="00746FED"/>
    <w:rsid w:val="00750593"/>
    <w:rsid w:val="00750A33"/>
    <w:rsid w:val="007515BA"/>
    <w:rsid w:val="00752140"/>
    <w:rsid w:val="0075250D"/>
    <w:rsid w:val="007529EB"/>
    <w:rsid w:val="00752EEA"/>
    <w:rsid w:val="00752FD5"/>
    <w:rsid w:val="0075387E"/>
    <w:rsid w:val="00753C46"/>
    <w:rsid w:val="0075574D"/>
    <w:rsid w:val="007559AE"/>
    <w:rsid w:val="00755D71"/>
    <w:rsid w:val="00756660"/>
    <w:rsid w:val="00756AFF"/>
    <w:rsid w:val="00756EF5"/>
    <w:rsid w:val="00756FB8"/>
    <w:rsid w:val="0076038F"/>
    <w:rsid w:val="007615A9"/>
    <w:rsid w:val="007630B8"/>
    <w:rsid w:val="0076356D"/>
    <w:rsid w:val="00763C43"/>
    <w:rsid w:val="00765229"/>
    <w:rsid w:val="007652B4"/>
    <w:rsid w:val="00765912"/>
    <w:rsid w:val="007659F9"/>
    <w:rsid w:val="00765D5D"/>
    <w:rsid w:val="0076651F"/>
    <w:rsid w:val="00767068"/>
    <w:rsid w:val="007671E2"/>
    <w:rsid w:val="00767DF9"/>
    <w:rsid w:val="007714DA"/>
    <w:rsid w:val="00772226"/>
    <w:rsid w:val="00772346"/>
    <w:rsid w:val="00772E9A"/>
    <w:rsid w:val="00772EA6"/>
    <w:rsid w:val="007731B6"/>
    <w:rsid w:val="007732C6"/>
    <w:rsid w:val="007755E3"/>
    <w:rsid w:val="00776178"/>
    <w:rsid w:val="007769E4"/>
    <w:rsid w:val="00776A80"/>
    <w:rsid w:val="00776CA2"/>
    <w:rsid w:val="00776D50"/>
    <w:rsid w:val="00777270"/>
    <w:rsid w:val="00777B44"/>
    <w:rsid w:val="00777CE9"/>
    <w:rsid w:val="007815D8"/>
    <w:rsid w:val="00781872"/>
    <w:rsid w:val="00781962"/>
    <w:rsid w:val="007821DD"/>
    <w:rsid w:val="00782581"/>
    <w:rsid w:val="00782A20"/>
    <w:rsid w:val="007845D0"/>
    <w:rsid w:val="00784625"/>
    <w:rsid w:val="00784722"/>
    <w:rsid w:val="00785092"/>
    <w:rsid w:val="0078648D"/>
    <w:rsid w:val="007869AA"/>
    <w:rsid w:val="00787435"/>
    <w:rsid w:val="007874ED"/>
    <w:rsid w:val="007874F3"/>
    <w:rsid w:val="00790670"/>
    <w:rsid w:val="0079124C"/>
    <w:rsid w:val="007914C9"/>
    <w:rsid w:val="0079154D"/>
    <w:rsid w:val="007917B1"/>
    <w:rsid w:val="0079192C"/>
    <w:rsid w:val="00791C26"/>
    <w:rsid w:val="00791C84"/>
    <w:rsid w:val="00792067"/>
    <w:rsid w:val="00792D37"/>
    <w:rsid w:val="00793960"/>
    <w:rsid w:val="00793B5D"/>
    <w:rsid w:val="00794A13"/>
    <w:rsid w:val="00795533"/>
    <w:rsid w:val="00795DE5"/>
    <w:rsid w:val="00795EB6"/>
    <w:rsid w:val="0079647A"/>
    <w:rsid w:val="00796D4D"/>
    <w:rsid w:val="007973FB"/>
    <w:rsid w:val="00797D97"/>
    <w:rsid w:val="00797F2B"/>
    <w:rsid w:val="007A06A4"/>
    <w:rsid w:val="007A086F"/>
    <w:rsid w:val="007A1967"/>
    <w:rsid w:val="007A22E4"/>
    <w:rsid w:val="007A27C3"/>
    <w:rsid w:val="007A51C3"/>
    <w:rsid w:val="007A5B42"/>
    <w:rsid w:val="007A5E4C"/>
    <w:rsid w:val="007A6863"/>
    <w:rsid w:val="007A70B7"/>
    <w:rsid w:val="007A7D41"/>
    <w:rsid w:val="007B0535"/>
    <w:rsid w:val="007B0810"/>
    <w:rsid w:val="007B13CC"/>
    <w:rsid w:val="007B14AC"/>
    <w:rsid w:val="007B18A3"/>
    <w:rsid w:val="007B1AFE"/>
    <w:rsid w:val="007B1C2F"/>
    <w:rsid w:val="007B2CC9"/>
    <w:rsid w:val="007B316F"/>
    <w:rsid w:val="007B337F"/>
    <w:rsid w:val="007B463D"/>
    <w:rsid w:val="007B4D39"/>
    <w:rsid w:val="007C0039"/>
    <w:rsid w:val="007C0494"/>
    <w:rsid w:val="007C0CFE"/>
    <w:rsid w:val="007C0E63"/>
    <w:rsid w:val="007C2A48"/>
    <w:rsid w:val="007C2D2D"/>
    <w:rsid w:val="007C34B5"/>
    <w:rsid w:val="007C3620"/>
    <w:rsid w:val="007C3A36"/>
    <w:rsid w:val="007C4B38"/>
    <w:rsid w:val="007C530D"/>
    <w:rsid w:val="007C57DB"/>
    <w:rsid w:val="007C67A3"/>
    <w:rsid w:val="007C6879"/>
    <w:rsid w:val="007C6952"/>
    <w:rsid w:val="007C6FA0"/>
    <w:rsid w:val="007C768D"/>
    <w:rsid w:val="007C7880"/>
    <w:rsid w:val="007C7942"/>
    <w:rsid w:val="007D1388"/>
    <w:rsid w:val="007D176F"/>
    <w:rsid w:val="007D1A14"/>
    <w:rsid w:val="007D231A"/>
    <w:rsid w:val="007D23FD"/>
    <w:rsid w:val="007D33C9"/>
    <w:rsid w:val="007D3A43"/>
    <w:rsid w:val="007D3B0C"/>
    <w:rsid w:val="007D3FA0"/>
    <w:rsid w:val="007D41A7"/>
    <w:rsid w:val="007D43E4"/>
    <w:rsid w:val="007D4919"/>
    <w:rsid w:val="007D491B"/>
    <w:rsid w:val="007D5857"/>
    <w:rsid w:val="007D6017"/>
    <w:rsid w:val="007D67E0"/>
    <w:rsid w:val="007D6BC9"/>
    <w:rsid w:val="007D72B8"/>
    <w:rsid w:val="007E057C"/>
    <w:rsid w:val="007E0DE4"/>
    <w:rsid w:val="007E10C2"/>
    <w:rsid w:val="007E111F"/>
    <w:rsid w:val="007E14BA"/>
    <w:rsid w:val="007E3187"/>
    <w:rsid w:val="007E32F6"/>
    <w:rsid w:val="007E3F06"/>
    <w:rsid w:val="007E469C"/>
    <w:rsid w:val="007E4D22"/>
    <w:rsid w:val="007E5855"/>
    <w:rsid w:val="007E5A7A"/>
    <w:rsid w:val="007E5EEA"/>
    <w:rsid w:val="007E660E"/>
    <w:rsid w:val="007E68FB"/>
    <w:rsid w:val="007E69CA"/>
    <w:rsid w:val="007E7D98"/>
    <w:rsid w:val="007F035F"/>
    <w:rsid w:val="007F0B25"/>
    <w:rsid w:val="007F0F8A"/>
    <w:rsid w:val="007F12FE"/>
    <w:rsid w:val="007F2159"/>
    <w:rsid w:val="007F2AA1"/>
    <w:rsid w:val="007F3238"/>
    <w:rsid w:val="007F4010"/>
    <w:rsid w:val="007F4305"/>
    <w:rsid w:val="007F5057"/>
    <w:rsid w:val="007F560F"/>
    <w:rsid w:val="007F5EE7"/>
    <w:rsid w:val="007F62BF"/>
    <w:rsid w:val="007F640A"/>
    <w:rsid w:val="007F6459"/>
    <w:rsid w:val="007F65AB"/>
    <w:rsid w:val="007F6BDF"/>
    <w:rsid w:val="007F6E43"/>
    <w:rsid w:val="007F727F"/>
    <w:rsid w:val="007F72C8"/>
    <w:rsid w:val="007F755E"/>
    <w:rsid w:val="007F7669"/>
    <w:rsid w:val="007F78A4"/>
    <w:rsid w:val="007F7D3E"/>
    <w:rsid w:val="007F7F95"/>
    <w:rsid w:val="00800319"/>
    <w:rsid w:val="00800BE2"/>
    <w:rsid w:val="00800D9D"/>
    <w:rsid w:val="00800E52"/>
    <w:rsid w:val="0080149D"/>
    <w:rsid w:val="00802AD3"/>
    <w:rsid w:val="0080346B"/>
    <w:rsid w:val="00803BBE"/>
    <w:rsid w:val="00803E67"/>
    <w:rsid w:val="00803EDD"/>
    <w:rsid w:val="00804060"/>
    <w:rsid w:val="00804180"/>
    <w:rsid w:val="008059FA"/>
    <w:rsid w:val="00805B66"/>
    <w:rsid w:val="00805C8F"/>
    <w:rsid w:val="00805CF6"/>
    <w:rsid w:val="00806151"/>
    <w:rsid w:val="00806AC2"/>
    <w:rsid w:val="00806BB6"/>
    <w:rsid w:val="00806E45"/>
    <w:rsid w:val="008076CF"/>
    <w:rsid w:val="00810124"/>
    <w:rsid w:val="0081022D"/>
    <w:rsid w:val="00810B0E"/>
    <w:rsid w:val="008117CA"/>
    <w:rsid w:val="00811B0C"/>
    <w:rsid w:val="00813383"/>
    <w:rsid w:val="00813460"/>
    <w:rsid w:val="0081384F"/>
    <w:rsid w:val="00814D1C"/>
    <w:rsid w:val="00814D58"/>
    <w:rsid w:val="00814F6F"/>
    <w:rsid w:val="00816158"/>
    <w:rsid w:val="00817A7F"/>
    <w:rsid w:val="0082078C"/>
    <w:rsid w:val="00820D06"/>
    <w:rsid w:val="00820FB9"/>
    <w:rsid w:val="008212FD"/>
    <w:rsid w:val="008228E1"/>
    <w:rsid w:val="00823237"/>
    <w:rsid w:val="00823919"/>
    <w:rsid w:val="008256D3"/>
    <w:rsid w:val="00825F8C"/>
    <w:rsid w:val="008263AC"/>
    <w:rsid w:val="008278F7"/>
    <w:rsid w:val="00830179"/>
    <w:rsid w:val="0083049B"/>
    <w:rsid w:val="00830E2C"/>
    <w:rsid w:val="008312DF"/>
    <w:rsid w:val="008314EC"/>
    <w:rsid w:val="008318BC"/>
    <w:rsid w:val="00832499"/>
    <w:rsid w:val="0083289E"/>
    <w:rsid w:val="00832C29"/>
    <w:rsid w:val="00832DC0"/>
    <w:rsid w:val="0083387C"/>
    <w:rsid w:val="00833B37"/>
    <w:rsid w:val="008341BA"/>
    <w:rsid w:val="00834542"/>
    <w:rsid w:val="00834D7A"/>
    <w:rsid w:val="00835297"/>
    <w:rsid w:val="00835B59"/>
    <w:rsid w:val="0083636D"/>
    <w:rsid w:val="0083637C"/>
    <w:rsid w:val="00836853"/>
    <w:rsid w:val="008376F4"/>
    <w:rsid w:val="008379D2"/>
    <w:rsid w:val="00840A5C"/>
    <w:rsid w:val="00840C90"/>
    <w:rsid w:val="0084296B"/>
    <w:rsid w:val="00842DE9"/>
    <w:rsid w:val="00843367"/>
    <w:rsid w:val="00844173"/>
    <w:rsid w:val="00844AE8"/>
    <w:rsid w:val="00844B3B"/>
    <w:rsid w:val="00845112"/>
    <w:rsid w:val="0084514D"/>
    <w:rsid w:val="008451BC"/>
    <w:rsid w:val="0084563E"/>
    <w:rsid w:val="0084601F"/>
    <w:rsid w:val="00846AEE"/>
    <w:rsid w:val="00846FEC"/>
    <w:rsid w:val="00847070"/>
    <w:rsid w:val="0085119A"/>
    <w:rsid w:val="0085124F"/>
    <w:rsid w:val="008515B7"/>
    <w:rsid w:val="00851979"/>
    <w:rsid w:val="00851B18"/>
    <w:rsid w:val="00851DB2"/>
    <w:rsid w:val="0085226D"/>
    <w:rsid w:val="008522DD"/>
    <w:rsid w:val="008531BE"/>
    <w:rsid w:val="008533C8"/>
    <w:rsid w:val="008540FE"/>
    <w:rsid w:val="008543AF"/>
    <w:rsid w:val="00855403"/>
    <w:rsid w:val="00855999"/>
    <w:rsid w:val="00855A1E"/>
    <w:rsid w:val="00855C03"/>
    <w:rsid w:val="00856098"/>
    <w:rsid w:val="00856201"/>
    <w:rsid w:val="0085667F"/>
    <w:rsid w:val="00856853"/>
    <w:rsid w:val="00856BDE"/>
    <w:rsid w:val="0085720B"/>
    <w:rsid w:val="008573AC"/>
    <w:rsid w:val="008577E3"/>
    <w:rsid w:val="00860015"/>
    <w:rsid w:val="00860431"/>
    <w:rsid w:val="00860819"/>
    <w:rsid w:val="00861526"/>
    <w:rsid w:val="00861DDA"/>
    <w:rsid w:val="00862B27"/>
    <w:rsid w:val="008641C5"/>
    <w:rsid w:val="00865594"/>
    <w:rsid w:val="0086563C"/>
    <w:rsid w:val="00865FB2"/>
    <w:rsid w:val="00866861"/>
    <w:rsid w:val="00867431"/>
    <w:rsid w:val="00870310"/>
    <w:rsid w:val="00870656"/>
    <w:rsid w:val="008720FA"/>
    <w:rsid w:val="00872CF0"/>
    <w:rsid w:val="00872E01"/>
    <w:rsid w:val="00873341"/>
    <w:rsid w:val="0087363C"/>
    <w:rsid w:val="008743B7"/>
    <w:rsid w:val="0087480F"/>
    <w:rsid w:val="00874A24"/>
    <w:rsid w:val="00874C48"/>
    <w:rsid w:val="00875202"/>
    <w:rsid w:val="008752F6"/>
    <w:rsid w:val="008754B7"/>
    <w:rsid w:val="00875704"/>
    <w:rsid w:val="008759B2"/>
    <w:rsid w:val="008766C7"/>
    <w:rsid w:val="00876964"/>
    <w:rsid w:val="00876F2B"/>
    <w:rsid w:val="008773D9"/>
    <w:rsid w:val="008802B3"/>
    <w:rsid w:val="00880CCE"/>
    <w:rsid w:val="00881184"/>
    <w:rsid w:val="00882207"/>
    <w:rsid w:val="008825CF"/>
    <w:rsid w:val="00883380"/>
    <w:rsid w:val="008844E3"/>
    <w:rsid w:val="0088480E"/>
    <w:rsid w:val="00884A19"/>
    <w:rsid w:val="008853B2"/>
    <w:rsid w:val="00885418"/>
    <w:rsid w:val="008856CF"/>
    <w:rsid w:val="00885A7D"/>
    <w:rsid w:val="00887877"/>
    <w:rsid w:val="00890EE0"/>
    <w:rsid w:val="00891152"/>
    <w:rsid w:val="008913D6"/>
    <w:rsid w:val="00891933"/>
    <w:rsid w:val="00891E10"/>
    <w:rsid w:val="00891F43"/>
    <w:rsid w:val="008925ED"/>
    <w:rsid w:val="008929BC"/>
    <w:rsid w:val="00892E42"/>
    <w:rsid w:val="008932E4"/>
    <w:rsid w:val="008938DA"/>
    <w:rsid w:val="00894142"/>
    <w:rsid w:val="00896170"/>
    <w:rsid w:val="00896264"/>
    <w:rsid w:val="008964BA"/>
    <w:rsid w:val="008969E8"/>
    <w:rsid w:val="008971F1"/>
    <w:rsid w:val="0089728B"/>
    <w:rsid w:val="00897542"/>
    <w:rsid w:val="008A02E2"/>
    <w:rsid w:val="008A0851"/>
    <w:rsid w:val="008A113D"/>
    <w:rsid w:val="008A1820"/>
    <w:rsid w:val="008A1B0A"/>
    <w:rsid w:val="008A200F"/>
    <w:rsid w:val="008A20FB"/>
    <w:rsid w:val="008A2144"/>
    <w:rsid w:val="008A371C"/>
    <w:rsid w:val="008A3BAB"/>
    <w:rsid w:val="008A4316"/>
    <w:rsid w:val="008A477A"/>
    <w:rsid w:val="008A4D22"/>
    <w:rsid w:val="008A4F0E"/>
    <w:rsid w:val="008A50DB"/>
    <w:rsid w:val="008A59E2"/>
    <w:rsid w:val="008A59EF"/>
    <w:rsid w:val="008A5F69"/>
    <w:rsid w:val="008A5F74"/>
    <w:rsid w:val="008A6476"/>
    <w:rsid w:val="008A6902"/>
    <w:rsid w:val="008A6E4A"/>
    <w:rsid w:val="008A7019"/>
    <w:rsid w:val="008A7987"/>
    <w:rsid w:val="008B0518"/>
    <w:rsid w:val="008B0770"/>
    <w:rsid w:val="008B0825"/>
    <w:rsid w:val="008B0B13"/>
    <w:rsid w:val="008B1918"/>
    <w:rsid w:val="008B1F3B"/>
    <w:rsid w:val="008B20E1"/>
    <w:rsid w:val="008B23B6"/>
    <w:rsid w:val="008B24A3"/>
    <w:rsid w:val="008B2C73"/>
    <w:rsid w:val="008B2E88"/>
    <w:rsid w:val="008B386D"/>
    <w:rsid w:val="008B38DC"/>
    <w:rsid w:val="008B3B01"/>
    <w:rsid w:val="008B3FD7"/>
    <w:rsid w:val="008B4454"/>
    <w:rsid w:val="008B4DE0"/>
    <w:rsid w:val="008B569F"/>
    <w:rsid w:val="008B581A"/>
    <w:rsid w:val="008B5FB8"/>
    <w:rsid w:val="008B66FB"/>
    <w:rsid w:val="008B6CA5"/>
    <w:rsid w:val="008B7391"/>
    <w:rsid w:val="008B7980"/>
    <w:rsid w:val="008B7A67"/>
    <w:rsid w:val="008B7CD6"/>
    <w:rsid w:val="008C0640"/>
    <w:rsid w:val="008C0804"/>
    <w:rsid w:val="008C0D35"/>
    <w:rsid w:val="008C0D85"/>
    <w:rsid w:val="008C133B"/>
    <w:rsid w:val="008C175D"/>
    <w:rsid w:val="008C18E7"/>
    <w:rsid w:val="008C2151"/>
    <w:rsid w:val="008C21EF"/>
    <w:rsid w:val="008C2723"/>
    <w:rsid w:val="008C283F"/>
    <w:rsid w:val="008C2D17"/>
    <w:rsid w:val="008C2FB3"/>
    <w:rsid w:val="008C30B4"/>
    <w:rsid w:val="008C487F"/>
    <w:rsid w:val="008C4FCF"/>
    <w:rsid w:val="008C521F"/>
    <w:rsid w:val="008C5619"/>
    <w:rsid w:val="008C5626"/>
    <w:rsid w:val="008C5883"/>
    <w:rsid w:val="008C61E5"/>
    <w:rsid w:val="008C6B59"/>
    <w:rsid w:val="008C6BF0"/>
    <w:rsid w:val="008C7095"/>
    <w:rsid w:val="008C7397"/>
    <w:rsid w:val="008D042F"/>
    <w:rsid w:val="008D08C7"/>
    <w:rsid w:val="008D0E38"/>
    <w:rsid w:val="008D0F14"/>
    <w:rsid w:val="008D14AC"/>
    <w:rsid w:val="008D1607"/>
    <w:rsid w:val="008D16CB"/>
    <w:rsid w:val="008D1D14"/>
    <w:rsid w:val="008D342A"/>
    <w:rsid w:val="008D3B49"/>
    <w:rsid w:val="008D4157"/>
    <w:rsid w:val="008D4CD3"/>
    <w:rsid w:val="008D5CB4"/>
    <w:rsid w:val="008D6E92"/>
    <w:rsid w:val="008D7785"/>
    <w:rsid w:val="008D77E2"/>
    <w:rsid w:val="008D7EF7"/>
    <w:rsid w:val="008E0345"/>
    <w:rsid w:val="008E0B57"/>
    <w:rsid w:val="008E0F11"/>
    <w:rsid w:val="008E0FA9"/>
    <w:rsid w:val="008E3246"/>
    <w:rsid w:val="008E3786"/>
    <w:rsid w:val="008E37E5"/>
    <w:rsid w:val="008E38E8"/>
    <w:rsid w:val="008E4673"/>
    <w:rsid w:val="008E4797"/>
    <w:rsid w:val="008E4DB5"/>
    <w:rsid w:val="008E4E35"/>
    <w:rsid w:val="008E633B"/>
    <w:rsid w:val="008E6F35"/>
    <w:rsid w:val="008E6F93"/>
    <w:rsid w:val="008E7310"/>
    <w:rsid w:val="008E7DF6"/>
    <w:rsid w:val="008F093D"/>
    <w:rsid w:val="008F0C07"/>
    <w:rsid w:val="008F0D1D"/>
    <w:rsid w:val="008F170C"/>
    <w:rsid w:val="008F22A8"/>
    <w:rsid w:val="008F22AC"/>
    <w:rsid w:val="008F237C"/>
    <w:rsid w:val="008F2FB9"/>
    <w:rsid w:val="008F349B"/>
    <w:rsid w:val="008F374C"/>
    <w:rsid w:val="008F38DE"/>
    <w:rsid w:val="008F4184"/>
    <w:rsid w:val="008F4561"/>
    <w:rsid w:val="008F4FCA"/>
    <w:rsid w:val="008F5328"/>
    <w:rsid w:val="008F54BA"/>
    <w:rsid w:val="008F65BD"/>
    <w:rsid w:val="008F6750"/>
    <w:rsid w:val="008F6A3A"/>
    <w:rsid w:val="008F7978"/>
    <w:rsid w:val="008F7C60"/>
    <w:rsid w:val="00900285"/>
    <w:rsid w:val="00902E2E"/>
    <w:rsid w:val="00902FD1"/>
    <w:rsid w:val="00903289"/>
    <w:rsid w:val="009047BA"/>
    <w:rsid w:val="00905348"/>
    <w:rsid w:val="0090539F"/>
    <w:rsid w:val="009058EF"/>
    <w:rsid w:val="00906706"/>
    <w:rsid w:val="00906F16"/>
    <w:rsid w:val="00906F1C"/>
    <w:rsid w:val="009073ED"/>
    <w:rsid w:val="00907631"/>
    <w:rsid w:val="009077FB"/>
    <w:rsid w:val="00907A37"/>
    <w:rsid w:val="00910ACB"/>
    <w:rsid w:val="00911660"/>
    <w:rsid w:val="00912C6C"/>
    <w:rsid w:val="009135F3"/>
    <w:rsid w:val="00913CCA"/>
    <w:rsid w:val="00913E92"/>
    <w:rsid w:val="009141E6"/>
    <w:rsid w:val="0091466A"/>
    <w:rsid w:val="00914851"/>
    <w:rsid w:val="00914FA6"/>
    <w:rsid w:val="00915932"/>
    <w:rsid w:val="009161B0"/>
    <w:rsid w:val="009173BB"/>
    <w:rsid w:val="009206C1"/>
    <w:rsid w:val="00920E54"/>
    <w:rsid w:val="00921624"/>
    <w:rsid w:val="00921B64"/>
    <w:rsid w:val="00921BEA"/>
    <w:rsid w:val="00922318"/>
    <w:rsid w:val="00922EC4"/>
    <w:rsid w:val="009236DC"/>
    <w:rsid w:val="00923AF2"/>
    <w:rsid w:val="00923D78"/>
    <w:rsid w:val="009246F7"/>
    <w:rsid w:val="0092641D"/>
    <w:rsid w:val="00926F4A"/>
    <w:rsid w:val="0092768A"/>
    <w:rsid w:val="00927D9A"/>
    <w:rsid w:val="009300C6"/>
    <w:rsid w:val="0093057D"/>
    <w:rsid w:val="00930B9C"/>
    <w:rsid w:val="00931335"/>
    <w:rsid w:val="00931639"/>
    <w:rsid w:val="00931A21"/>
    <w:rsid w:val="00933894"/>
    <w:rsid w:val="00933975"/>
    <w:rsid w:val="00933DA6"/>
    <w:rsid w:val="00933FD1"/>
    <w:rsid w:val="00934845"/>
    <w:rsid w:val="009349EE"/>
    <w:rsid w:val="0093503D"/>
    <w:rsid w:val="009353BC"/>
    <w:rsid w:val="00935448"/>
    <w:rsid w:val="00935858"/>
    <w:rsid w:val="00935C38"/>
    <w:rsid w:val="00935D2E"/>
    <w:rsid w:val="00937057"/>
    <w:rsid w:val="0093773A"/>
    <w:rsid w:val="00937CC6"/>
    <w:rsid w:val="00937D1B"/>
    <w:rsid w:val="00940793"/>
    <w:rsid w:val="009410E2"/>
    <w:rsid w:val="009410EA"/>
    <w:rsid w:val="0094124B"/>
    <w:rsid w:val="00942486"/>
    <w:rsid w:val="00942B26"/>
    <w:rsid w:val="00942D01"/>
    <w:rsid w:val="00943FAD"/>
    <w:rsid w:val="009440F2"/>
    <w:rsid w:val="00944EED"/>
    <w:rsid w:val="00945821"/>
    <w:rsid w:val="00945A26"/>
    <w:rsid w:val="00945FF5"/>
    <w:rsid w:val="00947100"/>
    <w:rsid w:val="00950006"/>
    <w:rsid w:val="00950CAC"/>
    <w:rsid w:val="0095173F"/>
    <w:rsid w:val="00952717"/>
    <w:rsid w:val="009537B6"/>
    <w:rsid w:val="00953B29"/>
    <w:rsid w:val="00953CF1"/>
    <w:rsid w:val="00953D67"/>
    <w:rsid w:val="009546AB"/>
    <w:rsid w:val="00955567"/>
    <w:rsid w:val="009559FB"/>
    <w:rsid w:val="0095607B"/>
    <w:rsid w:val="00956FF9"/>
    <w:rsid w:val="0096003C"/>
    <w:rsid w:val="00960221"/>
    <w:rsid w:val="0096047C"/>
    <w:rsid w:val="00960AB3"/>
    <w:rsid w:val="00960D6E"/>
    <w:rsid w:val="00960E9C"/>
    <w:rsid w:val="0096142C"/>
    <w:rsid w:val="009614D6"/>
    <w:rsid w:val="00961EB1"/>
    <w:rsid w:val="00962839"/>
    <w:rsid w:val="00962CBA"/>
    <w:rsid w:val="009638DF"/>
    <w:rsid w:val="00963C13"/>
    <w:rsid w:val="00964533"/>
    <w:rsid w:val="0096506D"/>
    <w:rsid w:val="0096664B"/>
    <w:rsid w:val="00967D32"/>
    <w:rsid w:val="009704F3"/>
    <w:rsid w:val="00972268"/>
    <w:rsid w:val="009723C1"/>
    <w:rsid w:val="0097280D"/>
    <w:rsid w:val="00972F91"/>
    <w:rsid w:val="009736B0"/>
    <w:rsid w:val="00973D72"/>
    <w:rsid w:val="00973F1D"/>
    <w:rsid w:val="00974284"/>
    <w:rsid w:val="009748F1"/>
    <w:rsid w:val="00975192"/>
    <w:rsid w:val="009757CC"/>
    <w:rsid w:val="009758AF"/>
    <w:rsid w:val="009759F5"/>
    <w:rsid w:val="00976D69"/>
    <w:rsid w:val="00977CD9"/>
    <w:rsid w:val="00980087"/>
    <w:rsid w:val="00981922"/>
    <w:rsid w:val="00981AB9"/>
    <w:rsid w:val="00983320"/>
    <w:rsid w:val="009835F3"/>
    <w:rsid w:val="00983B05"/>
    <w:rsid w:val="00983FAF"/>
    <w:rsid w:val="00984452"/>
    <w:rsid w:val="00984531"/>
    <w:rsid w:val="009845FC"/>
    <w:rsid w:val="00984F33"/>
    <w:rsid w:val="00985D94"/>
    <w:rsid w:val="009860B0"/>
    <w:rsid w:val="009864A3"/>
    <w:rsid w:val="009864F2"/>
    <w:rsid w:val="009865C2"/>
    <w:rsid w:val="00986C2F"/>
    <w:rsid w:val="00986D7B"/>
    <w:rsid w:val="009875BA"/>
    <w:rsid w:val="009877E6"/>
    <w:rsid w:val="00990513"/>
    <w:rsid w:val="009906AD"/>
    <w:rsid w:val="00990943"/>
    <w:rsid w:val="00990E39"/>
    <w:rsid w:val="00992A8B"/>
    <w:rsid w:val="00992BAD"/>
    <w:rsid w:val="00992FAE"/>
    <w:rsid w:val="009937FC"/>
    <w:rsid w:val="009938B1"/>
    <w:rsid w:val="00993AB4"/>
    <w:rsid w:val="00993D01"/>
    <w:rsid w:val="00994272"/>
    <w:rsid w:val="00994381"/>
    <w:rsid w:val="0099477E"/>
    <w:rsid w:val="0099517F"/>
    <w:rsid w:val="00995279"/>
    <w:rsid w:val="009952FE"/>
    <w:rsid w:val="00995317"/>
    <w:rsid w:val="00995D08"/>
    <w:rsid w:val="0099744F"/>
    <w:rsid w:val="009A0CD5"/>
    <w:rsid w:val="009A1002"/>
    <w:rsid w:val="009A1380"/>
    <w:rsid w:val="009A1A9C"/>
    <w:rsid w:val="009A1DE3"/>
    <w:rsid w:val="009A2532"/>
    <w:rsid w:val="009A27C9"/>
    <w:rsid w:val="009A297C"/>
    <w:rsid w:val="009A2FD9"/>
    <w:rsid w:val="009A37A0"/>
    <w:rsid w:val="009A4747"/>
    <w:rsid w:val="009A4B64"/>
    <w:rsid w:val="009A4DBE"/>
    <w:rsid w:val="009A520C"/>
    <w:rsid w:val="009A5713"/>
    <w:rsid w:val="009A5835"/>
    <w:rsid w:val="009A63A6"/>
    <w:rsid w:val="009A6783"/>
    <w:rsid w:val="009A6896"/>
    <w:rsid w:val="009B037F"/>
    <w:rsid w:val="009B09BF"/>
    <w:rsid w:val="009B1394"/>
    <w:rsid w:val="009B1A35"/>
    <w:rsid w:val="009B1C57"/>
    <w:rsid w:val="009B1FC8"/>
    <w:rsid w:val="009B2171"/>
    <w:rsid w:val="009B2503"/>
    <w:rsid w:val="009B25D9"/>
    <w:rsid w:val="009B2C53"/>
    <w:rsid w:val="009B3A5F"/>
    <w:rsid w:val="009B4052"/>
    <w:rsid w:val="009B4CE1"/>
    <w:rsid w:val="009B5290"/>
    <w:rsid w:val="009B53DF"/>
    <w:rsid w:val="009B5526"/>
    <w:rsid w:val="009B5672"/>
    <w:rsid w:val="009B5967"/>
    <w:rsid w:val="009B597E"/>
    <w:rsid w:val="009B5E7F"/>
    <w:rsid w:val="009B77FA"/>
    <w:rsid w:val="009C0EDD"/>
    <w:rsid w:val="009C1811"/>
    <w:rsid w:val="009C313F"/>
    <w:rsid w:val="009C33BE"/>
    <w:rsid w:val="009C3EBB"/>
    <w:rsid w:val="009C4181"/>
    <w:rsid w:val="009C4450"/>
    <w:rsid w:val="009C4834"/>
    <w:rsid w:val="009C4DCB"/>
    <w:rsid w:val="009C5B55"/>
    <w:rsid w:val="009C6321"/>
    <w:rsid w:val="009C6500"/>
    <w:rsid w:val="009C73CD"/>
    <w:rsid w:val="009C7B0A"/>
    <w:rsid w:val="009D0518"/>
    <w:rsid w:val="009D0C63"/>
    <w:rsid w:val="009D1080"/>
    <w:rsid w:val="009D10E1"/>
    <w:rsid w:val="009D183E"/>
    <w:rsid w:val="009D3431"/>
    <w:rsid w:val="009D358B"/>
    <w:rsid w:val="009D40A9"/>
    <w:rsid w:val="009D44DA"/>
    <w:rsid w:val="009D62D8"/>
    <w:rsid w:val="009D6821"/>
    <w:rsid w:val="009D684D"/>
    <w:rsid w:val="009D6DAB"/>
    <w:rsid w:val="009D6E79"/>
    <w:rsid w:val="009D7757"/>
    <w:rsid w:val="009D79B1"/>
    <w:rsid w:val="009D7A24"/>
    <w:rsid w:val="009E0E52"/>
    <w:rsid w:val="009E0F30"/>
    <w:rsid w:val="009E1384"/>
    <w:rsid w:val="009E1C8B"/>
    <w:rsid w:val="009E1CBD"/>
    <w:rsid w:val="009E1DE5"/>
    <w:rsid w:val="009E35B3"/>
    <w:rsid w:val="009E389C"/>
    <w:rsid w:val="009E3BF2"/>
    <w:rsid w:val="009E4160"/>
    <w:rsid w:val="009E419B"/>
    <w:rsid w:val="009E45FB"/>
    <w:rsid w:val="009E4DAC"/>
    <w:rsid w:val="009E4F49"/>
    <w:rsid w:val="009E5547"/>
    <w:rsid w:val="009E5F5E"/>
    <w:rsid w:val="009E60FF"/>
    <w:rsid w:val="009E7451"/>
    <w:rsid w:val="009F0231"/>
    <w:rsid w:val="009F044E"/>
    <w:rsid w:val="009F0587"/>
    <w:rsid w:val="009F3B17"/>
    <w:rsid w:val="009F4200"/>
    <w:rsid w:val="009F4D87"/>
    <w:rsid w:val="009F5051"/>
    <w:rsid w:val="009F57D2"/>
    <w:rsid w:val="009F5B1E"/>
    <w:rsid w:val="009F606C"/>
    <w:rsid w:val="009F6E72"/>
    <w:rsid w:val="009F71F5"/>
    <w:rsid w:val="009F7200"/>
    <w:rsid w:val="009F78E9"/>
    <w:rsid w:val="009F7A1B"/>
    <w:rsid w:val="009F7F00"/>
    <w:rsid w:val="00A00020"/>
    <w:rsid w:val="00A0056E"/>
    <w:rsid w:val="00A037A1"/>
    <w:rsid w:val="00A03C4E"/>
    <w:rsid w:val="00A04B95"/>
    <w:rsid w:val="00A0550C"/>
    <w:rsid w:val="00A055F2"/>
    <w:rsid w:val="00A10855"/>
    <w:rsid w:val="00A10946"/>
    <w:rsid w:val="00A10D6C"/>
    <w:rsid w:val="00A10FD2"/>
    <w:rsid w:val="00A11D9A"/>
    <w:rsid w:val="00A12E96"/>
    <w:rsid w:val="00A12F96"/>
    <w:rsid w:val="00A1321B"/>
    <w:rsid w:val="00A13507"/>
    <w:rsid w:val="00A13634"/>
    <w:rsid w:val="00A13A1B"/>
    <w:rsid w:val="00A13FFC"/>
    <w:rsid w:val="00A144D9"/>
    <w:rsid w:val="00A14605"/>
    <w:rsid w:val="00A14884"/>
    <w:rsid w:val="00A15095"/>
    <w:rsid w:val="00A153F6"/>
    <w:rsid w:val="00A1578E"/>
    <w:rsid w:val="00A15894"/>
    <w:rsid w:val="00A16080"/>
    <w:rsid w:val="00A165E7"/>
    <w:rsid w:val="00A16B22"/>
    <w:rsid w:val="00A17FF4"/>
    <w:rsid w:val="00A20053"/>
    <w:rsid w:val="00A20899"/>
    <w:rsid w:val="00A20A2A"/>
    <w:rsid w:val="00A20B0C"/>
    <w:rsid w:val="00A2101D"/>
    <w:rsid w:val="00A21257"/>
    <w:rsid w:val="00A218DE"/>
    <w:rsid w:val="00A229C5"/>
    <w:rsid w:val="00A2369C"/>
    <w:rsid w:val="00A23BC0"/>
    <w:rsid w:val="00A23FD5"/>
    <w:rsid w:val="00A24111"/>
    <w:rsid w:val="00A25872"/>
    <w:rsid w:val="00A269E9"/>
    <w:rsid w:val="00A278CD"/>
    <w:rsid w:val="00A30754"/>
    <w:rsid w:val="00A30F00"/>
    <w:rsid w:val="00A31052"/>
    <w:rsid w:val="00A316E8"/>
    <w:rsid w:val="00A317F0"/>
    <w:rsid w:val="00A32551"/>
    <w:rsid w:val="00A32A49"/>
    <w:rsid w:val="00A32D52"/>
    <w:rsid w:val="00A32F91"/>
    <w:rsid w:val="00A33802"/>
    <w:rsid w:val="00A3465A"/>
    <w:rsid w:val="00A3505C"/>
    <w:rsid w:val="00A3521E"/>
    <w:rsid w:val="00A35507"/>
    <w:rsid w:val="00A35F3D"/>
    <w:rsid w:val="00A35FBD"/>
    <w:rsid w:val="00A36202"/>
    <w:rsid w:val="00A362AF"/>
    <w:rsid w:val="00A36489"/>
    <w:rsid w:val="00A36494"/>
    <w:rsid w:val="00A36E7B"/>
    <w:rsid w:val="00A3723F"/>
    <w:rsid w:val="00A37E8D"/>
    <w:rsid w:val="00A40334"/>
    <w:rsid w:val="00A4037E"/>
    <w:rsid w:val="00A409FE"/>
    <w:rsid w:val="00A40CD5"/>
    <w:rsid w:val="00A40ED8"/>
    <w:rsid w:val="00A412DE"/>
    <w:rsid w:val="00A4139A"/>
    <w:rsid w:val="00A417B5"/>
    <w:rsid w:val="00A419F0"/>
    <w:rsid w:val="00A41C40"/>
    <w:rsid w:val="00A41F8B"/>
    <w:rsid w:val="00A4291A"/>
    <w:rsid w:val="00A42CD3"/>
    <w:rsid w:val="00A448AE"/>
    <w:rsid w:val="00A448D6"/>
    <w:rsid w:val="00A44C45"/>
    <w:rsid w:val="00A45779"/>
    <w:rsid w:val="00A45E5D"/>
    <w:rsid w:val="00A468CD"/>
    <w:rsid w:val="00A46AB8"/>
    <w:rsid w:val="00A46B9A"/>
    <w:rsid w:val="00A4722C"/>
    <w:rsid w:val="00A47532"/>
    <w:rsid w:val="00A47B31"/>
    <w:rsid w:val="00A47D37"/>
    <w:rsid w:val="00A47FD1"/>
    <w:rsid w:val="00A5001A"/>
    <w:rsid w:val="00A50573"/>
    <w:rsid w:val="00A51240"/>
    <w:rsid w:val="00A5141A"/>
    <w:rsid w:val="00A51E95"/>
    <w:rsid w:val="00A51ECD"/>
    <w:rsid w:val="00A52CD8"/>
    <w:rsid w:val="00A52E20"/>
    <w:rsid w:val="00A533BD"/>
    <w:rsid w:val="00A535EA"/>
    <w:rsid w:val="00A54D20"/>
    <w:rsid w:val="00A54F8A"/>
    <w:rsid w:val="00A55293"/>
    <w:rsid w:val="00A558F6"/>
    <w:rsid w:val="00A55F0C"/>
    <w:rsid w:val="00A5619C"/>
    <w:rsid w:val="00A56A4F"/>
    <w:rsid w:val="00A57F07"/>
    <w:rsid w:val="00A60383"/>
    <w:rsid w:val="00A608C4"/>
    <w:rsid w:val="00A60A07"/>
    <w:rsid w:val="00A60EAC"/>
    <w:rsid w:val="00A6109B"/>
    <w:rsid w:val="00A6133B"/>
    <w:rsid w:val="00A61BC9"/>
    <w:rsid w:val="00A62091"/>
    <w:rsid w:val="00A62A43"/>
    <w:rsid w:val="00A630FD"/>
    <w:rsid w:val="00A648F6"/>
    <w:rsid w:val="00A6493A"/>
    <w:rsid w:val="00A64AF6"/>
    <w:rsid w:val="00A64DBF"/>
    <w:rsid w:val="00A6525B"/>
    <w:rsid w:val="00A667D9"/>
    <w:rsid w:val="00A668EE"/>
    <w:rsid w:val="00A66A36"/>
    <w:rsid w:val="00A6737A"/>
    <w:rsid w:val="00A6784E"/>
    <w:rsid w:val="00A679BC"/>
    <w:rsid w:val="00A7084D"/>
    <w:rsid w:val="00A70FA4"/>
    <w:rsid w:val="00A71098"/>
    <w:rsid w:val="00A711BA"/>
    <w:rsid w:val="00A723DB"/>
    <w:rsid w:val="00A74076"/>
    <w:rsid w:val="00A74CA1"/>
    <w:rsid w:val="00A753AF"/>
    <w:rsid w:val="00A75FF2"/>
    <w:rsid w:val="00A771E1"/>
    <w:rsid w:val="00A77278"/>
    <w:rsid w:val="00A77B9A"/>
    <w:rsid w:val="00A81504"/>
    <w:rsid w:val="00A81532"/>
    <w:rsid w:val="00A8156A"/>
    <w:rsid w:val="00A82AB8"/>
    <w:rsid w:val="00A82D07"/>
    <w:rsid w:val="00A83237"/>
    <w:rsid w:val="00A8326C"/>
    <w:rsid w:val="00A83570"/>
    <w:rsid w:val="00A838D3"/>
    <w:rsid w:val="00A83B69"/>
    <w:rsid w:val="00A83C91"/>
    <w:rsid w:val="00A83E7D"/>
    <w:rsid w:val="00A84474"/>
    <w:rsid w:val="00A84515"/>
    <w:rsid w:val="00A84D27"/>
    <w:rsid w:val="00A85858"/>
    <w:rsid w:val="00A86565"/>
    <w:rsid w:val="00A8680F"/>
    <w:rsid w:val="00A8695E"/>
    <w:rsid w:val="00A86DFB"/>
    <w:rsid w:val="00A86F55"/>
    <w:rsid w:val="00A87AB0"/>
    <w:rsid w:val="00A87E29"/>
    <w:rsid w:val="00A901AC"/>
    <w:rsid w:val="00A902D5"/>
    <w:rsid w:val="00A909C5"/>
    <w:rsid w:val="00A90F90"/>
    <w:rsid w:val="00A915E2"/>
    <w:rsid w:val="00A9241A"/>
    <w:rsid w:val="00A924D1"/>
    <w:rsid w:val="00A92954"/>
    <w:rsid w:val="00A92A89"/>
    <w:rsid w:val="00A93018"/>
    <w:rsid w:val="00A9340F"/>
    <w:rsid w:val="00A93AE9"/>
    <w:rsid w:val="00A94449"/>
    <w:rsid w:val="00A94C2D"/>
    <w:rsid w:val="00A95B43"/>
    <w:rsid w:val="00A95FA1"/>
    <w:rsid w:val="00A96735"/>
    <w:rsid w:val="00A96B33"/>
    <w:rsid w:val="00A96F4B"/>
    <w:rsid w:val="00A97416"/>
    <w:rsid w:val="00A9788F"/>
    <w:rsid w:val="00A97C60"/>
    <w:rsid w:val="00AA1136"/>
    <w:rsid w:val="00AA215F"/>
    <w:rsid w:val="00AA2203"/>
    <w:rsid w:val="00AA22B8"/>
    <w:rsid w:val="00AA26E7"/>
    <w:rsid w:val="00AA2D06"/>
    <w:rsid w:val="00AA2EDF"/>
    <w:rsid w:val="00AA33B1"/>
    <w:rsid w:val="00AA35AD"/>
    <w:rsid w:val="00AA43BD"/>
    <w:rsid w:val="00AA49C1"/>
    <w:rsid w:val="00AA4D17"/>
    <w:rsid w:val="00AA70D0"/>
    <w:rsid w:val="00AA7AEC"/>
    <w:rsid w:val="00AB028B"/>
    <w:rsid w:val="00AB0764"/>
    <w:rsid w:val="00AB1299"/>
    <w:rsid w:val="00AB1E29"/>
    <w:rsid w:val="00AB24DC"/>
    <w:rsid w:val="00AB25F0"/>
    <w:rsid w:val="00AB3722"/>
    <w:rsid w:val="00AB44AE"/>
    <w:rsid w:val="00AB47F4"/>
    <w:rsid w:val="00AB49D0"/>
    <w:rsid w:val="00AB4E9E"/>
    <w:rsid w:val="00AB5615"/>
    <w:rsid w:val="00AB57D9"/>
    <w:rsid w:val="00AB6403"/>
    <w:rsid w:val="00AB6921"/>
    <w:rsid w:val="00AB6AAD"/>
    <w:rsid w:val="00AC03E9"/>
    <w:rsid w:val="00AC06F7"/>
    <w:rsid w:val="00AC0F9B"/>
    <w:rsid w:val="00AC1540"/>
    <w:rsid w:val="00AC2B62"/>
    <w:rsid w:val="00AC31D1"/>
    <w:rsid w:val="00AC386A"/>
    <w:rsid w:val="00AC3906"/>
    <w:rsid w:val="00AC4BE3"/>
    <w:rsid w:val="00AC5A09"/>
    <w:rsid w:val="00AC6476"/>
    <w:rsid w:val="00AC6711"/>
    <w:rsid w:val="00AC6C37"/>
    <w:rsid w:val="00AC7B2D"/>
    <w:rsid w:val="00AD0232"/>
    <w:rsid w:val="00AD16E8"/>
    <w:rsid w:val="00AD1F19"/>
    <w:rsid w:val="00AD1FB4"/>
    <w:rsid w:val="00AD2336"/>
    <w:rsid w:val="00AD26EC"/>
    <w:rsid w:val="00AD2F5B"/>
    <w:rsid w:val="00AD30EB"/>
    <w:rsid w:val="00AD311B"/>
    <w:rsid w:val="00AD36BE"/>
    <w:rsid w:val="00AD374A"/>
    <w:rsid w:val="00AD3854"/>
    <w:rsid w:val="00AD3D10"/>
    <w:rsid w:val="00AD4399"/>
    <w:rsid w:val="00AD44A0"/>
    <w:rsid w:val="00AD4A71"/>
    <w:rsid w:val="00AD4F18"/>
    <w:rsid w:val="00AD53B1"/>
    <w:rsid w:val="00AD5689"/>
    <w:rsid w:val="00AD670C"/>
    <w:rsid w:val="00AE015C"/>
    <w:rsid w:val="00AE02EE"/>
    <w:rsid w:val="00AE0C42"/>
    <w:rsid w:val="00AE10DE"/>
    <w:rsid w:val="00AE14F1"/>
    <w:rsid w:val="00AE1810"/>
    <w:rsid w:val="00AE38A6"/>
    <w:rsid w:val="00AE3C27"/>
    <w:rsid w:val="00AE3DD6"/>
    <w:rsid w:val="00AE4B70"/>
    <w:rsid w:val="00AE4D75"/>
    <w:rsid w:val="00AE56BF"/>
    <w:rsid w:val="00AE62FE"/>
    <w:rsid w:val="00AE6318"/>
    <w:rsid w:val="00AE71C8"/>
    <w:rsid w:val="00AE7258"/>
    <w:rsid w:val="00AE7340"/>
    <w:rsid w:val="00AE7A82"/>
    <w:rsid w:val="00AF01E8"/>
    <w:rsid w:val="00AF04EB"/>
    <w:rsid w:val="00AF151C"/>
    <w:rsid w:val="00AF2593"/>
    <w:rsid w:val="00AF30BB"/>
    <w:rsid w:val="00AF391D"/>
    <w:rsid w:val="00AF41D7"/>
    <w:rsid w:val="00AF4EE1"/>
    <w:rsid w:val="00AF5D12"/>
    <w:rsid w:val="00AF6825"/>
    <w:rsid w:val="00AF69ED"/>
    <w:rsid w:val="00AF7003"/>
    <w:rsid w:val="00AF75EA"/>
    <w:rsid w:val="00AF7E5A"/>
    <w:rsid w:val="00B0149B"/>
    <w:rsid w:val="00B01968"/>
    <w:rsid w:val="00B0197D"/>
    <w:rsid w:val="00B01B63"/>
    <w:rsid w:val="00B02345"/>
    <w:rsid w:val="00B02555"/>
    <w:rsid w:val="00B027DF"/>
    <w:rsid w:val="00B02EA9"/>
    <w:rsid w:val="00B032B0"/>
    <w:rsid w:val="00B03376"/>
    <w:rsid w:val="00B03DA9"/>
    <w:rsid w:val="00B041E6"/>
    <w:rsid w:val="00B044C9"/>
    <w:rsid w:val="00B05CFB"/>
    <w:rsid w:val="00B06668"/>
    <w:rsid w:val="00B06981"/>
    <w:rsid w:val="00B06A98"/>
    <w:rsid w:val="00B06B5A"/>
    <w:rsid w:val="00B072DC"/>
    <w:rsid w:val="00B0755C"/>
    <w:rsid w:val="00B10124"/>
    <w:rsid w:val="00B11469"/>
    <w:rsid w:val="00B12B36"/>
    <w:rsid w:val="00B12F8F"/>
    <w:rsid w:val="00B14DBF"/>
    <w:rsid w:val="00B1545A"/>
    <w:rsid w:val="00B16AF3"/>
    <w:rsid w:val="00B16FD2"/>
    <w:rsid w:val="00B1737C"/>
    <w:rsid w:val="00B20254"/>
    <w:rsid w:val="00B20A92"/>
    <w:rsid w:val="00B2129E"/>
    <w:rsid w:val="00B218A8"/>
    <w:rsid w:val="00B21C59"/>
    <w:rsid w:val="00B22838"/>
    <w:rsid w:val="00B22BE1"/>
    <w:rsid w:val="00B22EC5"/>
    <w:rsid w:val="00B239B6"/>
    <w:rsid w:val="00B23C67"/>
    <w:rsid w:val="00B2400D"/>
    <w:rsid w:val="00B251AF"/>
    <w:rsid w:val="00B25FF1"/>
    <w:rsid w:val="00B264C4"/>
    <w:rsid w:val="00B26C52"/>
    <w:rsid w:val="00B26DC3"/>
    <w:rsid w:val="00B271FE"/>
    <w:rsid w:val="00B2744D"/>
    <w:rsid w:val="00B329BE"/>
    <w:rsid w:val="00B32BEA"/>
    <w:rsid w:val="00B331BE"/>
    <w:rsid w:val="00B33E73"/>
    <w:rsid w:val="00B34A60"/>
    <w:rsid w:val="00B34C24"/>
    <w:rsid w:val="00B34FBF"/>
    <w:rsid w:val="00B35067"/>
    <w:rsid w:val="00B352F9"/>
    <w:rsid w:val="00B35FB8"/>
    <w:rsid w:val="00B360EC"/>
    <w:rsid w:val="00B367CC"/>
    <w:rsid w:val="00B36DB5"/>
    <w:rsid w:val="00B36F8A"/>
    <w:rsid w:val="00B37F17"/>
    <w:rsid w:val="00B401BB"/>
    <w:rsid w:val="00B40250"/>
    <w:rsid w:val="00B40371"/>
    <w:rsid w:val="00B4080D"/>
    <w:rsid w:val="00B40823"/>
    <w:rsid w:val="00B40B65"/>
    <w:rsid w:val="00B41439"/>
    <w:rsid w:val="00B41688"/>
    <w:rsid w:val="00B41E5F"/>
    <w:rsid w:val="00B435B0"/>
    <w:rsid w:val="00B438BE"/>
    <w:rsid w:val="00B44271"/>
    <w:rsid w:val="00B455A4"/>
    <w:rsid w:val="00B45F21"/>
    <w:rsid w:val="00B47332"/>
    <w:rsid w:val="00B478C2"/>
    <w:rsid w:val="00B47A5B"/>
    <w:rsid w:val="00B50F77"/>
    <w:rsid w:val="00B51A69"/>
    <w:rsid w:val="00B5204B"/>
    <w:rsid w:val="00B520BE"/>
    <w:rsid w:val="00B5225F"/>
    <w:rsid w:val="00B53279"/>
    <w:rsid w:val="00B53721"/>
    <w:rsid w:val="00B5396B"/>
    <w:rsid w:val="00B5424A"/>
    <w:rsid w:val="00B542FE"/>
    <w:rsid w:val="00B54A23"/>
    <w:rsid w:val="00B55901"/>
    <w:rsid w:val="00B55B40"/>
    <w:rsid w:val="00B5641B"/>
    <w:rsid w:val="00B5650B"/>
    <w:rsid w:val="00B571FE"/>
    <w:rsid w:val="00B57370"/>
    <w:rsid w:val="00B5742F"/>
    <w:rsid w:val="00B579D3"/>
    <w:rsid w:val="00B60F47"/>
    <w:rsid w:val="00B61061"/>
    <w:rsid w:val="00B612B1"/>
    <w:rsid w:val="00B622C5"/>
    <w:rsid w:val="00B62783"/>
    <w:rsid w:val="00B62D5D"/>
    <w:rsid w:val="00B64207"/>
    <w:rsid w:val="00B6466D"/>
    <w:rsid w:val="00B6495A"/>
    <w:rsid w:val="00B64CF3"/>
    <w:rsid w:val="00B64DD8"/>
    <w:rsid w:val="00B64F5E"/>
    <w:rsid w:val="00B6543B"/>
    <w:rsid w:val="00B654E6"/>
    <w:rsid w:val="00B65633"/>
    <w:rsid w:val="00B65964"/>
    <w:rsid w:val="00B65DB1"/>
    <w:rsid w:val="00B66045"/>
    <w:rsid w:val="00B66FF3"/>
    <w:rsid w:val="00B67394"/>
    <w:rsid w:val="00B67F63"/>
    <w:rsid w:val="00B7016D"/>
    <w:rsid w:val="00B7089B"/>
    <w:rsid w:val="00B71349"/>
    <w:rsid w:val="00B713AC"/>
    <w:rsid w:val="00B71835"/>
    <w:rsid w:val="00B71922"/>
    <w:rsid w:val="00B71990"/>
    <w:rsid w:val="00B72426"/>
    <w:rsid w:val="00B7247B"/>
    <w:rsid w:val="00B737B4"/>
    <w:rsid w:val="00B7387C"/>
    <w:rsid w:val="00B73A4A"/>
    <w:rsid w:val="00B73B60"/>
    <w:rsid w:val="00B7416E"/>
    <w:rsid w:val="00B742D4"/>
    <w:rsid w:val="00B74CCD"/>
    <w:rsid w:val="00B75817"/>
    <w:rsid w:val="00B7650F"/>
    <w:rsid w:val="00B767AC"/>
    <w:rsid w:val="00B76D6A"/>
    <w:rsid w:val="00B7782D"/>
    <w:rsid w:val="00B77864"/>
    <w:rsid w:val="00B80363"/>
    <w:rsid w:val="00B80404"/>
    <w:rsid w:val="00B80414"/>
    <w:rsid w:val="00B80483"/>
    <w:rsid w:val="00B8056E"/>
    <w:rsid w:val="00B82624"/>
    <w:rsid w:val="00B82DDD"/>
    <w:rsid w:val="00B82E2E"/>
    <w:rsid w:val="00B834B1"/>
    <w:rsid w:val="00B83A70"/>
    <w:rsid w:val="00B83D3A"/>
    <w:rsid w:val="00B84380"/>
    <w:rsid w:val="00B847C0"/>
    <w:rsid w:val="00B847F8"/>
    <w:rsid w:val="00B84F4D"/>
    <w:rsid w:val="00B850BA"/>
    <w:rsid w:val="00B854BC"/>
    <w:rsid w:val="00B856A2"/>
    <w:rsid w:val="00B85DE4"/>
    <w:rsid w:val="00B8711B"/>
    <w:rsid w:val="00B872E8"/>
    <w:rsid w:val="00B874AA"/>
    <w:rsid w:val="00B87A90"/>
    <w:rsid w:val="00B87D65"/>
    <w:rsid w:val="00B87E53"/>
    <w:rsid w:val="00B9002E"/>
    <w:rsid w:val="00B90397"/>
    <w:rsid w:val="00B909A8"/>
    <w:rsid w:val="00B90BA0"/>
    <w:rsid w:val="00B90F69"/>
    <w:rsid w:val="00B9105B"/>
    <w:rsid w:val="00B9126E"/>
    <w:rsid w:val="00B9289D"/>
    <w:rsid w:val="00B92FB1"/>
    <w:rsid w:val="00B9303D"/>
    <w:rsid w:val="00B934C3"/>
    <w:rsid w:val="00B935E0"/>
    <w:rsid w:val="00B9361A"/>
    <w:rsid w:val="00B93926"/>
    <w:rsid w:val="00B9433E"/>
    <w:rsid w:val="00B9513A"/>
    <w:rsid w:val="00B95F76"/>
    <w:rsid w:val="00B96650"/>
    <w:rsid w:val="00B966E2"/>
    <w:rsid w:val="00B97079"/>
    <w:rsid w:val="00B97472"/>
    <w:rsid w:val="00B97BCB"/>
    <w:rsid w:val="00B97D91"/>
    <w:rsid w:val="00BA017B"/>
    <w:rsid w:val="00BA0948"/>
    <w:rsid w:val="00BA0F04"/>
    <w:rsid w:val="00BA1837"/>
    <w:rsid w:val="00BA2415"/>
    <w:rsid w:val="00BA2C48"/>
    <w:rsid w:val="00BA2DCA"/>
    <w:rsid w:val="00BA38EB"/>
    <w:rsid w:val="00BA3BCE"/>
    <w:rsid w:val="00BA3F70"/>
    <w:rsid w:val="00BA442B"/>
    <w:rsid w:val="00BA449F"/>
    <w:rsid w:val="00BA4C71"/>
    <w:rsid w:val="00BA5525"/>
    <w:rsid w:val="00BA5B7D"/>
    <w:rsid w:val="00BA6229"/>
    <w:rsid w:val="00BA63C8"/>
    <w:rsid w:val="00BA63DD"/>
    <w:rsid w:val="00BA64CD"/>
    <w:rsid w:val="00BA7102"/>
    <w:rsid w:val="00BB1309"/>
    <w:rsid w:val="00BB153E"/>
    <w:rsid w:val="00BB189C"/>
    <w:rsid w:val="00BB2057"/>
    <w:rsid w:val="00BB23E5"/>
    <w:rsid w:val="00BB2410"/>
    <w:rsid w:val="00BB2551"/>
    <w:rsid w:val="00BB272D"/>
    <w:rsid w:val="00BB372A"/>
    <w:rsid w:val="00BB4049"/>
    <w:rsid w:val="00BB40D5"/>
    <w:rsid w:val="00BB49BD"/>
    <w:rsid w:val="00BB4C1B"/>
    <w:rsid w:val="00BB4DF8"/>
    <w:rsid w:val="00BB4E2B"/>
    <w:rsid w:val="00BB532A"/>
    <w:rsid w:val="00BB53F3"/>
    <w:rsid w:val="00BB64C1"/>
    <w:rsid w:val="00BB77B8"/>
    <w:rsid w:val="00BB79C6"/>
    <w:rsid w:val="00BC0C44"/>
    <w:rsid w:val="00BC13AC"/>
    <w:rsid w:val="00BC1AC8"/>
    <w:rsid w:val="00BC1BB5"/>
    <w:rsid w:val="00BC345F"/>
    <w:rsid w:val="00BC3DD9"/>
    <w:rsid w:val="00BC4901"/>
    <w:rsid w:val="00BC51D0"/>
    <w:rsid w:val="00BC5728"/>
    <w:rsid w:val="00BC5D4C"/>
    <w:rsid w:val="00BC6907"/>
    <w:rsid w:val="00BC701A"/>
    <w:rsid w:val="00BD02F8"/>
    <w:rsid w:val="00BD1CE1"/>
    <w:rsid w:val="00BD1FE8"/>
    <w:rsid w:val="00BD26EA"/>
    <w:rsid w:val="00BD4446"/>
    <w:rsid w:val="00BD4F1C"/>
    <w:rsid w:val="00BD5316"/>
    <w:rsid w:val="00BD5C00"/>
    <w:rsid w:val="00BD640E"/>
    <w:rsid w:val="00BD6604"/>
    <w:rsid w:val="00BD697F"/>
    <w:rsid w:val="00BD70DB"/>
    <w:rsid w:val="00BD744D"/>
    <w:rsid w:val="00BD760A"/>
    <w:rsid w:val="00BD7D79"/>
    <w:rsid w:val="00BE00C8"/>
    <w:rsid w:val="00BE137E"/>
    <w:rsid w:val="00BE19B9"/>
    <w:rsid w:val="00BE1C3C"/>
    <w:rsid w:val="00BE2E27"/>
    <w:rsid w:val="00BE2EB1"/>
    <w:rsid w:val="00BE3295"/>
    <w:rsid w:val="00BE3429"/>
    <w:rsid w:val="00BE38A6"/>
    <w:rsid w:val="00BE4857"/>
    <w:rsid w:val="00BE4B66"/>
    <w:rsid w:val="00BE516B"/>
    <w:rsid w:val="00BE5377"/>
    <w:rsid w:val="00BE5C61"/>
    <w:rsid w:val="00BE63E6"/>
    <w:rsid w:val="00BE64AD"/>
    <w:rsid w:val="00BE66C4"/>
    <w:rsid w:val="00BE7FBD"/>
    <w:rsid w:val="00BF0B0E"/>
    <w:rsid w:val="00BF1581"/>
    <w:rsid w:val="00BF26FC"/>
    <w:rsid w:val="00BF2CD1"/>
    <w:rsid w:val="00BF3121"/>
    <w:rsid w:val="00BF4EFB"/>
    <w:rsid w:val="00BF501F"/>
    <w:rsid w:val="00BF5600"/>
    <w:rsid w:val="00BF5732"/>
    <w:rsid w:val="00BF5F0E"/>
    <w:rsid w:val="00BF6D4C"/>
    <w:rsid w:val="00C00362"/>
    <w:rsid w:val="00C00389"/>
    <w:rsid w:val="00C00BB1"/>
    <w:rsid w:val="00C01609"/>
    <w:rsid w:val="00C01670"/>
    <w:rsid w:val="00C044C5"/>
    <w:rsid w:val="00C049D6"/>
    <w:rsid w:val="00C04C8F"/>
    <w:rsid w:val="00C0545D"/>
    <w:rsid w:val="00C05828"/>
    <w:rsid w:val="00C072F0"/>
    <w:rsid w:val="00C079FA"/>
    <w:rsid w:val="00C100A9"/>
    <w:rsid w:val="00C11239"/>
    <w:rsid w:val="00C11294"/>
    <w:rsid w:val="00C11E07"/>
    <w:rsid w:val="00C12735"/>
    <w:rsid w:val="00C12A05"/>
    <w:rsid w:val="00C12AEF"/>
    <w:rsid w:val="00C13313"/>
    <w:rsid w:val="00C140FE"/>
    <w:rsid w:val="00C14360"/>
    <w:rsid w:val="00C14697"/>
    <w:rsid w:val="00C14A2B"/>
    <w:rsid w:val="00C14A76"/>
    <w:rsid w:val="00C14DFD"/>
    <w:rsid w:val="00C153D0"/>
    <w:rsid w:val="00C154D5"/>
    <w:rsid w:val="00C15574"/>
    <w:rsid w:val="00C15935"/>
    <w:rsid w:val="00C15E8D"/>
    <w:rsid w:val="00C165DF"/>
    <w:rsid w:val="00C17067"/>
    <w:rsid w:val="00C170FB"/>
    <w:rsid w:val="00C173B0"/>
    <w:rsid w:val="00C17DA5"/>
    <w:rsid w:val="00C203C5"/>
    <w:rsid w:val="00C20A00"/>
    <w:rsid w:val="00C2194A"/>
    <w:rsid w:val="00C221CA"/>
    <w:rsid w:val="00C221E7"/>
    <w:rsid w:val="00C22290"/>
    <w:rsid w:val="00C22359"/>
    <w:rsid w:val="00C226D6"/>
    <w:rsid w:val="00C22FA3"/>
    <w:rsid w:val="00C2326C"/>
    <w:rsid w:val="00C23282"/>
    <w:rsid w:val="00C24607"/>
    <w:rsid w:val="00C25198"/>
    <w:rsid w:val="00C252D8"/>
    <w:rsid w:val="00C25D58"/>
    <w:rsid w:val="00C25EFC"/>
    <w:rsid w:val="00C26894"/>
    <w:rsid w:val="00C26B57"/>
    <w:rsid w:val="00C26CC4"/>
    <w:rsid w:val="00C26EE0"/>
    <w:rsid w:val="00C277E3"/>
    <w:rsid w:val="00C27A3D"/>
    <w:rsid w:val="00C27ABE"/>
    <w:rsid w:val="00C27FE5"/>
    <w:rsid w:val="00C300CA"/>
    <w:rsid w:val="00C30244"/>
    <w:rsid w:val="00C3139B"/>
    <w:rsid w:val="00C3198C"/>
    <w:rsid w:val="00C320CD"/>
    <w:rsid w:val="00C3249D"/>
    <w:rsid w:val="00C32694"/>
    <w:rsid w:val="00C32B25"/>
    <w:rsid w:val="00C32F2A"/>
    <w:rsid w:val="00C3325B"/>
    <w:rsid w:val="00C33D8A"/>
    <w:rsid w:val="00C3479F"/>
    <w:rsid w:val="00C34A3B"/>
    <w:rsid w:val="00C34DAC"/>
    <w:rsid w:val="00C34F9C"/>
    <w:rsid w:val="00C35173"/>
    <w:rsid w:val="00C35355"/>
    <w:rsid w:val="00C358DF"/>
    <w:rsid w:val="00C359D8"/>
    <w:rsid w:val="00C3685F"/>
    <w:rsid w:val="00C37A2E"/>
    <w:rsid w:val="00C37BD7"/>
    <w:rsid w:val="00C37F78"/>
    <w:rsid w:val="00C40063"/>
    <w:rsid w:val="00C41018"/>
    <w:rsid w:val="00C4145E"/>
    <w:rsid w:val="00C416B6"/>
    <w:rsid w:val="00C426EF"/>
    <w:rsid w:val="00C42BDF"/>
    <w:rsid w:val="00C4434B"/>
    <w:rsid w:val="00C44AC4"/>
    <w:rsid w:val="00C44B53"/>
    <w:rsid w:val="00C44D7E"/>
    <w:rsid w:val="00C45CEA"/>
    <w:rsid w:val="00C4603C"/>
    <w:rsid w:val="00C4610E"/>
    <w:rsid w:val="00C462B9"/>
    <w:rsid w:val="00C465ED"/>
    <w:rsid w:val="00C47276"/>
    <w:rsid w:val="00C479DA"/>
    <w:rsid w:val="00C47C27"/>
    <w:rsid w:val="00C5049A"/>
    <w:rsid w:val="00C51E44"/>
    <w:rsid w:val="00C529FA"/>
    <w:rsid w:val="00C53CDC"/>
    <w:rsid w:val="00C546E9"/>
    <w:rsid w:val="00C54839"/>
    <w:rsid w:val="00C564EA"/>
    <w:rsid w:val="00C56685"/>
    <w:rsid w:val="00C5671C"/>
    <w:rsid w:val="00C56E95"/>
    <w:rsid w:val="00C609FA"/>
    <w:rsid w:val="00C60E0C"/>
    <w:rsid w:val="00C6138D"/>
    <w:rsid w:val="00C61901"/>
    <w:rsid w:val="00C62756"/>
    <w:rsid w:val="00C63083"/>
    <w:rsid w:val="00C64682"/>
    <w:rsid w:val="00C6531C"/>
    <w:rsid w:val="00C6592D"/>
    <w:rsid w:val="00C672DA"/>
    <w:rsid w:val="00C6753A"/>
    <w:rsid w:val="00C67E01"/>
    <w:rsid w:val="00C7008E"/>
    <w:rsid w:val="00C70679"/>
    <w:rsid w:val="00C70A2D"/>
    <w:rsid w:val="00C71E95"/>
    <w:rsid w:val="00C7238B"/>
    <w:rsid w:val="00C72655"/>
    <w:rsid w:val="00C72C34"/>
    <w:rsid w:val="00C72EC5"/>
    <w:rsid w:val="00C731D7"/>
    <w:rsid w:val="00C733AA"/>
    <w:rsid w:val="00C73575"/>
    <w:rsid w:val="00C73C69"/>
    <w:rsid w:val="00C74545"/>
    <w:rsid w:val="00C74740"/>
    <w:rsid w:val="00C74C9E"/>
    <w:rsid w:val="00C752C9"/>
    <w:rsid w:val="00C75922"/>
    <w:rsid w:val="00C75CE1"/>
    <w:rsid w:val="00C76375"/>
    <w:rsid w:val="00C765AE"/>
    <w:rsid w:val="00C76DAF"/>
    <w:rsid w:val="00C7754B"/>
    <w:rsid w:val="00C77A36"/>
    <w:rsid w:val="00C80069"/>
    <w:rsid w:val="00C80281"/>
    <w:rsid w:val="00C80D3F"/>
    <w:rsid w:val="00C81357"/>
    <w:rsid w:val="00C8205E"/>
    <w:rsid w:val="00C82BC7"/>
    <w:rsid w:val="00C83035"/>
    <w:rsid w:val="00C83342"/>
    <w:rsid w:val="00C83DF9"/>
    <w:rsid w:val="00C846BD"/>
    <w:rsid w:val="00C84A71"/>
    <w:rsid w:val="00C85807"/>
    <w:rsid w:val="00C85AE2"/>
    <w:rsid w:val="00C87F2A"/>
    <w:rsid w:val="00C90732"/>
    <w:rsid w:val="00C916F3"/>
    <w:rsid w:val="00C933EF"/>
    <w:rsid w:val="00C93B4D"/>
    <w:rsid w:val="00C93EC1"/>
    <w:rsid w:val="00C94D6F"/>
    <w:rsid w:val="00C9531F"/>
    <w:rsid w:val="00C95DD9"/>
    <w:rsid w:val="00C975D0"/>
    <w:rsid w:val="00C97A8F"/>
    <w:rsid w:val="00C97CD1"/>
    <w:rsid w:val="00CA04FA"/>
    <w:rsid w:val="00CA12A0"/>
    <w:rsid w:val="00CA1C0C"/>
    <w:rsid w:val="00CA2B81"/>
    <w:rsid w:val="00CA31AF"/>
    <w:rsid w:val="00CA3CD5"/>
    <w:rsid w:val="00CA434C"/>
    <w:rsid w:val="00CA4C3D"/>
    <w:rsid w:val="00CA5857"/>
    <w:rsid w:val="00CA59E4"/>
    <w:rsid w:val="00CA5C56"/>
    <w:rsid w:val="00CA5CF5"/>
    <w:rsid w:val="00CA672C"/>
    <w:rsid w:val="00CA68DC"/>
    <w:rsid w:val="00CA68FD"/>
    <w:rsid w:val="00CA708A"/>
    <w:rsid w:val="00CA7602"/>
    <w:rsid w:val="00CA7B15"/>
    <w:rsid w:val="00CB0328"/>
    <w:rsid w:val="00CB0561"/>
    <w:rsid w:val="00CB0577"/>
    <w:rsid w:val="00CB0611"/>
    <w:rsid w:val="00CB1A41"/>
    <w:rsid w:val="00CB1C23"/>
    <w:rsid w:val="00CB20E4"/>
    <w:rsid w:val="00CB2353"/>
    <w:rsid w:val="00CB2562"/>
    <w:rsid w:val="00CB2B4B"/>
    <w:rsid w:val="00CB30C5"/>
    <w:rsid w:val="00CB368D"/>
    <w:rsid w:val="00CB3BCD"/>
    <w:rsid w:val="00CB3C89"/>
    <w:rsid w:val="00CB3D45"/>
    <w:rsid w:val="00CB4358"/>
    <w:rsid w:val="00CB469A"/>
    <w:rsid w:val="00CB470A"/>
    <w:rsid w:val="00CB472A"/>
    <w:rsid w:val="00CB5AA5"/>
    <w:rsid w:val="00CB5B05"/>
    <w:rsid w:val="00CB65E4"/>
    <w:rsid w:val="00CB68DC"/>
    <w:rsid w:val="00CB6BB9"/>
    <w:rsid w:val="00CB6CE5"/>
    <w:rsid w:val="00CB7CF7"/>
    <w:rsid w:val="00CB7F77"/>
    <w:rsid w:val="00CC0DFB"/>
    <w:rsid w:val="00CC135D"/>
    <w:rsid w:val="00CC17C6"/>
    <w:rsid w:val="00CC191C"/>
    <w:rsid w:val="00CC198B"/>
    <w:rsid w:val="00CC1CEA"/>
    <w:rsid w:val="00CC1E64"/>
    <w:rsid w:val="00CC1F0C"/>
    <w:rsid w:val="00CC286A"/>
    <w:rsid w:val="00CC2EB1"/>
    <w:rsid w:val="00CC2F70"/>
    <w:rsid w:val="00CC32C8"/>
    <w:rsid w:val="00CC431E"/>
    <w:rsid w:val="00CC4F25"/>
    <w:rsid w:val="00CC5879"/>
    <w:rsid w:val="00CC63DC"/>
    <w:rsid w:val="00CC6431"/>
    <w:rsid w:val="00CC6F0A"/>
    <w:rsid w:val="00CD15DE"/>
    <w:rsid w:val="00CD169C"/>
    <w:rsid w:val="00CD2163"/>
    <w:rsid w:val="00CD3A33"/>
    <w:rsid w:val="00CD3EF4"/>
    <w:rsid w:val="00CD5048"/>
    <w:rsid w:val="00CD55B6"/>
    <w:rsid w:val="00CD5CCB"/>
    <w:rsid w:val="00CD6369"/>
    <w:rsid w:val="00CD66F8"/>
    <w:rsid w:val="00CD69E4"/>
    <w:rsid w:val="00CD6B4E"/>
    <w:rsid w:val="00CD6C76"/>
    <w:rsid w:val="00CE16E7"/>
    <w:rsid w:val="00CE1FC3"/>
    <w:rsid w:val="00CE3862"/>
    <w:rsid w:val="00CE3CAE"/>
    <w:rsid w:val="00CE404B"/>
    <w:rsid w:val="00CE41D7"/>
    <w:rsid w:val="00CE4F58"/>
    <w:rsid w:val="00CE6072"/>
    <w:rsid w:val="00CE712E"/>
    <w:rsid w:val="00CE7132"/>
    <w:rsid w:val="00CF03E2"/>
    <w:rsid w:val="00CF06B5"/>
    <w:rsid w:val="00CF0A6F"/>
    <w:rsid w:val="00CF0ADB"/>
    <w:rsid w:val="00CF1059"/>
    <w:rsid w:val="00CF11F4"/>
    <w:rsid w:val="00CF2517"/>
    <w:rsid w:val="00CF28E4"/>
    <w:rsid w:val="00CF2F5E"/>
    <w:rsid w:val="00CF37BB"/>
    <w:rsid w:val="00CF381E"/>
    <w:rsid w:val="00CF46C0"/>
    <w:rsid w:val="00CF4B27"/>
    <w:rsid w:val="00CF5AD0"/>
    <w:rsid w:val="00CF6A89"/>
    <w:rsid w:val="00CF6C06"/>
    <w:rsid w:val="00CF6DD8"/>
    <w:rsid w:val="00CF70B8"/>
    <w:rsid w:val="00D0007A"/>
    <w:rsid w:val="00D00815"/>
    <w:rsid w:val="00D00F1D"/>
    <w:rsid w:val="00D01CA0"/>
    <w:rsid w:val="00D02304"/>
    <w:rsid w:val="00D023BF"/>
    <w:rsid w:val="00D02833"/>
    <w:rsid w:val="00D02A7F"/>
    <w:rsid w:val="00D03AC3"/>
    <w:rsid w:val="00D03BB5"/>
    <w:rsid w:val="00D03D0C"/>
    <w:rsid w:val="00D045E5"/>
    <w:rsid w:val="00D04682"/>
    <w:rsid w:val="00D04883"/>
    <w:rsid w:val="00D04962"/>
    <w:rsid w:val="00D04CD7"/>
    <w:rsid w:val="00D052AB"/>
    <w:rsid w:val="00D0548A"/>
    <w:rsid w:val="00D05664"/>
    <w:rsid w:val="00D0577D"/>
    <w:rsid w:val="00D0753F"/>
    <w:rsid w:val="00D07796"/>
    <w:rsid w:val="00D10634"/>
    <w:rsid w:val="00D10898"/>
    <w:rsid w:val="00D10C70"/>
    <w:rsid w:val="00D12169"/>
    <w:rsid w:val="00D12808"/>
    <w:rsid w:val="00D13138"/>
    <w:rsid w:val="00D152CD"/>
    <w:rsid w:val="00D15E09"/>
    <w:rsid w:val="00D15E59"/>
    <w:rsid w:val="00D15EC0"/>
    <w:rsid w:val="00D170D5"/>
    <w:rsid w:val="00D17189"/>
    <w:rsid w:val="00D171A6"/>
    <w:rsid w:val="00D17CDB"/>
    <w:rsid w:val="00D17F6C"/>
    <w:rsid w:val="00D21132"/>
    <w:rsid w:val="00D21835"/>
    <w:rsid w:val="00D237CA"/>
    <w:rsid w:val="00D2558E"/>
    <w:rsid w:val="00D25C63"/>
    <w:rsid w:val="00D2644E"/>
    <w:rsid w:val="00D26B37"/>
    <w:rsid w:val="00D26DAE"/>
    <w:rsid w:val="00D26F6B"/>
    <w:rsid w:val="00D26FE6"/>
    <w:rsid w:val="00D27694"/>
    <w:rsid w:val="00D279BD"/>
    <w:rsid w:val="00D27FC4"/>
    <w:rsid w:val="00D30B12"/>
    <w:rsid w:val="00D313F1"/>
    <w:rsid w:val="00D3201F"/>
    <w:rsid w:val="00D325A6"/>
    <w:rsid w:val="00D32C06"/>
    <w:rsid w:val="00D331F8"/>
    <w:rsid w:val="00D337E0"/>
    <w:rsid w:val="00D345E6"/>
    <w:rsid w:val="00D367D6"/>
    <w:rsid w:val="00D3684A"/>
    <w:rsid w:val="00D36C6D"/>
    <w:rsid w:val="00D36D5B"/>
    <w:rsid w:val="00D3741D"/>
    <w:rsid w:val="00D37E89"/>
    <w:rsid w:val="00D40286"/>
    <w:rsid w:val="00D40873"/>
    <w:rsid w:val="00D40AC5"/>
    <w:rsid w:val="00D40DB9"/>
    <w:rsid w:val="00D4161D"/>
    <w:rsid w:val="00D41B48"/>
    <w:rsid w:val="00D42750"/>
    <w:rsid w:val="00D43429"/>
    <w:rsid w:val="00D435C5"/>
    <w:rsid w:val="00D43A50"/>
    <w:rsid w:val="00D440A6"/>
    <w:rsid w:val="00D44690"/>
    <w:rsid w:val="00D45458"/>
    <w:rsid w:val="00D462DD"/>
    <w:rsid w:val="00D463BA"/>
    <w:rsid w:val="00D4694C"/>
    <w:rsid w:val="00D46E43"/>
    <w:rsid w:val="00D51ED7"/>
    <w:rsid w:val="00D52466"/>
    <w:rsid w:val="00D53321"/>
    <w:rsid w:val="00D54121"/>
    <w:rsid w:val="00D5476A"/>
    <w:rsid w:val="00D54BB2"/>
    <w:rsid w:val="00D5540B"/>
    <w:rsid w:val="00D55990"/>
    <w:rsid w:val="00D55E21"/>
    <w:rsid w:val="00D56462"/>
    <w:rsid w:val="00D57134"/>
    <w:rsid w:val="00D573AD"/>
    <w:rsid w:val="00D60571"/>
    <w:rsid w:val="00D60B07"/>
    <w:rsid w:val="00D60C10"/>
    <w:rsid w:val="00D62823"/>
    <w:rsid w:val="00D62AEC"/>
    <w:rsid w:val="00D637B4"/>
    <w:rsid w:val="00D63C4F"/>
    <w:rsid w:val="00D63D3E"/>
    <w:rsid w:val="00D6447F"/>
    <w:rsid w:val="00D653FF"/>
    <w:rsid w:val="00D662E5"/>
    <w:rsid w:val="00D668C5"/>
    <w:rsid w:val="00D66A84"/>
    <w:rsid w:val="00D66BD9"/>
    <w:rsid w:val="00D67499"/>
    <w:rsid w:val="00D67537"/>
    <w:rsid w:val="00D675FE"/>
    <w:rsid w:val="00D709B8"/>
    <w:rsid w:val="00D709E7"/>
    <w:rsid w:val="00D70E78"/>
    <w:rsid w:val="00D70F09"/>
    <w:rsid w:val="00D71002"/>
    <w:rsid w:val="00D711F8"/>
    <w:rsid w:val="00D715CF"/>
    <w:rsid w:val="00D71926"/>
    <w:rsid w:val="00D71CF5"/>
    <w:rsid w:val="00D71D94"/>
    <w:rsid w:val="00D724E0"/>
    <w:rsid w:val="00D72B7A"/>
    <w:rsid w:val="00D755E3"/>
    <w:rsid w:val="00D75975"/>
    <w:rsid w:val="00D75994"/>
    <w:rsid w:val="00D76061"/>
    <w:rsid w:val="00D760DA"/>
    <w:rsid w:val="00D77747"/>
    <w:rsid w:val="00D77C9C"/>
    <w:rsid w:val="00D77CAC"/>
    <w:rsid w:val="00D80945"/>
    <w:rsid w:val="00D80E9E"/>
    <w:rsid w:val="00D8133E"/>
    <w:rsid w:val="00D81368"/>
    <w:rsid w:val="00D8162E"/>
    <w:rsid w:val="00D82B89"/>
    <w:rsid w:val="00D82E2A"/>
    <w:rsid w:val="00D83546"/>
    <w:rsid w:val="00D83983"/>
    <w:rsid w:val="00D83DCA"/>
    <w:rsid w:val="00D84CD1"/>
    <w:rsid w:val="00D86284"/>
    <w:rsid w:val="00D863BA"/>
    <w:rsid w:val="00D86669"/>
    <w:rsid w:val="00D86C96"/>
    <w:rsid w:val="00D86E91"/>
    <w:rsid w:val="00D86F89"/>
    <w:rsid w:val="00D8736A"/>
    <w:rsid w:val="00D87989"/>
    <w:rsid w:val="00D87FAA"/>
    <w:rsid w:val="00D90F86"/>
    <w:rsid w:val="00D91193"/>
    <w:rsid w:val="00D917D4"/>
    <w:rsid w:val="00D918C8"/>
    <w:rsid w:val="00D920D6"/>
    <w:rsid w:val="00D92C98"/>
    <w:rsid w:val="00D93DA8"/>
    <w:rsid w:val="00D940E0"/>
    <w:rsid w:val="00D946CF"/>
    <w:rsid w:val="00D94AF4"/>
    <w:rsid w:val="00D9547B"/>
    <w:rsid w:val="00D95EE1"/>
    <w:rsid w:val="00D961F6"/>
    <w:rsid w:val="00D96F38"/>
    <w:rsid w:val="00D971EA"/>
    <w:rsid w:val="00D972B5"/>
    <w:rsid w:val="00D97E65"/>
    <w:rsid w:val="00DA1A1C"/>
    <w:rsid w:val="00DA1A80"/>
    <w:rsid w:val="00DA1FA2"/>
    <w:rsid w:val="00DA2E8D"/>
    <w:rsid w:val="00DA2F80"/>
    <w:rsid w:val="00DA2FBC"/>
    <w:rsid w:val="00DA362B"/>
    <w:rsid w:val="00DA3FCC"/>
    <w:rsid w:val="00DA438B"/>
    <w:rsid w:val="00DA451B"/>
    <w:rsid w:val="00DA4759"/>
    <w:rsid w:val="00DA495E"/>
    <w:rsid w:val="00DA4E53"/>
    <w:rsid w:val="00DA5840"/>
    <w:rsid w:val="00DA5B7B"/>
    <w:rsid w:val="00DA7569"/>
    <w:rsid w:val="00DA770D"/>
    <w:rsid w:val="00DB0558"/>
    <w:rsid w:val="00DB1541"/>
    <w:rsid w:val="00DB1578"/>
    <w:rsid w:val="00DB30D1"/>
    <w:rsid w:val="00DB31C3"/>
    <w:rsid w:val="00DB3872"/>
    <w:rsid w:val="00DB4959"/>
    <w:rsid w:val="00DB506A"/>
    <w:rsid w:val="00DB6145"/>
    <w:rsid w:val="00DB68E3"/>
    <w:rsid w:val="00DB6D2C"/>
    <w:rsid w:val="00DB734C"/>
    <w:rsid w:val="00DB74D9"/>
    <w:rsid w:val="00DC0659"/>
    <w:rsid w:val="00DC0CAE"/>
    <w:rsid w:val="00DC1305"/>
    <w:rsid w:val="00DC16A8"/>
    <w:rsid w:val="00DC1808"/>
    <w:rsid w:val="00DC1A41"/>
    <w:rsid w:val="00DC1F92"/>
    <w:rsid w:val="00DC2B1F"/>
    <w:rsid w:val="00DC2D5E"/>
    <w:rsid w:val="00DC3D7F"/>
    <w:rsid w:val="00DC3FBF"/>
    <w:rsid w:val="00DC41B4"/>
    <w:rsid w:val="00DC53A7"/>
    <w:rsid w:val="00DC583C"/>
    <w:rsid w:val="00DC62A7"/>
    <w:rsid w:val="00DC650F"/>
    <w:rsid w:val="00DC6A74"/>
    <w:rsid w:val="00DC6C21"/>
    <w:rsid w:val="00DC7185"/>
    <w:rsid w:val="00DC7E1E"/>
    <w:rsid w:val="00DC7F30"/>
    <w:rsid w:val="00DD03EA"/>
    <w:rsid w:val="00DD1CF6"/>
    <w:rsid w:val="00DD1DEF"/>
    <w:rsid w:val="00DD2630"/>
    <w:rsid w:val="00DD29ED"/>
    <w:rsid w:val="00DD2B84"/>
    <w:rsid w:val="00DD2D0D"/>
    <w:rsid w:val="00DD2D50"/>
    <w:rsid w:val="00DD2EB2"/>
    <w:rsid w:val="00DD3E62"/>
    <w:rsid w:val="00DD4A80"/>
    <w:rsid w:val="00DD4CB8"/>
    <w:rsid w:val="00DD594E"/>
    <w:rsid w:val="00DD6026"/>
    <w:rsid w:val="00DD64E1"/>
    <w:rsid w:val="00DD7BED"/>
    <w:rsid w:val="00DE09EF"/>
    <w:rsid w:val="00DE1313"/>
    <w:rsid w:val="00DE1487"/>
    <w:rsid w:val="00DE165D"/>
    <w:rsid w:val="00DE215C"/>
    <w:rsid w:val="00DE25C1"/>
    <w:rsid w:val="00DE3387"/>
    <w:rsid w:val="00DE68BC"/>
    <w:rsid w:val="00DE6E3C"/>
    <w:rsid w:val="00DE6E6D"/>
    <w:rsid w:val="00DE78DC"/>
    <w:rsid w:val="00DE7961"/>
    <w:rsid w:val="00DE7C8C"/>
    <w:rsid w:val="00DF03EF"/>
    <w:rsid w:val="00DF071F"/>
    <w:rsid w:val="00DF0812"/>
    <w:rsid w:val="00DF1137"/>
    <w:rsid w:val="00DF151C"/>
    <w:rsid w:val="00DF1F13"/>
    <w:rsid w:val="00DF2017"/>
    <w:rsid w:val="00DF3219"/>
    <w:rsid w:val="00DF3EA5"/>
    <w:rsid w:val="00DF3F75"/>
    <w:rsid w:val="00DF4853"/>
    <w:rsid w:val="00DF4878"/>
    <w:rsid w:val="00DF5BFA"/>
    <w:rsid w:val="00DF6ED9"/>
    <w:rsid w:val="00E0098A"/>
    <w:rsid w:val="00E00C5E"/>
    <w:rsid w:val="00E01244"/>
    <w:rsid w:val="00E016F4"/>
    <w:rsid w:val="00E0277D"/>
    <w:rsid w:val="00E02B64"/>
    <w:rsid w:val="00E02BF5"/>
    <w:rsid w:val="00E02F9F"/>
    <w:rsid w:val="00E03A5A"/>
    <w:rsid w:val="00E043BB"/>
    <w:rsid w:val="00E04834"/>
    <w:rsid w:val="00E063E9"/>
    <w:rsid w:val="00E0666F"/>
    <w:rsid w:val="00E0677A"/>
    <w:rsid w:val="00E06950"/>
    <w:rsid w:val="00E07AB7"/>
    <w:rsid w:val="00E104ED"/>
    <w:rsid w:val="00E10D8C"/>
    <w:rsid w:val="00E110A7"/>
    <w:rsid w:val="00E11B69"/>
    <w:rsid w:val="00E11C72"/>
    <w:rsid w:val="00E12A9B"/>
    <w:rsid w:val="00E134DB"/>
    <w:rsid w:val="00E1377D"/>
    <w:rsid w:val="00E13836"/>
    <w:rsid w:val="00E13BB6"/>
    <w:rsid w:val="00E13D8C"/>
    <w:rsid w:val="00E140B8"/>
    <w:rsid w:val="00E14B39"/>
    <w:rsid w:val="00E158B6"/>
    <w:rsid w:val="00E16388"/>
    <w:rsid w:val="00E16A33"/>
    <w:rsid w:val="00E172FD"/>
    <w:rsid w:val="00E17375"/>
    <w:rsid w:val="00E17E16"/>
    <w:rsid w:val="00E215A1"/>
    <w:rsid w:val="00E2205E"/>
    <w:rsid w:val="00E22692"/>
    <w:rsid w:val="00E2287E"/>
    <w:rsid w:val="00E2297E"/>
    <w:rsid w:val="00E22C7E"/>
    <w:rsid w:val="00E2312C"/>
    <w:rsid w:val="00E23B56"/>
    <w:rsid w:val="00E249CE"/>
    <w:rsid w:val="00E25524"/>
    <w:rsid w:val="00E2563B"/>
    <w:rsid w:val="00E257E9"/>
    <w:rsid w:val="00E25ADA"/>
    <w:rsid w:val="00E262FD"/>
    <w:rsid w:val="00E267FB"/>
    <w:rsid w:val="00E269DD"/>
    <w:rsid w:val="00E26B96"/>
    <w:rsid w:val="00E27B64"/>
    <w:rsid w:val="00E31077"/>
    <w:rsid w:val="00E310EE"/>
    <w:rsid w:val="00E317ED"/>
    <w:rsid w:val="00E31A2E"/>
    <w:rsid w:val="00E31EF8"/>
    <w:rsid w:val="00E32540"/>
    <w:rsid w:val="00E32C06"/>
    <w:rsid w:val="00E33060"/>
    <w:rsid w:val="00E3355B"/>
    <w:rsid w:val="00E335F7"/>
    <w:rsid w:val="00E35093"/>
    <w:rsid w:val="00E36408"/>
    <w:rsid w:val="00E36F97"/>
    <w:rsid w:val="00E37D39"/>
    <w:rsid w:val="00E400F5"/>
    <w:rsid w:val="00E40DAB"/>
    <w:rsid w:val="00E415AD"/>
    <w:rsid w:val="00E429D6"/>
    <w:rsid w:val="00E4424B"/>
    <w:rsid w:val="00E448D6"/>
    <w:rsid w:val="00E449F9"/>
    <w:rsid w:val="00E44B17"/>
    <w:rsid w:val="00E44D31"/>
    <w:rsid w:val="00E456F4"/>
    <w:rsid w:val="00E45D12"/>
    <w:rsid w:val="00E501C2"/>
    <w:rsid w:val="00E50E31"/>
    <w:rsid w:val="00E50F4A"/>
    <w:rsid w:val="00E5124C"/>
    <w:rsid w:val="00E51275"/>
    <w:rsid w:val="00E513F7"/>
    <w:rsid w:val="00E51BE2"/>
    <w:rsid w:val="00E53104"/>
    <w:rsid w:val="00E5380E"/>
    <w:rsid w:val="00E53B3E"/>
    <w:rsid w:val="00E55DB1"/>
    <w:rsid w:val="00E55FA7"/>
    <w:rsid w:val="00E56902"/>
    <w:rsid w:val="00E56EFB"/>
    <w:rsid w:val="00E57BAC"/>
    <w:rsid w:val="00E57E86"/>
    <w:rsid w:val="00E61F05"/>
    <w:rsid w:val="00E62C44"/>
    <w:rsid w:val="00E62F39"/>
    <w:rsid w:val="00E630A5"/>
    <w:rsid w:val="00E63450"/>
    <w:rsid w:val="00E63A54"/>
    <w:rsid w:val="00E63F77"/>
    <w:rsid w:val="00E64A17"/>
    <w:rsid w:val="00E66023"/>
    <w:rsid w:val="00E664E1"/>
    <w:rsid w:val="00E66895"/>
    <w:rsid w:val="00E67551"/>
    <w:rsid w:val="00E67AC7"/>
    <w:rsid w:val="00E67DD0"/>
    <w:rsid w:val="00E67F81"/>
    <w:rsid w:val="00E67F94"/>
    <w:rsid w:val="00E70AD7"/>
    <w:rsid w:val="00E71034"/>
    <w:rsid w:val="00E7179E"/>
    <w:rsid w:val="00E71933"/>
    <w:rsid w:val="00E71A70"/>
    <w:rsid w:val="00E7276C"/>
    <w:rsid w:val="00E72C02"/>
    <w:rsid w:val="00E73056"/>
    <w:rsid w:val="00E73719"/>
    <w:rsid w:val="00E73DB8"/>
    <w:rsid w:val="00E73E8F"/>
    <w:rsid w:val="00E73F41"/>
    <w:rsid w:val="00E73F9C"/>
    <w:rsid w:val="00E74647"/>
    <w:rsid w:val="00E7523E"/>
    <w:rsid w:val="00E7573D"/>
    <w:rsid w:val="00E764EF"/>
    <w:rsid w:val="00E76686"/>
    <w:rsid w:val="00E778DC"/>
    <w:rsid w:val="00E77F71"/>
    <w:rsid w:val="00E80002"/>
    <w:rsid w:val="00E803C6"/>
    <w:rsid w:val="00E82403"/>
    <w:rsid w:val="00E837C6"/>
    <w:rsid w:val="00E845DA"/>
    <w:rsid w:val="00E84C32"/>
    <w:rsid w:val="00E85267"/>
    <w:rsid w:val="00E852AC"/>
    <w:rsid w:val="00E853F2"/>
    <w:rsid w:val="00E85617"/>
    <w:rsid w:val="00E861C0"/>
    <w:rsid w:val="00E86CF3"/>
    <w:rsid w:val="00E86D0F"/>
    <w:rsid w:val="00E870E6"/>
    <w:rsid w:val="00E875C9"/>
    <w:rsid w:val="00E9038D"/>
    <w:rsid w:val="00E91211"/>
    <w:rsid w:val="00E91C79"/>
    <w:rsid w:val="00E9378D"/>
    <w:rsid w:val="00E93B29"/>
    <w:rsid w:val="00E94409"/>
    <w:rsid w:val="00E94F72"/>
    <w:rsid w:val="00E950E0"/>
    <w:rsid w:val="00E9662B"/>
    <w:rsid w:val="00E96F22"/>
    <w:rsid w:val="00E972DA"/>
    <w:rsid w:val="00EA06AB"/>
    <w:rsid w:val="00EA0BE7"/>
    <w:rsid w:val="00EA107C"/>
    <w:rsid w:val="00EA13CF"/>
    <w:rsid w:val="00EA21FD"/>
    <w:rsid w:val="00EA2DB0"/>
    <w:rsid w:val="00EA3E47"/>
    <w:rsid w:val="00EA4E15"/>
    <w:rsid w:val="00EA622F"/>
    <w:rsid w:val="00EA6777"/>
    <w:rsid w:val="00EA6D8C"/>
    <w:rsid w:val="00EA7904"/>
    <w:rsid w:val="00EA79BC"/>
    <w:rsid w:val="00EA7F0E"/>
    <w:rsid w:val="00EA7F1E"/>
    <w:rsid w:val="00EB2443"/>
    <w:rsid w:val="00EB290F"/>
    <w:rsid w:val="00EB29BA"/>
    <w:rsid w:val="00EB322E"/>
    <w:rsid w:val="00EB36CD"/>
    <w:rsid w:val="00EB3E5A"/>
    <w:rsid w:val="00EB44D8"/>
    <w:rsid w:val="00EB4DDC"/>
    <w:rsid w:val="00EB5185"/>
    <w:rsid w:val="00EB59E6"/>
    <w:rsid w:val="00EB6956"/>
    <w:rsid w:val="00EB7AB0"/>
    <w:rsid w:val="00EB7E80"/>
    <w:rsid w:val="00EC0A7A"/>
    <w:rsid w:val="00EC12AB"/>
    <w:rsid w:val="00EC210F"/>
    <w:rsid w:val="00EC233B"/>
    <w:rsid w:val="00EC262B"/>
    <w:rsid w:val="00EC289E"/>
    <w:rsid w:val="00EC2AFB"/>
    <w:rsid w:val="00EC3692"/>
    <w:rsid w:val="00EC3D6E"/>
    <w:rsid w:val="00EC3F17"/>
    <w:rsid w:val="00EC46B8"/>
    <w:rsid w:val="00EC4758"/>
    <w:rsid w:val="00EC4834"/>
    <w:rsid w:val="00EC5734"/>
    <w:rsid w:val="00EC62F7"/>
    <w:rsid w:val="00EC676A"/>
    <w:rsid w:val="00EC7084"/>
    <w:rsid w:val="00EC72B0"/>
    <w:rsid w:val="00EC72E5"/>
    <w:rsid w:val="00EC7D39"/>
    <w:rsid w:val="00ED096F"/>
    <w:rsid w:val="00ED1EA3"/>
    <w:rsid w:val="00ED1FB3"/>
    <w:rsid w:val="00ED2858"/>
    <w:rsid w:val="00ED3588"/>
    <w:rsid w:val="00ED36EF"/>
    <w:rsid w:val="00ED3712"/>
    <w:rsid w:val="00ED3771"/>
    <w:rsid w:val="00ED3FDB"/>
    <w:rsid w:val="00ED4217"/>
    <w:rsid w:val="00ED42CC"/>
    <w:rsid w:val="00ED438A"/>
    <w:rsid w:val="00ED63B7"/>
    <w:rsid w:val="00ED65AB"/>
    <w:rsid w:val="00ED7578"/>
    <w:rsid w:val="00ED78E4"/>
    <w:rsid w:val="00ED7ED6"/>
    <w:rsid w:val="00EE013F"/>
    <w:rsid w:val="00EE04D6"/>
    <w:rsid w:val="00EE26B6"/>
    <w:rsid w:val="00EE2961"/>
    <w:rsid w:val="00EE2E6C"/>
    <w:rsid w:val="00EE38DC"/>
    <w:rsid w:val="00EE403D"/>
    <w:rsid w:val="00EE4635"/>
    <w:rsid w:val="00EE5183"/>
    <w:rsid w:val="00EE52DE"/>
    <w:rsid w:val="00EE5ED3"/>
    <w:rsid w:val="00EE5F7E"/>
    <w:rsid w:val="00EE77C5"/>
    <w:rsid w:val="00EE796B"/>
    <w:rsid w:val="00EE7B1E"/>
    <w:rsid w:val="00EF049E"/>
    <w:rsid w:val="00EF056E"/>
    <w:rsid w:val="00EF07EF"/>
    <w:rsid w:val="00EF0BF5"/>
    <w:rsid w:val="00EF10D3"/>
    <w:rsid w:val="00EF13C5"/>
    <w:rsid w:val="00EF1BCF"/>
    <w:rsid w:val="00EF25D4"/>
    <w:rsid w:val="00EF32BC"/>
    <w:rsid w:val="00EF3C0F"/>
    <w:rsid w:val="00EF3F9D"/>
    <w:rsid w:val="00EF4F8C"/>
    <w:rsid w:val="00EF5E5E"/>
    <w:rsid w:val="00EF758A"/>
    <w:rsid w:val="00EF779C"/>
    <w:rsid w:val="00EF78AD"/>
    <w:rsid w:val="00F004E8"/>
    <w:rsid w:val="00F005EF"/>
    <w:rsid w:val="00F00929"/>
    <w:rsid w:val="00F00A40"/>
    <w:rsid w:val="00F0104A"/>
    <w:rsid w:val="00F010BC"/>
    <w:rsid w:val="00F01472"/>
    <w:rsid w:val="00F0307E"/>
    <w:rsid w:val="00F03965"/>
    <w:rsid w:val="00F04D4F"/>
    <w:rsid w:val="00F05279"/>
    <w:rsid w:val="00F05314"/>
    <w:rsid w:val="00F05DE3"/>
    <w:rsid w:val="00F06572"/>
    <w:rsid w:val="00F072C0"/>
    <w:rsid w:val="00F10132"/>
    <w:rsid w:val="00F107E1"/>
    <w:rsid w:val="00F10A1B"/>
    <w:rsid w:val="00F10D72"/>
    <w:rsid w:val="00F11435"/>
    <w:rsid w:val="00F117E9"/>
    <w:rsid w:val="00F125B1"/>
    <w:rsid w:val="00F1313D"/>
    <w:rsid w:val="00F13C6C"/>
    <w:rsid w:val="00F13E11"/>
    <w:rsid w:val="00F1426D"/>
    <w:rsid w:val="00F14B45"/>
    <w:rsid w:val="00F14DD7"/>
    <w:rsid w:val="00F1544F"/>
    <w:rsid w:val="00F1617C"/>
    <w:rsid w:val="00F16C2A"/>
    <w:rsid w:val="00F172B9"/>
    <w:rsid w:val="00F17CD2"/>
    <w:rsid w:val="00F17F4B"/>
    <w:rsid w:val="00F20022"/>
    <w:rsid w:val="00F2028C"/>
    <w:rsid w:val="00F20AAE"/>
    <w:rsid w:val="00F21F79"/>
    <w:rsid w:val="00F22281"/>
    <w:rsid w:val="00F22519"/>
    <w:rsid w:val="00F22B3F"/>
    <w:rsid w:val="00F22E32"/>
    <w:rsid w:val="00F232E2"/>
    <w:rsid w:val="00F24C6B"/>
    <w:rsid w:val="00F254EF"/>
    <w:rsid w:val="00F25805"/>
    <w:rsid w:val="00F263A4"/>
    <w:rsid w:val="00F266C2"/>
    <w:rsid w:val="00F268DF"/>
    <w:rsid w:val="00F26BB6"/>
    <w:rsid w:val="00F271FB"/>
    <w:rsid w:val="00F27499"/>
    <w:rsid w:val="00F302C2"/>
    <w:rsid w:val="00F30854"/>
    <w:rsid w:val="00F313C3"/>
    <w:rsid w:val="00F31A6B"/>
    <w:rsid w:val="00F3216A"/>
    <w:rsid w:val="00F337D7"/>
    <w:rsid w:val="00F34626"/>
    <w:rsid w:val="00F3566C"/>
    <w:rsid w:val="00F35B6E"/>
    <w:rsid w:val="00F362B0"/>
    <w:rsid w:val="00F3637F"/>
    <w:rsid w:val="00F36D37"/>
    <w:rsid w:val="00F37072"/>
    <w:rsid w:val="00F3727F"/>
    <w:rsid w:val="00F37FD0"/>
    <w:rsid w:val="00F40592"/>
    <w:rsid w:val="00F4124A"/>
    <w:rsid w:val="00F41C5B"/>
    <w:rsid w:val="00F41CCC"/>
    <w:rsid w:val="00F41F1F"/>
    <w:rsid w:val="00F42517"/>
    <w:rsid w:val="00F42A82"/>
    <w:rsid w:val="00F43086"/>
    <w:rsid w:val="00F4329A"/>
    <w:rsid w:val="00F435B5"/>
    <w:rsid w:val="00F4567B"/>
    <w:rsid w:val="00F4723D"/>
    <w:rsid w:val="00F47549"/>
    <w:rsid w:val="00F47C7E"/>
    <w:rsid w:val="00F47D12"/>
    <w:rsid w:val="00F5018F"/>
    <w:rsid w:val="00F507AD"/>
    <w:rsid w:val="00F50F66"/>
    <w:rsid w:val="00F51337"/>
    <w:rsid w:val="00F51AAE"/>
    <w:rsid w:val="00F51BD9"/>
    <w:rsid w:val="00F523FF"/>
    <w:rsid w:val="00F52E1F"/>
    <w:rsid w:val="00F534E1"/>
    <w:rsid w:val="00F53869"/>
    <w:rsid w:val="00F53901"/>
    <w:rsid w:val="00F53FFB"/>
    <w:rsid w:val="00F55E13"/>
    <w:rsid w:val="00F56891"/>
    <w:rsid w:val="00F56D75"/>
    <w:rsid w:val="00F56F9B"/>
    <w:rsid w:val="00F57155"/>
    <w:rsid w:val="00F57D7A"/>
    <w:rsid w:val="00F60ACD"/>
    <w:rsid w:val="00F61C15"/>
    <w:rsid w:val="00F621B5"/>
    <w:rsid w:val="00F62D18"/>
    <w:rsid w:val="00F62E5C"/>
    <w:rsid w:val="00F62FA8"/>
    <w:rsid w:val="00F63977"/>
    <w:rsid w:val="00F63D02"/>
    <w:rsid w:val="00F63D6D"/>
    <w:rsid w:val="00F64220"/>
    <w:rsid w:val="00F65400"/>
    <w:rsid w:val="00F660AA"/>
    <w:rsid w:val="00F666C2"/>
    <w:rsid w:val="00F6694F"/>
    <w:rsid w:val="00F66F15"/>
    <w:rsid w:val="00F6708C"/>
    <w:rsid w:val="00F67B1D"/>
    <w:rsid w:val="00F70339"/>
    <w:rsid w:val="00F705C7"/>
    <w:rsid w:val="00F70F86"/>
    <w:rsid w:val="00F71361"/>
    <w:rsid w:val="00F72A6D"/>
    <w:rsid w:val="00F72A7E"/>
    <w:rsid w:val="00F72DA3"/>
    <w:rsid w:val="00F72FF9"/>
    <w:rsid w:val="00F73C3D"/>
    <w:rsid w:val="00F73C81"/>
    <w:rsid w:val="00F73E11"/>
    <w:rsid w:val="00F7429D"/>
    <w:rsid w:val="00F747CF"/>
    <w:rsid w:val="00F75D96"/>
    <w:rsid w:val="00F768B3"/>
    <w:rsid w:val="00F76956"/>
    <w:rsid w:val="00F76E8C"/>
    <w:rsid w:val="00F7766B"/>
    <w:rsid w:val="00F77963"/>
    <w:rsid w:val="00F779EA"/>
    <w:rsid w:val="00F80977"/>
    <w:rsid w:val="00F80F38"/>
    <w:rsid w:val="00F80F61"/>
    <w:rsid w:val="00F814CC"/>
    <w:rsid w:val="00F841D4"/>
    <w:rsid w:val="00F847DE"/>
    <w:rsid w:val="00F84FAD"/>
    <w:rsid w:val="00F85398"/>
    <w:rsid w:val="00F85590"/>
    <w:rsid w:val="00F85848"/>
    <w:rsid w:val="00F861DC"/>
    <w:rsid w:val="00F861DE"/>
    <w:rsid w:val="00F86D30"/>
    <w:rsid w:val="00F86F4E"/>
    <w:rsid w:val="00F872CE"/>
    <w:rsid w:val="00F8747B"/>
    <w:rsid w:val="00F87C81"/>
    <w:rsid w:val="00F87CE8"/>
    <w:rsid w:val="00F904D9"/>
    <w:rsid w:val="00F90688"/>
    <w:rsid w:val="00F909C4"/>
    <w:rsid w:val="00F92001"/>
    <w:rsid w:val="00F92D58"/>
    <w:rsid w:val="00F93A99"/>
    <w:rsid w:val="00F93D57"/>
    <w:rsid w:val="00F93EA2"/>
    <w:rsid w:val="00F93FF0"/>
    <w:rsid w:val="00F94528"/>
    <w:rsid w:val="00F947A2"/>
    <w:rsid w:val="00F948EB"/>
    <w:rsid w:val="00F95139"/>
    <w:rsid w:val="00F97342"/>
    <w:rsid w:val="00F97531"/>
    <w:rsid w:val="00FA07AA"/>
    <w:rsid w:val="00FA0825"/>
    <w:rsid w:val="00FA0884"/>
    <w:rsid w:val="00FA0C9D"/>
    <w:rsid w:val="00FA0F0C"/>
    <w:rsid w:val="00FA14EB"/>
    <w:rsid w:val="00FA22E8"/>
    <w:rsid w:val="00FA2310"/>
    <w:rsid w:val="00FA2B57"/>
    <w:rsid w:val="00FA35E3"/>
    <w:rsid w:val="00FA381C"/>
    <w:rsid w:val="00FA4D5F"/>
    <w:rsid w:val="00FA544B"/>
    <w:rsid w:val="00FA584C"/>
    <w:rsid w:val="00FA594C"/>
    <w:rsid w:val="00FA5EBD"/>
    <w:rsid w:val="00FA62B5"/>
    <w:rsid w:val="00FA678F"/>
    <w:rsid w:val="00FA684A"/>
    <w:rsid w:val="00FA6A24"/>
    <w:rsid w:val="00FA6C68"/>
    <w:rsid w:val="00FA770D"/>
    <w:rsid w:val="00FA77D3"/>
    <w:rsid w:val="00FA77FB"/>
    <w:rsid w:val="00FA780E"/>
    <w:rsid w:val="00FB03C4"/>
    <w:rsid w:val="00FB1218"/>
    <w:rsid w:val="00FB1CA1"/>
    <w:rsid w:val="00FB2DB1"/>
    <w:rsid w:val="00FB361D"/>
    <w:rsid w:val="00FB3892"/>
    <w:rsid w:val="00FB51C9"/>
    <w:rsid w:val="00FB5302"/>
    <w:rsid w:val="00FB59F0"/>
    <w:rsid w:val="00FB5AA3"/>
    <w:rsid w:val="00FB60CB"/>
    <w:rsid w:val="00FB7F59"/>
    <w:rsid w:val="00FC051A"/>
    <w:rsid w:val="00FC0C89"/>
    <w:rsid w:val="00FC10AA"/>
    <w:rsid w:val="00FC116F"/>
    <w:rsid w:val="00FC1406"/>
    <w:rsid w:val="00FC1F03"/>
    <w:rsid w:val="00FC2541"/>
    <w:rsid w:val="00FC3AB0"/>
    <w:rsid w:val="00FC4004"/>
    <w:rsid w:val="00FC50F4"/>
    <w:rsid w:val="00FC53DB"/>
    <w:rsid w:val="00FC545A"/>
    <w:rsid w:val="00FC5CD9"/>
    <w:rsid w:val="00FC6230"/>
    <w:rsid w:val="00FC6740"/>
    <w:rsid w:val="00FC6FD2"/>
    <w:rsid w:val="00FC77BF"/>
    <w:rsid w:val="00FC7A26"/>
    <w:rsid w:val="00FC7C93"/>
    <w:rsid w:val="00FD09FC"/>
    <w:rsid w:val="00FD0E32"/>
    <w:rsid w:val="00FD0E9D"/>
    <w:rsid w:val="00FD1791"/>
    <w:rsid w:val="00FD19E9"/>
    <w:rsid w:val="00FD1B66"/>
    <w:rsid w:val="00FD2E41"/>
    <w:rsid w:val="00FD40A9"/>
    <w:rsid w:val="00FD467F"/>
    <w:rsid w:val="00FD4C9B"/>
    <w:rsid w:val="00FD636A"/>
    <w:rsid w:val="00FD6A4A"/>
    <w:rsid w:val="00FE0240"/>
    <w:rsid w:val="00FE1117"/>
    <w:rsid w:val="00FE1EC0"/>
    <w:rsid w:val="00FE3307"/>
    <w:rsid w:val="00FE3B63"/>
    <w:rsid w:val="00FE3B9A"/>
    <w:rsid w:val="00FE3E9A"/>
    <w:rsid w:val="00FE4389"/>
    <w:rsid w:val="00FE7AE4"/>
    <w:rsid w:val="00FF0A41"/>
    <w:rsid w:val="00FF0A5E"/>
    <w:rsid w:val="00FF0D01"/>
    <w:rsid w:val="00FF20D5"/>
    <w:rsid w:val="00FF370A"/>
    <w:rsid w:val="00FF3BA5"/>
    <w:rsid w:val="00FF3D18"/>
    <w:rsid w:val="00FF3D5B"/>
    <w:rsid w:val="00FF4CD7"/>
    <w:rsid w:val="00FF5B5A"/>
    <w:rsid w:val="00FF65F5"/>
    <w:rsid w:val="00FF7172"/>
    <w:rsid w:val="00FF7560"/>
    <w:rsid w:val="00FF7906"/>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4ADD2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9"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index 2" w:semiHidden="0"/>
    <w:lsdException w:name="index 3" w:semiHidden="0"/>
    <w:lsdException w:name="index 4" w:semiHidden="0"/>
    <w:lsdException w:name="index 5" w:semiHidden="0"/>
    <w:lsdException w:name="index 6" w:semiHidden="0"/>
    <w:lsdException w:name="toc 1" w:uiPriority="39"/>
    <w:lsdException w:name="toc 2" w:uiPriority="39"/>
    <w:lsdException w:name="toc 3" w:uiPriority="39"/>
    <w:lsdException w:name="toc 4" w:uiPriority="39"/>
    <w:lsdException w:name="footnote text" w:uiPriority="99"/>
    <w:lsdException w:name="header" w:uiPriority="99"/>
    <w:lsdException w:name="footer" w:uiPriority="99"/>
    <w:lsdException w:name="caption" w:qFormat="1"/>
    <w:lsdException w:name="footnote reference" w:uiPriority="99"/>
    <w:lsdException w:name="endnote reference" w:uiPriority="99"/>
    <w:lsdException w:name="List Number 2" w:semiHidden="0"/>
    <w:lsdException w:name="List Number 5" w:semiHidden="0"/>
    <w:lsdException w:name="Title" w:semiHidden="0" w:unhideWhenUsed="0" w:qFormat="1"/>
    <w:lsdException w:name="Body Text" w:uiPriority="99"/>
    <w:lsdException w:name="Subtitle" w:semiHidden="0" w:unhideWhenUsed="0" w:qFormat="1"/>
    <w:lsdException w:name="Body Text Indent 3" w:semiHidden="0"/>
    <w:lsdException w:name="Block Text" w:semiHidden="0"/>
    <w:lsdException w:name="Hyperlink" w:semiHidden="0" w:uiPriority="99"/>
    <w:lsdException w:name="FollowedHyperlink" w:semiHidden="0" w:uiPriority="99"/>
    <w:lsdException w:name="Strong" w:semiHidden="0" w:uiPriority="22"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uiPriority w:val="99"/>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link w:val="BalloonTextChar"/>
    <w:uiPriority w:val="99"/>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NumberedParas"/>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NumberedParas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22"/>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22"/>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22"/>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22"/>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 w:type="character" w:styleId="EndnoteReference">
    <w:name w:val="endnote reference"/>
    <w:basedOn w:val="DefaultParagraphFont"/>
    <w:uiPriority w:val="99"/>
    <w:semiHidden/>
    <w:unhideWhenUsed/>
    <w:rsid w:val="007D6BC9"/>
    <w:rPr>
      <w:vertAlign w:val="superscript"/>
    </w:rPr>
  </w:style>
  <w:style w:type="character" w:styleId="Strong">
    <w:name w:val="Strong"/>
    <w:basedOn w:val="DefaultParagraphFont"/>
    <w:uiPriority w:val="22"/>
    <w:qFormat/>
    <w:rsid w:val="007D6BC9"/>
    <w:rPr>
      <w:b/>
      <w:bCs/>
    </w:rPr>
  </w:style>
  <w:style w:type="character" w:customStyle="1" w:styleId="st">
    <w:name w:val="st"/>
    <w:basedOn w:val="DefaultParagraphFont"/>
    <w:rsid w:val="00680A66"/>
  </w:style>
  <w:style w:type="paragraph" w:customStyle="1" w:styleId="Body">
    <w:name w:val="Body"/>
    <w:basedOn w:val="Normal"/>
    <w:rsid w:val="0064774E"/>
    <w:pPr>
      <w:widowControl w:val="0"/>
      <w:suppressAutoHyphens/>
      <w:overflowPunct w:val="0"/>
      <w:autoSpaceDE w:val="0"/>
      <w:autoSpaceDN w:val="0"/>
      <w:textAlignment w:val="baseline"/>
    </w:pPr>
    <w:rPr>
      <w:color w:val="000000"/>
      <w:szCs w:val="20"/>
    </w:rPr>
  </w:style>
  <w:style w:type="paragraph" w:styleId="Revision">
    <w:name w:val="Revision"/>
    <w:hidden/>
    <w:uiPriority w:val="99"/>
    <w:semiHidden/>
    <w:rsid w:val="00F1426D"/>
    <w:rPr>
      <w:sz w:val="22"/>
      <w:szCs w:val="24"/>
    </w:rPr>
  </w:style>
  <w:style w:type="paragraph" w:customStyle="1" w:styleId="SESPbodynumbered">
    <w:name w:val="SESP body numbered"/>
    <w:basedOn w:val="Normal"/>
    <w:qFormat/>
    <w:rsid w:val="009073ED"/>
    <w:pPr>
      <w:numPr>
        <w:numId w:val="38"/>
      </w:numPr>
      <w:tabs>
        <w:tab w:val="left" w:pos="360"/>
      </w:tabs>
      <w:spacing w:before="120" w:after="120" w:line="264" w:lineRule="auto"/>
    </w:pPr>
    <w:rPr>
      <w:rFonts w:ascii="Calibri" w:eastAsia="MS Mincho" w:hAnsi="Calibri"/>
      <w:sz w:val="20"/>
      <w:szCs w:val="20"/>
      <w:lang w:eastAsia="ja-JP"/>
    </w:rPr>
  </w:style>
  <w:style w:type="character" w:customStyle="1" w:styleId="HeaderChar">
    <w:name w:val="Header Char"/>
    <w:basedOn w:val="DefaultParagraphFont"/>
    <w:link w:val="Header"/>
    <w:uiPriority w:val="99"/>
    <w:rsid w:val="009073ED"/>
    <w:rPr>
      <w:sz w:val="22"/>
      <w:szCs w:val="24"/>
    </w:rPr>
  </w:style>
  <w:style w:type="character" w:customStyle="1" w:styleId="Heading2Char">
    <w:name w:val="Heading 2 Char"/>
    <w:basedOn w:val="DefaultParagraphFont"/>
    <w:link w:val="Heading2"/>
    <w:uiPriority w:val="9"/>
    <w:rsid w:val="00526630"/>
    <w:rPr>
      <w:i/>
      <w:iCs/>
      <w:sz w:val="22"/>
      <w:szCs w:val="24"/>
    </w:rPr>
  </w:style>
  <w:style w:type="paragraph" w:customStyle="1" w:styleId="font5">
    <w:name w:val="font5"/>
    <w:basedOn w:val="Normal"/>
    <w:rsid w:val="006020E5"/>
    <w:pPr>
      <w:spacing w:before="100" w:beforeAutospacing="1" w:after="100" w:afterAutospacing="1"/>
    </w:pPr>
    <w:rPr>
      <w:color w:val="000000"/>
      <w:sz w:val="18"/>
      <w:szCs w:val="18"/>
    </w:rPr>
  </w:style>
  <w:style w:type="paragraph" w:customStyle="1" w:styleId="font6">
    <w:name w:val="font6"/>
    <w:basedOn w:val="Normal"/>
    <w:rsid w:val="006020E5"/>
    <w:pPr>
      <w:spacing w:before="100" w:beforeAutospacing="1" w:after="100" w:afterAutospacing="1"/>
    </w:pPr>
    <w:rPr>
      <w:color w:val="000000"/>
      <w:sz w:val="18"/>
      <w:szCs w:val="18"/>
    </w:rPr>
  </w:style>
  <w:style w:type="paragraph" w:customStyle="1" w:styleId="font7">
    <w:name w:val="font7"/>
    <w:basedOn w:val="Normal"/>
    <w:rsid w:val="006020E5"/>
    <w:pPr>
      <w:spacing w:before="100" w:beforeAutospacing="1" w:after="100" w:afterAutospacing="1"/>
    </w:pPr>
    <w:rPr>
      <w:color w:val="000000"/>
      <w:sz w:val="18"/>
      <w:szCs w:val="18"/>
    </w:rPr>
  </w:style>
  <w:style w:type="paragraph" w:customStyle="1" w:styleId="xl63">
    <w:name w:val="xl63"/>
    <w:basedOn w:val="Normal"/>
    <w:rsid w:val="006020E5"/>
    <w:pPr>
      <w:spacing w:before="100" w:beforeAutospacing="1" w:after="100" w:afterAutospacing="1"/>
      <w:jc w:val="both"/>
      <w:textAlignment w:val="center"/>
    </w:pPr>
    <w:rPr>
      <w:b/>
      <w:bCs/>
      <w:sz w:val="24"/>
    </w:rPr>
  </w:style>
  <w:style w:type="paragraph" w:customStyle="1" w:styleId="xl64">
    <w:name w:val="xl64"/>
    <w:basedOn w:val="Normal"/>
    <w:rsid w:val="006020E5"/>
    <w:pPr>
      <w:spacing w:before="100" w:beforeAutospacing="1" w:after="100" w:afterAutospacing="1"/>
      <w:jc w:val="both"/>
      <w:textAlignment w:val="center"/>
    </w:pPr>
    <w:rPr>
      <w:b/>
      <w:bCs/>
      <w:sz w:val="20"/>
      <w:szCs w:val="20"/>
    </w:rPr>
  </w:style>
  <w:style w:type="paragraph" w:customStyle="1" w:styleId="xl65">
    <w:name w:val="xl65"/>
    <w:basedOn w:val="Normal"/>
    <w:rsid w:val="006020E5"/>
    <w:pPr>
      <w:pBdr>
        <w:top w:val="single" w:sz="8" w:space="0" w:color="auto"/>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color w:val="000000"/>
      <w:sz w:val="18"/>
      <w:szCs w:val="18"/>
    </w:rPr>
  </w:style>
  <w:style w:type="paragraph" w:customStyle="1" w:styleId="xl66">
    <w:name w:val="xl66"/>
    <w:basedOn w:val="Normal"/>
    <w:rsid w:val="006020E5"/>
    <w:pPr>
      <w:pBdr>
        <w:top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color w:val="000000"/>
      <w:sz w:val="18"/>
      <w:szCs w:val="18"/>
    </w:rPr>
  </w:style>
  <w:style w:type="paragraph" w:customStyle="1" w:styleId="xl67">
    <w:name w:val="xl67"/>
    <w:basedOn w:val="Normal"/>
    <w:rsid w:val="006020E5"/>
    <w:pPr>
      <w:pBdr>
        <w:right w:val="single" w:sz="8" w:space="0" w:color="auto"/>
      </w:pBdr>
      <w:spacing w:before="100" w:beforeAutospacing="1" w:after="100" w:afterAutospacing="1"/>
      <w:jc w:val="center"/>
      <w:textAlignment w:val="center"/>
    </w:pPr>
    <w:rPr>
      <w:b/>
      <w:bCs/>
      <w:color w:val="000000"/>
      <w:sz w:val="18"/>
      <w:szCs w:val="18"/>
    </w:rPr>
  </w:style>
  <w:style w:type="paragraph" w:customStyle="1" w:styleId="xl68">
    <w:name w:val="xl68"/>
    <w:basedOn w:val="Normal"/>
    <w:rsid w:val="006020E5"/>
    <w:pPr>
      <w:pBdr>
        <w:left w:val="single" w:sz="8" w:space="0" w:color="auto"/>
        <w:right w:val="single" w:sz="8" w:space="0" w:color="auto"/>
      </w:pBdr>
      <w:spacing w:before="100" w:beforeAutospacing="1" w:after="100" w:afterAutospacing="1"/>
      <w:textAlignment w:val="center"/>
    </w:pPr>
    <w:rPr>
      <w:b/>
      <w:bCs/>
      <w:color w:val="000000"/>
      <w:sz w:val="18"/>
      <w:szCs w:val="18"/>
    </w:rPr>
  </w:style>
  <w:style w:type="paragraph" w:customStyle="1" w:styleId="xl69">
    <w:name w:val="xl69"/>
    <w:basedOn w:val="Normal"/>
    <w:rsid w:val="006020E5"/>
    <w:pPr>
      <w:pBdr>
        <w:left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70">
    <w:name w:val="xl70"/>
    <w:basedOn w:val="Normal"/>
    <w:rsid w:val="006020E5"/>
    <w:pPr>
      <w:pBdr>
        <w:bottom w:val="double" w:sz="6" w:space="0" w:color="auto"/>
        <w:right w:val="single" w:sz="8" w:space="0" w:color="auto"/>
      </w:pBdr>
      <w:shd w:val="clear" w:color="000000" w:fill="D9D9D9"/>
      <w:spacing w:before="100" w:beforeAutospacing="1" w:after="100" w:afterAutospacing="1"/>
      <w:textAlignment w:val="center"/>
    </w:pPr>
    <w:rPr>
      <w:b/>
      <w:bCs/>
      <w:color w:val="000000"/>
      <w:sz w:val="18"/>
      <w:szCs w:val="18"/>
    </w:rPr>
  </w:style>
  <w:style w:type="paragraph" w:customStyle="1" w:styleId="xl71">
    <w:name w:val="xl71"/>
    <w:basedOn w:val="Normal"/>
    <w:rsid w:val="006020E5"/>
    <w:pPr>
      <w:pBdr>
        <w:bottom w:val="double" w:sz="6" w:space="0" w:color="auto"/>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72">
    <w:name w:val="xl72"/>
    <w:basedOn w:val="Normal"/>
    <w:rsid w:val="006020E5"/>
    <w:pPr>
      <w:pBdr>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73">
    <w:name w:val="xl73"/>
    <w:basedOn w:val="Normal"/>
    <w:rsid w:val="006020E5"/>
    <w:pPr>
      <w:pBdr>
        <w:left w:val="single" w:sz="8" w:space="0" w:color="auto"/>
        <w:bottom w:val="single" w:sz="8" w:space="0" w:color="000000"/>
        <w:right w:val="single" w:sz="8" w:space="0" w:color="auto"/>
      </w:pBdr>
      <w:spacing w:before="100" w:beforeAutospacing="1" w:after="100" w:afterAutospacing="1"/>
      <w:jc w:val="center"/>
      <w:textAlignment w:val="center"/>
    </w:pPr>
    <w:rPr>
      <w:b/>
      <w:bCs/>
      <w:color w:val="000000"/>
      <w:sz w:val="18"/>
      <w:szCs w:val="18"/>
    </w:rPr>
  </w:style>
  <w:style w:type="paragraph" w:customStyle="1" w:styleId="xl74">
    <w:name w:val="xl74"/>
    <w:basedOn w:val="Normal"/>
    <w:rsid w:val="006020E5"/>
    <w:pPr>
      <w:pBdr>
        <w:bottom w:val="single" w:sz="8" w:space="0" w:color="000000"/>
        <w:right w:val="single" w:sz="8" w:space="0" w:color="auto"/>
      </w:pBdr>
      <w:spacing w:before="100" w:beforeAutospacing="1" w:after="100" w:afterAutospacing="1"/>
      <w:jc w:val="center"/>
      <w:textAlignment w:val="center"/>
    </w:pPr>
    <w:rPr>
      <w:b/>
      <w:bCs/>
      <w:color w:val="000000"/>
      <w:sz w:val="18"/>
      <w:szCs w:val="18"/>
    </w:rPr>
  </w:style>
  <w:style w:type="paragraph" w:customStyle="1" w:styleId="xl75">
    <w:name w:val="xl75"/>
    <w:basedOn w:val="Normal"/>
    <w:rsid w:val="006020E5"/>
    <w:pPr>
      <w:pBdr>
        <w:left w:val="single" w:sz="8" w:space="0" w:color="auto"/>
        <w:bottom w:val="single" w:sz="8" w:space="0" w:color="000000"/>
        <w:right w:val="single" w:sz="8" w:space="0" w:color="auto"/>
      </w:pBdr>
      <w:spacing w:before="100" w:beforeAutospacing="1" w:after="100" w:afterAutospacing="1"/>
      <w:textAlignment w:val="center"/>
    </w:pPr>
    <w:rPr>
      <w:b/>
      <w:bCs/>
      <w:color w:val="000000"/>
      <w:sz w:val="18"/>
      <w:szCs w:val="18"/>
    </w:rPr>
  </w:style>
  <w:style w:type="paragraph" w:customStyle="1" w:styleId="xl76">
    <w:name w:val="xl76"/>
    <w:basedOn w:val="Normal"/>
    <w:rsid w:val="006020E5"/>
    <w:pPr>
      <w:pBdr>
        <w:left w:val="single" w:sz="8" w:space="0" w:color="auto"/>
        <w:bottom w:val="single" w:sz="8" w:space="0" w:color="auto"/>
        <w:right w:val="single" w:sz="8" w:space="0" w:color="auto"/>
      </w:pBdr>
      <w:spacing w:before="100" w:beforeAutospacing="1" w:after="100" w:afterAutospacing="1"/>
      <w:textAlignment w:val="center"/>
    </w:pPr>
    <w:rPr>
      <w:b/>
      <w:bCs/>
      <w:sz w:val="18"/>
      <w:szCs w:val="18"/>
    </w:rPr>
  </w:style>
  <w:style w:type="paragraph" w:customStyle="1" w:styleId="xl77">
    <w:name w:val="xl77"/>
    <w:basedOn w:val="Normal"/>
    <w:rsid w:val="006020E5"/>
    <w:pPr>
      <w:spacing w:before="100" w:beforeAutospacing="1" w:after="100" w:afterAutospacing="1"/>
      <w:textAlignment w:val="center"/>
    </w:pPr>
    <w:rPr>
      <w:sz w:val="24"/>
    </w:rPr>
  </w:style>
  <w:style w:type="paragraph" w:customStyle="1" w:styleId="xl78">
    <w:name w:val="xl78"/>
    <w:basedOn w:val="Normal"/>
    <w:rsid w:val="006020E5"/>
    <w:pPr>
      <w:pBdr>
        <w:top w:val="single" w:sz="8" w:space="0" w:color="auto"/>
        <w:right w:val="single" w:sz="8" w:space="0" w:color="auto"/>
      </w:pBdr>
      <w:shd w:val="clear" w:color="000000" w:fill="EAF1DD"/>
      <w:spacing w:before="100" w:beforeAutospacing="1" w:after="100" w:afterAutospacing="1"/>
      <w:jc w:val="center"/>
      <w:textAlignment w:val="center"/>
    </w:pPr>
    <w:rPr>
      <w:b/>
      <w:bCs/>
      <w:color w:val="000000"/>
      <w:sz w:val="18"/>
      <w:szCs w:val="18"/>
    </w:rPr>
  </w:style>
  <w:style w:type="paragraph" w:customStyle="1" w:styleId="xl79">
    <w:name w:val="xl79"/>
    <w:basedOn w:val="Normal"/>
    <w:rsid w:val="006020E5"/>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80">
    <w:name w:val="xl80"/>
    <w:basedOn w:val="Normal"/>
    <w:rsid w:val="006020E5"/>
    <w:pPr>
      <w:pBdr>
        <w:left w:val="single" w:sz="8" w:space="0" w:color="auto"/>
        <w:bottom w:val="single" w:sz="8" w:space="0" w:color="auto"/>
      </w:pBdr>
      <w:spacing w:before="100" w:beforeAutospacing="1" w:after="100" w:afterAutospacing="1"/>
      <w:textAlignment w:val="center"/>
    </w:pPr>
    <w:rPr>
      <w:b/>
      <w:bCs/>
      <w:color w:val="000000"/>
      <w:sz w:val="18"/>
      <w:szCs w:val="18"/>
    </w:rPr>
  </w:style>
  <w:style w:type="paragraph" w:customStyle="1" w:styleId="xl81">
    <w:name w:val="xl81"/>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b/>
      <w:bCs/>
      <w:sz w:val="18"/>
      <w:szCs w:val="18"/>
    </w:rPr>
  </w:style>
  <w:style w:type="paragraph" w:customStyle="1" w:styleId="xl82">
    <w:name w:val="xl82"/>
    <w:basedOn w:val="Normal"/>
    <w:rsid w:val="006020E5"/>
    <w:pPr>
      <w:spacing w:before="100" w:beforeAutospacing="1" w:after="100" w:afterAutospacing="1"/>
      <w:jc w:val="center"/>
      <w:textAlignment w:val="center"/>
    </w:pPr>
    <w:rPr>
      <w:b/>
      <w:bCs/>
      <w:sz w:val="18"/>
      <w:szCs w:val="18"/>
    </w:rPr>
  </w:style>
  <w:style w:type="paragraph" w:customStyle="1" w:styleId="xl83">
    <w:name w:val="xl83"/>
    <w:basedOn w:val="Normal"/>
    <w:rsid w:val="006020E5"/>
    <w:pPr>
      <w:pBdr>
        <w:left w:val="single" w:sz="8" w:space="0" w:color="auto"/>
        <w:right w:val="single" w:sz="8" w:space="0" w:color="auto"/>
      </w:pBdr>
      <w:spacing w:before="100" w:beforeAutospacing="1" w:after="100" w:afterAutospacing="1"/>
      <w:jc w:val="center"/>
      <w:textAlignment w:val="center"/>
    </w:pPr>
    <w:rPr>
      <w:color w:val="000000"/>
      <w:sz w:val="18"/>
      <w:szCs w:val="18"/>
    </w:rPr>
  </w:style>
  <w:style w:type="paragraph" w:customStyle="1" w:styleId="xl84">
    <w:name w:val="xl84"/>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85">
    <w:name w:val="xl85"/>
    <w:basedOn w:val="Normal"/>
    <w:rsid w:val="006020E5"/>
    <w:pPr>
      <w:spacing w:before="100" w:beforeAutospacing="1" w:after="100" w:afterAutospacing="1"/>
      <w:textAlignment w:val="center"/>
    </w:pPr>
    <w:rPr>
      <w:b/>
      <w:bCs/>
      <w:sz w:val="18"/>
      <w:szCs w:val="18"/>
    </w:rPr>
  </w:style>
  <w:style w:type="paragraph" w:customStyle="1" w:styleId="xl86">
    <w:name w:val="xl86"/>
    <w:basedOn w:val="Normal"/>
    <w:rsid w:val="006020E5"/>
    <w:pPr>
      <w:spacing w:before="100" w:beforeAutospacing="1" w:after="100" w:afterAutospacing="1"/>
      <w:jc w:val="both"/>
      <w:textAlignment w:val="center"/>
    </w:pPr>
    <w:rPr>
      <w:b/>
      <w:bCs/>
      <w:sz w:val="24"/>
    </w:rPr>
  </w:style>
  <w:style w:type="paragraph" w:customStyle="1" w:styleId="xl87">
    <w:name w:val="xl87"/>
    <w:basedOn w:val="Normal"/>
    <w:rsid w:val="006020E5"/>
    <w:pPr>
      <w:pBdr>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88">
    <w:name w:val="xl88"/>
    <w:basedOn w:val="Normal"/>
    <w:rsid w:val="006020E5"/>
    <w:pPr>
      <w:pBdr>
        <w:left w:val="single" w:sz="8" w:space="0" w:color="auto"/>
        <w:right w:val="single" w:sz="8" w:space="0" w:color="auto"/>
      </w:pBdr>
      <w:spacing w:before="100" w:beforeAutospacing="1" w:after="100" w:afterAutospacing="1"/>
      <w:textAlignment w:val="center"/>
    </w:pPr>
    <w:rPr>
      <w:b/>
      <w:bCs/>
      <w:sz w:val="18"/>
      <w:szCs w:val="18"/>
    </w:rPr>
  </w:style>
  <w:style w:type="paragraph" w:customStyle="1" w:styleId="xl89">
    <w:name w:val="xl89"/>
    <w:basedOn w:val="Normal"/>
    <w:rsid w:val="006020E5"/>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90">
    <w:name w:val="xl90"/>
    <w:basedOn w:val="Normal"/>
    <w:rsid w:val="006020E5"/>
    <w:pPr>
      <w:pBdr>
        <w:right w:val="single" w:sz="8" w:space="0" w:color="auto"/>
      </w:pBdr>
      <w:spacing w:before="100" w:beforeAutospacing="1" w:after="100" w:afterAutospacing="1"/>
      <w:jc w:val="center"/>
      <w:textAlignment w:val="center"/>
    </w:pPr>
    <w:rPr>
      <w:color w:val="000000"/>
      <w:sz w:val="18"/>
      <w:szCs w:val="18"/>
    </w:rPr>
  </w:style>
  <w:style w:type="paragraph" w:customStyle="1" w:styleId="xl91">
    <w:name w:val="xl91"/>
    <w:basedOn w:val="Normal"/>
    <w:rsid w:val="006020E5"/>
    <w:pPr>
      <w:pBdr>
        <w:left w:val="single" w:sz="8" w:space="0" w:color="auto"/>
        <w:right w:val="single" w:sz="8" w:space="0" w:color="auto"/>
      </w:pBdr>
      <w:spacing w:before="100" w:beforeAutospacing="1" w:after="100" w:afterAutospacing="1"/>
      <w:jc w:val="center"/>
      <w:textAlignment w:val="center"/>
    </w:pPr>
    <w:rPr>
      <w:color w:val="000000"/>
      <w:sz w:val="18"/>
      <w:szCs w:val="18"/>
    </w:rPr>
  </w:style>
  <w:style w:type="paragraph" w:customStyle="1" w:styleId="xl92">
    <w:name w:val="xl92"/>
    <w:basedOn w:val="Normal"/>
    <w:rsid w:val="006020E5"/>
    <w:pPr>
      <w:pBdr>
        <w:left w:val="single" w:sz="8" w:space="0" w:color="auto"/>
        <w:right w:val="single" w:sz="8" w:space="0" w:color="auto"/>
      </w:pBdr>
      <w:spacing w:before="100" w:beforeAutospacing="1" w:after="100" w:afterAutospacing="1"/>
      <w:textAlignment w:val="center"/>
    </w:pPr>
    <w:rPr>
      <w:sz w:val="18"/>
      <w:szCs w:val="18"/>
    </w:rPr>
  </w:style>
  <w:style w:type="paragraph" w:customStyle="1" w:styleId="xl93">
    <w:name w:val="xl93"/>
    <w:basedOn w:val="Normal"/>
    <w:rsid w:val="006020E5"/>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4">
    <w:name w:val="xl94"/>
    <w:basedOn w:val="Normal"/>
    <w:rsid w:val="006020E5"/>
    <w:pPr>
      <w:pBdr>
        <w:right w:val="single" w:sz="8" w:space="0" w:color="auto"/>
      </w:pBdr>
      <w:spacing w:before="100" w:beforeAutospacing="1" w:after="100" w:afterAutospacing="1"/>
      <w:textAlignment w:val="center"/>
    </w:pPr>
    <w:rPr>
      <w:sz w:val="18"/>
      <w:szCs w:val="18"/>
    </w:rPr>
  </w:style>
  <w:style w:type="paragraph" w:customStyle="1" w:styleId="xl95">
    <w:name w:val="xl95"/>
    <w:basedOn w:val="Normal"/>
    <w:rsid w:val="006020E5"/>
    <w:pPr>
      <w:pBdr>
        <w:right w:val="single" w:sz="8" w:space="0" w:color="auto"/>
      </w:pBdr>
      <w:spacing w:before="100" w:beforeAutospacing="1" w:after="100" w:afterAutospacing="1"/>
      <w:textAlignment w:val="center"/>
    </w:pPr>
    <w:rPr>
      <w:b/>
      <w:bCs/>
      <w:color w:val="000000"/>
      <w:sz w:val="18"/>
      <w:szCs w:val="18"/>
    </w:rPr>
  </w:style>
  <w:style w:type="paragraph" w:customStyle="1" w:styleId="xl96">
    <w:name w:val="xl96"/>
    <w:basedOn w:val="Normal"/>
    <w:rsid w:val="006020E5"/>
    <w:pPr>
      <w:pBdr>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Normal"/>
    <w:rsid w:val="006020E5"/>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Normal"/>
    <w:rsid w:val="006020E5"/>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99">
    <w:name w:val="xl99"/>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100">
    <w:name w:val="xl100"/>
    <w:basedOn w:val="Normal"/>
    <w:rsid w:val="006020E5"/>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101">
    <w:name w:val="xl101"/>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2">
    <w:name w:val="xl102"/>
    <w:basedOn w:val="Normal"/>
    <w:rsid w:val="006020E5"/>
    <w:pPr>
      <w:pBdr>
        <w:bottom w:val="single" w:sz="8" w:space="0" w:color="auto"/>
        <w:right w:val="single" w:sz="8" w:space="0" w:color="auto"/>
      </w:pBdr>
      <w:shd w:val="clear" w:color="000000" w:fill="FFC000"/>
      <w:spacing w:before="100" w:beforeAutospacing="1" w:after="100" w:afterAutospacing="1"/>
      <w:textAlignment w:val="center"/>
    </w:pPr>
    <w:rPr>
      <w:b/>
      <w:bCs/>
      <w:color w:val="000000"/>
      <w:sz w:val="18"/>
      <w:szCs w:val="18"/>
    </w:rPr>
  </w:style>
  <w:style w:type="paragraph" w:customStyle="1" w:styleId="xl103">
    <w:name w:val="xl103"/>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4">
    <w:name w:val="xl104"/>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5">
    <w:name w:val="xl105"/>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textAlignment w:val="center"/>
    </w:pPr>
    <w:rPr>
      <w:b/>
      <w:bCs/>
      <w:color w:val="000000"/>
      <w:sz w:val="18"/>
      <w:szCs w:val="18"/>
    </w:rPr>
  </w:style>
  <w:style w:type="paragraph" w:customStyle="1" w:styleId="xl106">
    <w:name w:val="xl106"/>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07">
    <w:name w:val="xl107"/>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08">
    <w:name w:val="xl108"/>
    <w:basedOn w:val="Normal"/>
    <w:rsid w:val="006020E5"/>
    <w:pPr>
      <w:pBdr>
        <w:top w:val="double" w:sz="6" w:space="0" w:color="auto"/>
        <w:left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9">
    <w:name w:val="xl109"/>
    <w:basedOn w:val="Normal"/>
    <w:rsid w:val="006020E5"/>
    <w:pPr>
      <w:pBdr>
        <w:top w:val="double" w:sz="6" w:space="0" w:color="auto"/>
        <w:bottom w:val="single" w:sz="8" w:space="0" w:color="auto"/>
        <w:right w:val="single" w:sz="8" w:space="0" w:color="auto"/>
      </w:pBdr>
      <w:shd w:val="clear" w:color="000000" w:fill="FFC000"/>
      <w:spacing w:before="100" w:beforeAutospacing="1" w:after="100" w:afterAutospacing="1"/>
      <w:textAlignment w:val="center"/>
    </w:pPr>
    <w:rPr>
      <w:b/>
      <w:bCs/>
      <w:color w:val="000000"/>
      <w:sz w:val="18"/>
      <w:szCs w:val="18"/>
    </w:rPr>
  </w:style>
  <w:style w:type="paragraph" w:customStyle="1" w:styleId="xl110">
    <w:name w:val="xl110"/>
    <w:basedOn w:val="Normal"/>
    <w:rsid w:val="006020E5"/>
    <w:pPr>
      <w:pBdr>
        <w:top w:val="double" w:sz="6" w:space="0" w:color="auto"/>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11">
    <w:name w:val="xl111"/>
    <w:basedOn w:val="Normal"/>
    <w:rsid w:val="006020E5"/>
    <w:pPr>
      <w:pBdr>
        <w:top w:val="double" w:sz="6" w:space="0" w:color="auto"/>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12">
    <w:name w:val="xl112"/>
    <w:basedOn w:val="Normal"/>
    <w:rsid w:val="006020E5"/>
    <w:pPr>
      <w:pBdr>
        <w:bottom w:val="single" w:sz="8" w:space="0" w:color="auto"/>
        <w:right w:val="single" w:sz="8" w:space="0" w:color="auto"/>
      </w:pBdr>
      <w:shd w:val="clear" w:color="000000" w:fill="D9D9D9"/>
      <w:spacing w:before="100" w:beforeAutospacing="1" w:after="100" w:afterAutospacing="1"/>
      <w:jc w:val="center"/>
      <w:textAlignment w:val="center"/>
    </w:pPr>
    <w:rPr>
      <w:sz w:val="18"/>
      <w:szCs w:val="18"/>
    </w:rPr>
  </w:style>
  <w:style w:type="paragraph" w:customStyle="1" w:styleId="xl113">
    <w:name w:val="xl113"/>
    <w:basedOn w:val="Normal"/>
    <w:rsid w:val="006020E5"/>
    <w:pPr>
      <w:pBdr>
        <w:bottom w:val="single" w:sz="8" w:space="0" w:color="auto"/>
        <w:right w:val="single" w:sz="8" w:space="0" w:color="auto"/>
      </w:pBdr>
      <w:shd w:val="clear" w:color="000000" w:fill="D9D9D9"/>
      <w:spacing w:before="100" w:beforeAutospacing="1" w:after="100" w:afterAutospacing="1"/>
      <w:textAlignment w:val="center"/>
    </w:pPr>
    <w:rPr>
      <w:b/>
      <w:bCs/>
      <w:sz w:val="18"/>
      <w:szCs w:val="18"/>
    </w:rPr>
  </w:style>
  <w:style w:type="paragraph" w:customStyle="1" w:styleId="xl114">
    <w:name w:val="xl114"/>
    <w:basedOn w:val="Normal"/>
    <w:rsid w:val="006020E5"/>
    <w:pPr>
      <w:pBdr>
        <w:bottom w:val="single" w:sz="8" w:space="0" w:color="auto"/>
        <w:right w:val="single" w:sz="8" w:space="0" w:color="auto"/>
      </w:pBdr>
      <w:shd w:val="clear" w:color="000000" w:fill="D9D9D9"/>
      <w:spacing w:before="100" w:beforeAutospacing="1" w:after="100" w:afterAutospacing="1"/>
      <w:jc w:val="center"/>
      <w:textAlignment w:val="center"/>
    </w:pPr>
    <w:rPr>
      <w:b/>
      <w:bCs/>
      <w:sz w:val="18"/>
      <w:szCs w:val="18"/>
    </w:rPr>
  </w:style>
  <w:style w:type="paragraph" w:customStyle="1" w:styleId="xl115">
    <w:name w:val="xl115"/>
    <w:basedOn w:val="Normal"/>
    <w:rsid w:val="006020E5"/>
    <w:pPr>
      <w:pBdr>
        <w:bottom w:val="single" w:sz="8" w:space="0" w:color="auto"/>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16">
    <w:name w:val="xl116"/>
    <w:basedOn w:val="Normal"/>
    <w:rsid w:val="006020E5"/>
    <w:pPr>
      <w:pBdr>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17">
    <w:name w:val="xl117"/>
    <w:basedOn w:val="Normal"/>
    <w:rsid w:val="006020E5"/>
    <w:pPr>
      <w:pBdr>
        <w:right w:val="single" w:sz="8" w:space="0" w:color="auto"/>
      </w:pBdr>
      <w:shd w:val="clear" w:color="000000" w:fill="D9D9D9"/>
      <w:spacing w:before="100" w:beforeAutospacing="1" w:after="100" w:afterAutospacing="1"/>
      <w:textAlignment w:val="center"/>
    </w:pPr>
    <w:rPr>
      <w:b/>
      <w:bCs/>
      <w:color w:val="000000"/>
      <w:sz w:val="18"/>
      <w:szCs w:val="18"/>
    </w:rPr>
  </w:style>
  <w:style w:type="paragraph" w:customStyle="1" w:styleId="xl118">
    <w:name w:val="xl118"/>
    <w:basedOn w:val="Normal"/>
    <w:rsid w:val="006020E5"/>
    <w:pPr>
      <w:pBdr>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19">
    <w:name w:val="xl119"/>
    <w:basedOn w:val="Normal"/>
    <w:rsid w:val="006020E5"/>
    <w:pPr>
      <w:pBdr>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20">
    <w:name w:val="xl120"/>
    <w:basedOn w:val="Normal"/>
    <w:rsid w:val="006020E5"/>
    <w:pPr>
      <w:pBdr>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21">
    <w:name w:val="xl121"/>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22">
    <w:name w:val="xl122"/>
    <w:basedOn w:val="Normal"/>
    <w:rsid w:val="006020E5"/>
    <w:pPr>
      <w:pBdr>
        <w:top w:val="single" w:sz="8" w:space="0" w:color="auto"/>
        <w:left w:val="single" w:sz="8" w:space="0" w:color="auto"/>
        <w:bottom w:val="double" w:sz="6" w:space="0" w:color="auto"/>
      </w:pBdr>
      <w:shd w:val="clear" w:color="000000" w:fill="D9D9D9"/>
      <w:spacing w:before="100" w:beforeAutospacing="1" w:after="100" w:afterAutospacing="1"/>
      <w:jc w:val="right"/>
      <w:textAlignment w:val="center"/>
    </w:pPr>
    <w:rPr>
      <w:b/>
      <w:bCs/>
      <w:color w:val="000000"/>
      <w:sz w:val="18"/>
      <w:szCs w:val="18"/>
    </w:rPr>
  </w:style>
  <w:style w:type="paragraph" w:customStyle="1" w:styleId="xl123">
    <w:name w:val="xl123"/>
    <w:basedOn w:val="Normal"/>
    <w:rsid w:val="006020E5"/>
    <w:pPr>
      <w:pBdr>
        <w:top w:val="single" w:sz="8" w:space="0" w:color="auto"/>
        <w:bottom w:val="double" w:sz="6" w:space="0" w:color="auto"/>
      </w:pBdr>
      <w:shd w:val="clear" w:color="000000" w:fill="D9D9D9"/>
      <w:spacing w:before="100" w:beforeAutospacing="1" w:after="100" w:afterAutospacing="1"/>
      <w:jc w:val="right"/>
      <w:textAlignment w:val="center"/>
    </w:pPr>
    <w:rPr>
      <w:b/>
      <w:bCs/>
      <w:color w:val="000000"/>
      <w:sz w:val="18"/>
      <w:szCs w:val="18"/>
    </w:rPr>
  </w:style>
  <w:style w:type="paragraph" w:customStyle="1" w:styleId="xl124">
    <w:name w:val="xl124"/>
    <w:basedOn w:val="Normal"/>
    <w:rsid w:val="006020E5"/>
    <w:pPr>
      <w:pBdr>
        <w:top w:val="single" w:sz="8" w:space="0" w:color="auto"/>
        <w:bottom w:val="double" w:sz="6" w:space="0" w:color="auto"/>
        <w:right w:val="single" w:sz="8" w:space="0" w:color="000000"/>
      </w:pBdr>
      <w:shd w:val="clear" w:color="000000" w:fill="D9D9D9"/>
      <w:spacing w:before="100" w:beforeAutospacing="1" w:after="100" w:afterAutospacing="1"/>
      <w:jc w:val="right"/>
      <w:textAlignment w:val="center"/>
    </w:pPr>
    <w:rPr>
      <w:b/>
      <w:bCs/>
      <w:color w:val="000000"/>
      <w:sz w:val="18"/>
      <w:szCs w:val="18"/>
    </w:rPr>
  </w:style>
  <w:style w:type="paragraph" w:customStyle="1" w:styleId="xl125">
    <w:name w:val="xl125"/>
    <w:basedOn w:val="Normal"/>
    <w:rsid w:val="006020E5"/>
    <w:pPr>
      <w:pBdr>
        <w:top w:val="single" w:sz="8" w:space="0" w:color="auto"/>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26">
    <w:name w:val="xl126"/>
    <w:basedOn w:val="Normal"/>
    <w:rsid w:val="006020E5"/>
    <w:pPr>
      <w:pBdr>
        <w:top w:val="single" w:sz="8" w:space="0" w:color="auto"/>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27">
    <w:name w:val="xl127"/>
    <w:basedOn w:val="Normal"/>
    <w:rsid w:val="006020E5"/>
    <w:pPr>
      <w:spacing w:before="100" w:beforeAutospacing="1" w:after="100" w:afterAutospacing="1"/>
    </w:pPr>
    <w:rPr>
      <w:sz w:val="24"/>
    </w:rPr>
  </w:style>
  <w:style w:type="paragraph" w:customStyle="1" w:styleId="xl128">
    <w:name w:val="xl128"/>
    <w:basedOn w:val="Normal"/>
    <w:rsid w:val="006020E5"/>
    <w:pPr>
      <w:spacing w:before="100" w:beforeAutospacing="1" w:after="100" w:afterAutospacing="1"/>
    </w:pPr>
    <w:rPr>
      <w:sz w:val="24"/>
    </w:rPr>
  </w:style>
  <w:style w:type="paragraph" w:customStyle="1" w:styleId="xl129">
    <w:name w:val="xl129"/>
    <w:basedOn w:val="Normal"/>
    <w:rsid w:val="006020E5"/>
    <w:pPr>
      <w:pBdr>
        <w:left w:val="single" w:sz="8" w:space="0" w:color="auto"/>
        <w:right w:val="single" w:sz="8" w:space="0" w:color="auto"/>
      </w:pBdr>
      <w:spacing w:before="100" w:beforeAutospacing="1" w:after="100" w:afterAutospacing="1"/>
      <w:jc w:val="center"/>
      <w:textAlignment w:val="center"/>
    </w:pPr>
    <w:rPr>
      <w:sz w:val="24"/>
    </w:rPr>
  </w:style>
  <w:style w:type="paragraph" w:customStyle="1" w:styleId="xl130">
    <w:name w:val="xl130"/>
    <w:basedOn w:val="Normal"/>
    <w:rsid w:val="006020E5"/>
    <w:pPr>
      <w:pBdr>
        <w:right w:val="single" w:sz="8" w:space="0" w:color="auto"/>
      </w:pBdr>
      <w:spacing w:before="100" w:beforeAutospacing="1" w:after="100" w:afterAutospacing="1"/>
      <w:jc w:val="center"/>
      <w:textAlignment w:val="center"/>
    </w:pPr>
    <w:rPr>
      <w:sz w:val="24"/>
    </w:rPr>
  </w:style>
  <w:style w:type="paragraph" w:customStyle="1" w:styleId="xl131">
    <w:name w:val="xl131"/>
    <w:basedOn w:val="Normal"/>
    <w:rsid w:val="006020E5"/>
    <w:pPr>
      <w:pBdr>
        <w:left w:val="single" w:sz="8" w:space="0" w:color="auto"/>
        <w:bottom w:val="single" w:sz="8" w:space="0" w:color="000000"/>
        <w:right w:val="single" w:sz="8" w:space="0" w:color="auto"/>
      </w:pBdr>
      <w:spacing w:before="100" w:beforeAutospacing="1" w:after="100" w:afterAutospacing="1"/>
      <w:jc w:val="center"/>
      <w:textAlignment w:val="center"/>
    </w:pPr>
    <w:rPr>
      <w:sz w:val="24"/>
    </w:rPr>
  </w:style>
  <w:style w:type="paragraph" w:customStyle="1" w:styleId="xl132">
    <w:name w:val="xl132"/>
    <w:basedOn w:val="Normal"/>
    <w:rsid w:val="006020E5"/>
    <w:pPr>
      <w:pBdr>
        <w:left w:val="single" w:sz="8" w:space="0" w:color="auto"/>
        <w:right w:val="single" w:sz="8" w:space="0" w:color="auto"/>
      </w:pBdr>
      <w:spacing w:before="100" w:beforeAutospacing="1" w:after="100" w:afterAutospacing="1"/>
      <w:textAlignment w:val="center"/>
    </w:pPr>
    <w:rPr>
      <w:sz w:val="24"/>
    </w:rPr>
  </w:style>
  <w:style w:type="paragraph" w:customStyle="1" w:styleId="xl133">
    <w:name w:val="xl133"/>
    <w:basedOn w:val="Normal"/>
    <w:rsid w:val="006020E5"/>
    <w:pPr>
      <w:pBdr>
        <w:bottom w:val="single" w:sz="8" w:space="0" w:color="auto"/>
        <w:right w:val="single" w:sz="8" w:space="0" w:color="auto"/>
      </w:pBdr>
      <w:spacing w:before="100" w:beforeAutospacing="1" w:after="100" w:afterAutospacing="1"/>
      <w:jc w:val="center"/>
      <w:textAlignment w:val="center"/>
    </w:pPr>
    <w:rPr>
      <w:sz w:val="24"/>
    </w:rPr>
  </w:style>
  <w:style w:type="paragraph" w:customStyle="1" w:styleId="xl134">
    <w:name w:val="xl134"/>
    <w:basedOn w:val="Normal"/>
    <w:rsid w:val="006020E5"/>
    <w:pPr>
      <w:pBdr>
        <w:bottom w:val="single" w:sz="8" w:space="0" w:color="auto"/>
        <w:right w:val="single" w:sz="8" w:space="0" w:color="auto"/>
      </w:pBdr>
      <w:spacing w:before="100" w:beforeAutospacing="1" w:after="100" w:afterAutospacing="1"/>
      <w:textAlignment w:val="center"/>
    </w:pPr>
    <w:rPr>
      <w:sz w:val="24"/>
    </w:rPr>
  </w:style>
  <w:style w:type="paragraph" w:customStyle="1" w:styleId="xl135">
    <w:name w:val="xl135"/>
    <w:basedOn w:val="Normal"/>
    <w:rsid w:val="006020E5"/>
    <w:pPr>
      <w:pBdr>
        <w:left w:val="single" w:sz="8" w:space="0" w:color="auto"/>
        <w:bottom w:val="single" w:sz="8" w:space="0" w:color="auto"/>
        <w:right w:val="single" w:sz="8" w:space="0" w:color="auto"/>
      </w:pBdr>
      <w:spacing w:before="100" w:beforeAutospacing="1" w:after="100" w:afterAutospacing="1"/>
      <w:jc w:val="center"/>
      <w:textAlignment w:val="center"/>
    </w:pPr>
    <w:rPr>
      <w:sz w:val="24"/>
    </w:rPr>
  </w:style>
  <w:style w:type="paragraph" w:customStyle="1" w:styleId="xl136">
    <w:name w:val="xl136"/>
    <w:basedOn w:val="Normal"/>
    <w:rsid w:val="006020E5"/>
    <w:pPr>
      <w:pBdr>
        <w:left w:val="single" w:sz="8" w:space="0" w:color="auto"/>
        <w:bottom w:val="single" w:sz="8" w:space="0" w:color="auto"/>
        <w:right w:val="single" w:sz="8" w:space="0" w:color="auto"/>
      </w:pBdr>
      <w:spacing w:before="100" w:beforeAutospacing="1" w:after="100" w:afterAutospacing="1"/>
      <w:textAlignment w:val="center"/>
    </w:pPr>
    <w:rPr>
      <w:sz w:val="24"/>
    </w:rPr>
  </w:style>
  <w:style w:type="paragraph" w:customStyle="1" w:styleId="xl137">
    <w:name w:val="xl137"/>
    <w:basedOn w:val="Normal"/>
    <w:rsid w:val="006020E5"/>
    <w:pPr>
      <w:spacing w:before="100" w:beforeAutospacing="1" w:after="100" w:afterAutospacing="1"/>
      <w:jc w:val="both"/>
      <w:textAlignment w:val="center"/>
    </w:pPr>
    <w:rPr>
      <w:sz w:val="24"/>
    </w:rPr>
  </w:style>
  <w:style w:type="paragraph" w:customStyle="1" w:styleId="xl138">
    <w:name w:val="xl138"/>
    <w:basedOn w:val="Normal"/>
    <w:rsid w:val="006020E5"/>
    <w:pPr>
      <w:spacing w:before="100" w:beforeAutospacing="1" w:after="100" w:afterAutospacing="1"/>
    </w:pPr>
    <w:rPr>
      <w:sz w:val="18"/>
      <w:szCs w:val="18"/>
    </w:rPr>
  </w:style>
  <w:style w:type="paragraph" w:customStyle="1" w:styleId="xl139">
    <w:name w:val="xl139"/>
    <w:basedOn w:val="Normal"/>
    <w:rsid w:val="006020E5"/>
    <w:pPr>
      <w:pBdr>
        <w:right w:val="single" w:sz="8" w:space="0" w:color="auto"/>
      </w:pBdr>
      <w:shd w:val="clear" w:color="000000" w:fill="FFFFFF"/>
      <w:spacing w:before="100" w:beforeAutospacing="1" w:after="100" w:afterAutospacing="1"/>
      <w:jc w:val="center"/>
      <w:textAlignment w:val="center"/>
    </w:pPr>
    <w:rPr>
      <w:b/>
      <w:bCs/>
      <w:color w:val="000000"/>
      <w:sz w:val="18"/>
      <w:szCs w:val="18"/>
    </w:rPr>
  </w:style>
  <w:style w:type="paragraph" w:customStyle="1" w:styleId="xl140">
    <w:name w:val="xl140"/>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41">
    <w:name w:val="xl141"/>
    <w:basedOn w:val="Normal"/>
    <w:rsid w:val="006020E5"/>
    <w:pPr>
      <w:shd w:val="clear" w:color="000000" w:fill="FFFFFF"/>
      <w:spacing w:before="100" w:beforeAutospacing="1" w:after="100" w:afterAutospacing="1"/>
    </w:pPr>
    <w:rPr>
      <w:sz w:val="24"/>
    </w:rPr>
  </w:style>
  <w:style w:type="paragraph" w:customStyle="1" w:styleId="xl142">
    <w:name w:val="xl142"/>
    <w:basedOn w:val="Normal"/>
    <w:rsid w:val="006020E5"/>
    <w:pPr>
      <w:pBdr>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43">
    <w:name w:val="xl143"/>
    <w:basedOn w:val="Normal"/>
    <w:rsid w:val="006020E5"/>
    <w:pPr>
      <w:pBdr>
        <w:right w:val="single" w:sz="8" w:space="0" w:color="auto"/>
      </w:pBdr>
      <w:shd w:val="clear" w:color="000000" w:fill="BFBFBF"/>
      <w:spacing w:before="100" w:beforeAutospacing="1" w:after="100" w:afterAutospacing="1"/>
      <w:jc w:val="center"/>
      <w:textAlignment w:val="center"/>
    </w:pPr>
    <w:rPr>
      <w:color w:val="000000"/>
      <w:sz w:val="18"/>
      <w:szCs w:val="18"/>
    </w:rPr>
  </w:style>
  <w:style w:type="paragraph" w:customStyle="1" w:styleId="xl144">
    <w:name w:val="xl144"/>
    <w:basedOn w:val="Normal"/>
    <w:rsid w:val="006020E5"/>
    <w:pPr>
      <w:pBdr>
        <w:right w:val="single" w:sz="8" w:space="0" w:color="auto"/>
      </w:pBdr>
      <w:shd w:val="clear" w:color="000000" w:fill="BFBFBF"/>
      <w:spacing w:before="100" w:beforeAutospacing="1" w:after="100" w:afterAutospacing="1"/>
      <w:jc w:val="center"/>
      <w:textAlignment w:val="center"/>
    </w:pPr>
    <w:rPr>
      <w:color w:val="000000"/>
      <w:sz w:val="18"/>
      <w:szCs w:val="18"/>
    </w:rPr>
  </w:style>
  <w:style w:type="paragraph" w:customStyle="1" w:styleId="xl145">
    <w:name w:val="xl145"/>
    <w:basedOn w:val="Normal"/>
    <w:rsid w:val="006020E5"/>
    <w:pPr>
      <w:pBdr>
        <w:right w:val="single" w:sz="8" w:space="0" w:color="auto"/>
      </w:pBdr>
      <w:shd w:val="clear" w:color="000000" w:fill="BFBFBF"/>
      <w:spacing w:before="100" w:beforeAutospacing="1" w:after="100" w:afterAutospacing="1"/>
      <w:textAlignment w:val="center"/>
    </w:pPr>
    <w:rPr>
      <w:b/>
      <w:bCs/>
      <w:color w:val="000000"/>
      <w:sz w:val="18"/>
      <w:szCs w:val="18"/>
    </w:rPr>
  </w:style>
  <w:style w:type="paragraph" w:customStyle="1" w:styleId="xl146">
    <w:name w:val="xl146"/>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47">
    <w:name w:val="xl147"/>
    <w:basedOn w:val="Normal"/>
    <w:rsid w:val="006020E5"/>
    <w:pPr>
      <w:pBdr>
        <w:left w:val="single" w:sz="8" w:space="0" w:color="auto"/>
      </w:pBdr>
      <w:spacing w:before="100" w:beforeAutospacing="1" w:after="100" w:afterAutospacing="1"/>
      <w:textAlignment w:val="center"/>
    </w:pPr>
    <w:rPr>
      <w:b/>
      <w:bCs/>
      <w:color w:val="000000"/>
      <w:sz w:val="18"/>
      <w:szCs w:val="18"/>
    </w:rPr>
  </w:style>
  <w:style w:type="paragraph" w:customStyle="1" w:styleId="xl148">
    <w:name w:val="xl148"/>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49">
    <w:name w:val="xl149"/>
    <w:basedOn w:val="Normal"/>
    <w:rsid w:val="006020E5"/>
    <w:pPr>
      <w:shd w:val="clear" w:color="000000" w:fill="FFFFFF"/>
      <w:spacing w:before="100" w:beforeAutospacing="1" w:after="100" w:afterAutospacing="1"/>
      <w:jc w:val="center"/>
    </w:pPr>
    <w:rPr>
      <w:sz w:val="24"/>
    </w:rPr>
  </w:style>
  <w:style w:type="paragraph" w:customStyle="1" w:styleId="xl150">
    <w:name w:val="xl150"/>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51">
    <w:name w:val="xl151"/>
    <w:basedOn w:val="Normal"/>
    <w:rsid w:val="006020E5"/>
    <w:pPr>
      <w:spacing w:before="100" w:beforeAutospacing="1" w:after="100" w:afterAutospacing="1"/>
      <w:textAlignment w:val="center"/>
    </w:pPr>
    <w:rPr>
      <w:b/>
      <w:bCs/>
      <w:color w:val="000000"/>
      <w:sz w:val="18"/>
      <w:szCs w:val="18"/>
    </w:rPr>
  </w:style>
  <w:style w:type="paragraph" w:customStyle="1" w:styleId="xl152">
    <w:name w:val="xl152"/>
    <w:basedOn w:val="Normal"/>
    <w:rsid w:val="006020E5"/>
    <w:pPr>
      <w:spacing w:before="100" w:beforeAutospacing="1" w:after="100" w:afterAutospacing="1"/>
      <w:textAlignment w:val="center"/>
    </w:pPr>
    <w:rPr>
      <w:sz w:val="18"/>
      <w:szCs w:val="18"/>
    </w:rPr>
  </w:style>
  <w:style w:type="paragraph" w:customStyle="1" w:styleId="xl153">
    <w:name w:val="xl153"/>
    <w:basedOn w:val="Normal"/>
    <w:rsid w:val="006020E5"/>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54">
    <w:name w:val="xl154"/>
    <w:basedOn w:val="Normal"/>
    <w:rsid w:val="006020E5"/>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55">
    <w:name w:val="xl155"/>
    <w:basedOn w:val="Normal"/>
    <w:rsid w:val="006020E5"/>
    <w:pPr>
      <w:pBdr>
        <w:left w:val="single" w:sz="8"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56">
    <w:name w:val="xl156"/>
    <w:basedOn w:val="Normal"/>
    <w:rsid w:val="006020E5"/>
    <w:pPr>
      <w:spacing w:before="100" w:beforeAutospacing="1" w:after="100" w:afterAutospacing="1"/>
    </w:pPr>
    <w:rPr>
      <w:sz w:val="18"/>
      <w:szCs w:val="18"/>
    </w:rPr>
  </w:style>
  <w:style w:type="paragraph" w:customStyle="1" w:styleId="xl157">
    <w:name w:val="xl157"/>
    <w:basedOn w:val="Normal"/>
    <w:rsid w:val="006020E5"/>
    <w:pPr>
      <w:pBdr>
        <w:top w:val="single" w:sz="4" w:space="0" w:color="auto"/>
        <w:left w:val="single" w:sz="8"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58">
    <w:name w:val="xl158"/>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59">
    <w:name w:val="xl159"/>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60">
    <w:name w:val="xl160"/>
    <w:basedOn w:val="Normal"/>
    <w:rsid w:val="006020E5"/>
    <w:pPr>
      <w:pBdr>
        <w:top w:val="single" w:sz="4" w:space="0" w:color="auto"/>
        <w:left w:val="single" w:sz="8" w:space="0" w:color="auto"/>
        <w:bottom w:val="double" w:sz="6" w:space="0" w:color="auto"/>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61">
    <w:name w:val="xl161"/>
    <w:basedOn w:val="Normal"/>
    <w:rsid w:val="006020E5"/>
    <w:pPr>
      <w:pBdr>
        <w:left w:val="single" w:sz="8" w:space="0" w:color="auto"/>
      </w:pBdr>
      <w:spacing w:before="100" w:beforeAutospacing="1" w:after="100" w:afterAutospacing="1"/>
    </w:pPr>
    <w:rPr>
      <w:sz w:val="18"/>
      <w:szCs w:val="18"/>
    </w:rPr>
  </w:style>
  <w:style w:type="paragraph" w:customStyle="1" w:styleId="xl162">
    <w:name w:val="xl162"/>
    <w:basedOn w:val="Normal"/>
    <w:rsid w:val="006020E5"/>
    <w:pPr>
      <w:pBdr>
        <w:bottom w:val="double" w:sz="6" w:space="0" w:color="auto"/>
        <w:right w:val="single" w:sz="8" w:space="0" w:color="auto"/>
      </w:pBdr>
      <w:shd w:val="clear" w:color="000000" w:fill="D9D9D9"/>
      <w:spacing w:before="100" w:beforeAutospacing="1" w:after="100" w:afterAutospacing="1"/>
      <w:textAlignment w:val="center"/>
    </w:pPr>
    <w:rPr>
      <w:b/>
      <w:bCs/>
      <w:color w:val="000000"/>
      <w:sz w:val="18"/>
      <w:szCs w:val="18"/>
    </w:rPr>
  </w:style>
  <w:style w:type="paragraph" w:customStyle="1" w:styleId="xl163">
    <w:name w:val="xl163"/>
    <w:basedOn w:val="Normal"/>
    <w:rsid w:val="006020E5"/>
    <w:pPr>
      <w:pBdr>
        <w:right w:val="single" w:sz="8" w:space="0" w:color="auto"/>
      </w:pBdr>
      <w:shd w:val="clear" w:color="000000" w:fill="BFBFBF"/>
      <w:spacing w:before="100" w:beforeAutospacing="1" w:after="100" w:afterAutospacing="1"/>
      <w:jc w:val="center"/>
      <w:textAlignment w:val="center"/>
    </w:pPr>
    <w:rPr>
      <w:b/>
      <w:bCs/>
      <w:sz w:val="18"/>
      <w:szCs w:val="18"/>
    </w:rPr>
  </w:style>
  <w:style w:type="paragraph" w:customStyle="1" w:styleId="xl164">
    <w:name w:val="xl164"/>
    <w:basedOn w:val="Normal"/>
    <w:rsid w:val="006020E5"/>
    <w:pPr>
      <w:shd w:val="clear" w:color="000000" w:fill="BFBFBF"/>
      <w:spacing w:before="100" w:beforeAutospacing="1" w:after="100" w:afterAutospacing="1"/>
      <w:jc w:val="center"/>
      <w:textAlignment w:val="center"/>
    </w:pPr>
    <w:rPr>
      <w:b/>
      <w:bCs/>
      <w:sz w:val="18"/>
      <w:szCs w:val="18"/>
    </w:rPr>
  </w:style>
  <w:style w:type="paragraph" w:customStyle="1" w:styleId="xl165">
    <w:name w:val="xl165"/>
    <w:basedOn w:val="Normal"/>
    <w:rsid w:val="006020E5"/>
    <w:pPr>
      <w:pBdr>
        <w:right w:val="single" w:sz="8" w:space="0" w:color="auto"/>
      </w:pBdr>
      <w:shd w:val="clear" w:color="000000" w:fill="D9D9D9"/>
      <w:spacing w:before="100" w:beforeAutospacing="1" w:after="100" w:afterAutospacing="1"/>
      <w:jc w:val="center"/>
      <w:textAlignment w:val="center"/>
    </w:pPr>
    <w:rPr>
      <w:b/>
      <w:bCs/>
      <w:sz w:val="18"/>
      <w:szCs w:val="18"/>
    </w:rPr>
  </w:style>
  <w:style w:type="paragraph" w:customStyle="1" w:styleId="xl166">
    <w:name w:val="xl166"/>
    <w:basedOn w:val="Normal"/>
    <w:rsid w:val="006020E5"/>
    <w:pPr>
      <w:pBdr>
        <w:right w:val="single" w:sz="8" w:space="0" w:color="auto"/>
      </w:pBdr>
      <w:shd w:val="clear" w:color="000000" w:fill="D9D9D9"/>
      <w:spacing w:before="100" w:beforeAutospacing="1" w:after="100" w:afterAutospacing="1"/>
      <w:jc w:val="center"/>
      <w:textAlignment w:val="center"/>
    </w:pPr>
    <w:rPr>
      <w:b/>
      <w:bCs/>
      <w:sz w:val="18"/>
      <w:szCs w:val="18"/>
    </w:rPr>
  </w:style>
  <w:style w:type="paragraph" w:customStyle="1" w:styleId="xl167">
    <w:name w:val="xl167"/>
    <w:basedOn w:val="Normal"/>
    <w:rsid w:val="006020E5"/>
    <w:pPr>
      <w:spacing w:before="100" w:beforeAutospacing="1" w:after="100" w:afterAutospacing="1"/>
    </w:pPr>
    <w:rPr>
      <w:sz w:val="24"/>
    </w:rPr>
  </w:style>
  <w:style w:type="paragraph" w:customStyle="1" w:styleId="xl168">
    <w:name w:val="xl168"/>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69">
    <w:name w:val="xl169"/>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70">
    <w:name w:val="xl170"/>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71">
    <w:name w:val="xl171"/>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72">
    <w:name w:val="xl172"/>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73">
    <w:name w:val="xl173"/>
    <w:basedOn w:val="Normal"/>
    <w:rsid w:val="006020E5"/>
    <w:pPr>
      <w:pBdr>
        <w:left w:val="single" w:sz="8"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174">
    <w:name w:val="xl174"/>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pPr>
    <w:rPr>
      <w:b/>
      <w:bCs/>
      <w:sz w:val="18"/>
      <w:szCs w:val="18"/>
    </w:rPr>
  </w:style>
  <w:style w:type="paragraph" w:customStyle="1" w:styleId="xl175">
    <w:name w:val="xl175"/>
    <w:basedOn w:val="Normal"/>
    <w:rsid w:val="006020E5"/>
    <w:pPr>
      <w:pBdr>
        <w:top w:val="double" w:sz="6" w:space="0" w:color="auto"/>
        <w:left w:val="single" w:sz="8" w:space="0" w:color="auto"/>
        <w:bottom w:val="single" w:sz="8" w:space="0" w:color="auto"/>
      </w:pBdr>
      <w:shd w:val="clear" w:color="000000" w:fill="FFC000"/>
      <w:spacing w:before="100" w:beforeAutospacing="1" w:after="100" w:afterAutospacing="1"/>
      <w:jc w:val="right"/>
      <w:textAlignment w:val="center"/>
    </w:pPr>
    <w:rPr>
      <w:b/>
      <w:bCs/>
      <w:color w:val="000000"/>
      <w:sz w:val="18"/>
      <w:szCs w:val="18"/>
    </w:rPr>
  </w:style>
  <w:style w:type="paragraph" w:customStyle="1" w:styleId="xl176">
    <w:name w:val="xl176"/>
    <w:basedOn w:val="Normal"/>
    <w:rsid w:val="006020E5"/>
    <w:pPr>
      <w:pBdr>
        <w:top w:val="double" w:sz="6" w:space="0" w:color="auto"/>
        <w:bottom w:val="single" w:sz="8" w:space="0" w:color="auto"/>
      </w:pBdr>
      <w:shd w:val="clear" w:color="000000" w:fill="FFC000"/>
      <w:spacing w:before="100" w:beforeAutospacing="1" w:after="100" w:afterAutospacing="1"/>
      <w:jc w:val="right"/>
      <w:textAlignment w:val="center"/>
    </w:pPr>
    <w:rPr>
      <w:b/>
      <w:bCs/>
      <w:color w:val="000000"/>
      <w:sz w:val="18"/>
      <w:szCs w:val="18"/>
    </w:rPr>
  </w:style>
  <w:style w:type="paragraph" w:customStyle="1" w:styleId="xl177">
    <w:name w:val="xl177"/>
    <w:basedOn w:val="Normal"/>
    <w:rsid w:val="006020E5"/>
    <w:pPr>
      <w:pBdr>
        <w:top w:val="double" w:sz="6" w:space="0" w:color="auto"/>
        <w:bottom w:val="single" w:sz="8" w:space="0" w:color="auto"/>
        <w:right w:val="double" w:sz="6" w:space="0" w:color="000000"/>
      </w:pBdr>
      <w:shd w:val="clear" w:color="000000" w:fill="FFC000"/>
      <w:spacing w:before="100" w:beforeAutospacing="1" w:after="100" w:afterAutospacing="1"/>
      <w:jc w:val="right"/>
      <w:textAlignment w:val="center"/>
    </w:pPr>
    <w:rPr>
      <w:b/>
      <w:bCs/>
      <w:color w:val="000000"/>
      <w:sz w:val="18"/>
      <w:szCs w:val="18"/>
    </w:rPr>
  </w:style>
  <w:style w:type="paragraph" w:customStyle="1" w:styleId="xl178">
    <w:name w:val="xl178"/>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79">
    <w:name w:val="xl179"/>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80">
    <w:name w:val="xl180"/>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181">
    <w:name w:val="xl181"/>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2">
    <w:name w:val="xl182"/>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3">
    <w:name w:val="xl183"/>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4">
    <w:name w:val="xl184"/>
    <w:basedOn w:val="Normal"/>
    <w:rsid w:val="006020E5"/>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5">
    <w:name w:val="xl185"/>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6">
    <w:name w:val="xl186"/>
    <w:basedOn w:val="Normal"/>
    <w:rsid w:val="006020E5"/>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7">
    <w:name w:val="xl187"/>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88">
    <w:name w:val="xl188"/>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89">
    <w:name w:val="xl189"/>
    <w:basedOn w:val="Normal"/>
    <w:rsid w:val="006020E5"/>
    <w:pPr>
      <w:pBdr>
        <w:top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0">
    <w:name w:val="xl190"/>
    <w:basedOn w:val="Normal"/>
    <w:rsid w:val="006020E5"/>
    <w:pPr>
      <w:pBdr>
        <w:top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1">
    <w:name w:val="xl191"/>
    <w:basedOn w:val="Normal"/>
    <w:rsid w:val="006020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2">
    <w:name w:val="xl192"/>
    <w:basedOn w:val="Normal"/>
    <w:rsid w:val="006020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3">
    <w:name w:val="xl193"/>
    <w:basedOn w:val="Normal"/>
    <w:rsid w:val="006020E5"/>
    <w:pPr>
      <w:pBdr>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4">
    <w:name w:val="xl194"/>
    <w:basedOn w:val="Normal"/>
    <w:rsid w:val="006020E5"/>
    <w:pPr>
      <w:pBdr>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5">
    <w:name w:val="xl195"/>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96">
    <w:name w:val="xl196"/>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7">
    <w:name w:val="xl197"/>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98">
    <w:name w:val="xl198"/>
    <w:basedOn w:val="Normal"/>
    <w:rsid w:val="006020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99">
    <w:name w:val="xl199"/>
    <w:basedOn w:val="Normal"/>
    <w:rsid w:val="006020E5"/>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200">
    <w:name w:val="xl200"/>
    <w:basedOn w:val="Normal"/>
    <w:rsid w:val="006020E5"/>
    <w:pPr>
      <w:shd w:val="clear" w:color="000000" w:fill="FFFFFF"/>
      <w:spacing w:before="100" w:beforeAutospacing="1" w:after="100" w:afterAutospacing="1"/>
      <w:jc w:val="center"/>
      <w:textAlignment w:val="center"/>
    </w:pPr>
    <w:rPr>
      <w:sz w:val="18"/>
      <w:szCs w:val="18"/>
    </w:rPr>
  </w:style>
  <w:style w:type="paragraph" w:customStyle="1" w:styleId="xl201">
    <w:name w:val="xl201"/>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2">
    <w:name w:val="xl202"/>
    <w:basedOn w:val="Normal"/>
    <w:rsid w:val="006020E5"/>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3">
    <w:name w:val="xl203"/>
    <w:basedOn w:val="Normal"/>
    <w:rsid w:val="006020E5"/>
    <w:pPr>
      <w:pBdr>
        <w:left w:val="single" w:sz="8" w:space="0" w:color="auto"/>
      </w:pBdr>
      <w:spacing w:before="100" w:beforeAutospacing="1" w:after="100" w:afterAutospacing="1"/>
      <w:jc w:val="center"/>
    </w:pPr>
    <w:rPr>
      <w:sz w:val="18"/>
      <w:szCs w:val="18"/>
    </w:rPr>
  </w:style>
  <w:style w:type="paragraph" w:customStyle="1" w:styleId="xl204">
    <w:name w:val="xl204"/>
    <w:basedOn w:val="Normal"/>
    <w:rsid w:val="006020E5"/>
    <w:pPr>
      <w:spacing w:before="100" w:beforeAutospacing="1" w:after="100" w:afterAutospacing="1"/>
      <w:jc w:val="center"/>
    </w:pPr>
    <w:rPr>
      <w:sz w:val="18"/>
      <w:szCs w:val="18"/>
    </w:rPr>
  </w:style>
  <w:style w:type="paragraph" w:customStyle="1" w:styleId="xl205">
    <w:name w:val="xl205"/>
    <w:basedOn w:val="Normal"/>
    <w:rsid w:val="006020E5"/>
    <w:pPr>
      <w:pBdr>
        <w:left w:val="single" w:sz="8" w:space="0" w:color="auto"/>
      </w:pBdr>
      <w:spacing w:before="100" w:beforeAutospacing="1" w:after="100" w:afterAutospacing="1"/>
      <w:jc w:val="center"/>
    </w:pPr>
    <w:rPr>
      <w:sz w:val="24"/>
    </w:rPr>
  </w:style>
  <w:style w:type="paragraph" w:customStyle="1" w:styleId="xl206">
    <w:name w:val="xl206"/>
    <w:basedOn w:val="Normal"/>
    <w:rsid w:val="006020E5"/>
    <w:pPr>
      <w:spacing w:before="100" w:beforeAutospacing="1" w:after="100" w:afterAutospacing="1"/>
      <w:jc w:val="center"/>
    </w:pPr>
    <w:rPr>
      <w:sz w:val="24"/>
    </w:rPr>
  </w:style>
  <w:style w:type="paragraph" w:customStyle="1" w:styleId="xl207">
    <w:name w:val="xl207"/>
    <w:basedOn w:val="Normal"/>
    <w:rsid w:val="006020E5"/>
    <w:pPr>
      <w:pBdr>
        <w:left w:val="single" w:sz="8" w:space="0" w:color="auto"/>
      </w:pBdr>
      <w:spacing w:before="100" w:beforeAutospacing="1" w:after="100" w:afterAutospacing="1"/>
    </w:pPr>
    <w:rPr>
      <w:sz w:val="18"/>
      <w:szCs w:val="18"/>
    </w:rPr>
  </w:style>
  <w:style w:type="paragraph" w:customStyle="1" w:styleId="xl208">
    <w:name w:val="xl208"/>
    <w:basedOn w:val="Normal"/>
    <w:rsid w:val="006020E5"/>
    <w:pPr>
      <w:spacing w:before="100" w:beforeAutospacing="1" w:after="100" w:afterAutospacing="1"/>
    </w:pPr>
    <w:rPr>
      <w:sz w:val="18"/>
      <w:szCs w:val="18"/>
    </w:rPr>
  </w:style>
  <w:style w:type="paragraph" w:customStyle="1" w:styleId="xl209">
    <w:name w:val="xl209"/>
    <w:basedOn w:val="Normal"/>
    <w:rsid w:val="006020E5"/>
    <w:pPr>
      <w:pBdr>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0">
    <w:name w:val="xl210"/>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211">
    <w:name w:val="xl211"/>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2">
    <w:name w:val="xl212"/>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3">
    <w:name w:val="xl213"/>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214">
    <w:name w:val="xl214"/>
    <w:basedOn w:val="Normal"/>
    <w:rsid w:val="006020E5"/>
    <w:pPr>
      <w:pBdr>
        <w:right w:val="single" w:sz="8" w:space="0" w:color="auto"/>
      </w:pBdr>
      <w:spacing w:before="100" w:beforeAutospacing="1" w:after="100" w:afterAutospacing="1"/>
      <w:jc w:val="center"/>
      <w:textAlignment w:val="center"/>
    </w:pPr>
    <w:rPr>
      <w:color w:val="000000"/>
      <w:sz w:val="18"/>
      <w:szCs w:val="18"/>
    </w:rPr>
  </w:style>
  <w:style w:type="paragraph" w:customStyle="1" w:styleId="xl215">
    <w:name w:val="xl215"/>
    <w:basedOn w:val="Normal"/>
    <w:rsid w:val="006020E5"/>
    <w:pPr>
      <w:spacing w:before="100" w:beforeAutospacing="1" w:after="100" w:afterAutospacing="1"/>
    </w:pPr>
    <w:rPr>
      <w:sz w:val="18"/>
      <w:szCs w:val="18"/>
    </w:rPr>
  </w:style>
  <w:style w:type="paragraph" w:customStyle="1" w:styleId="xl216">
    <w:name w:val="xl216"/>
    <w:basedOn w:val="Normal"/>
    <w:rsid w:val="006020E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sz w:val="20"/>
      <w:szCs w:val="20"/>
    </w:rPr>
  </w:style>
  <w:style w:type="paragraph" w:customStyle="1" w:styleId="xl217">
    <w:name w:val="xl217"/>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jc w:val="both"/>
      <w:textAlignment w:val="center"/>
    </w:pPr>
    <w:rPr>
      <w:b/>
      <w:bCs/>
      <w:sz w:val="20"/>
      <w:szCs w:val="20"/>
    </w:rPr>
  </w:style>
  <w:style w:type="paragraph" w:customStyle="1" w:styleId="xl218">
    <w:name w:val="xl218"/>
    <w:basedOn w:val="Normal"/>
    <w:rsid w:val="006020E5"/>
    <w:pPr>
      <w:pBdr>
        <w:top w:val="single" w:sz="8" w:space="0" w:color="auto"/>
        <w:bottom w:val="single" w:sz="8" w:space="0" w:color="auto"/>
      </w:pBdr>
      <w:shd w:val="clear" w:color="000000" w:fill="FFFFFF"/>
      <w:spacing w:before="100" w:beforeAutospacing="1" w:after="100" w:afterAutospacing="1"/>
    </w:pPr>
    <w:rPr>
      <w:sz w:val="24"/>
    </w:rPr>
  </w:style>
  <w:style w:type="paragraph" w:customStyle="1" w:styleId="xl219">
    <w:name w:val="xl219"/>
    <w:basedOn w:val="Normal"/>
    <w:rsid w:val="006020E5"/>
    <w:pPr>
      <w:pBdr>
        <w:top w:val="single" w:sz="8" w:space="0" w:color="auto"/>
        <w:bottom w:val="single" w:sz="8" w:space="0" w:color="auto"/>
        <w:right w:val="single" w:sz="8" w:space="0" w:color="auto"/>
      </w:pBdr>
      <w:shd w:val="clear" w:color="000000" w:fill="FFFFFF"/>
      <w:spacing w:before="100" w:beforeAutospacing="1" w:after="100" w:afterAutospacing="1"/>
    </w:pPr>
    <w:rPr>
      <w:sz w:val="24"/>
    </w:rPr>
  </w:style>
  <w:style w:type="paragraph" w:customStyle="1" w:styleId="xl220">
    <w:name w:val="xl220"/>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b/>
      <w:bCs/>
      <w:sz w:val="20"/>
      <w:szCs w:val="20"/>
    </w:rPr>
  </w:style>
  <w:style w:type="paragraph" w:customStyle="1" w:styleId="xl221">
    <w:name w:val="xl221"/>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jc w:val="both"/>
      <w:textAlignment w:val="center"/>
    </w:pPr>
    <w:rPr>
      <w:b/>
      <w:bCs/>
      <w:sz w:val="20"/>
      <w:szCs w:val="20"/>
    </w:rPr>
  </w:style>
  <w:style w:type="paragraph" w:customStyle="1" w:styleId="xl222">
    <w:name w:val="xl222"/>
    <w:basedOn w:val="Normal"/>
    <w:rsid w:val="006020E5"/>
    <w:pPr>
      <w:pBdr>
        <w:top w:val="single" w:sz="8" w:space="0" w:color="auto"/>
        <w:bottom w:val="single" w:sz="8" w:space="0" w:color="auto"/>
      </w:pBdr>
      <w:shd w:val="clear" w:color="000000" w:fill="FFFFFF"/>
      <w:spacing w:before="100" w:beforeAutospacing="1" w:after="100" w:afterAutospacing="1"/>
      <w:jc w:val="both"/>
      <w:textAlignment w:val="center"/>
    </w:pPr>
    <w:rPr>
      <w:b/>
      <w:bCs/>
      <w:sz w:val="20"/>
      <w:szCs w:val="20"/>
    </w:rPr>
  </w:style>
  <w:style w:type="paragraph" w:customStyle="1" w:styleId="xl223">
    <w:name w:val="xl223"/>
    <w:basedOn w:val="Normal"/>
    <w:rsid w:val="006020E5"/>
    <w:pPr>
      <w:pBdr>
        <w:top w:val="single" w:sz="8" w:space="0" w:color="auto"/>
        <w:bottom w:val="single" w:sz="8" w:space="0" w:color="auto"/>
      </w:pBdr>
      <w:shd w:val="clear" w:color="000000" w:fill="FFFFFF"/>
      <w:spacing w:before="100" w:beforeAutospacing="1" w:after="100" w:afterAutospacing="1"/>
    </w:pPr>
    <w:rPr>
      <w:sz w:val="24"/>
    </w:rPr>
  </w:style>
  <w:style w:type="paragraph" w:customStyle="1" w:styleId="xl224">
    <w:name w:val="xl224"/>
    <w:basedOn w:val="Normal"/>
    <w:rsid w:val="006020E5"/>
    <w:pPr>
      <w:pBdr>
        <w:top w:val="single" w:sz="8" w:space="0" w:color="auto"/>
        <w:bottom w:val="single" w:sz="8" w:space="0" w:color="auto"/>
        <w:right w:val="single" w:sz="8" w:space="0" w:color="auto"/>
      </w:pBdr>
      <w:shd w:val="clear" w:color="000000" w:fill="FFFFFF"/>
      <w:spacing w:before="100" w:beforeAutospacing="1" w:after="100" w:afterAutospacing="1"/>
    </w:pPr>
    <w:rPr>
      <w:sz w:val="24"/>
    </w:rPr>
  </w:style>
  <w:style w:type="paragraph" w:customStyle="1" w:styleId="xl225">
    <w:name w:val="xl225"/>
    <w:basedOn w:val="Normal"/>
    <w:rsid w:val="006020E5"/>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sz w:val="20"/>
      <w:szCs w:val="20"/>
    </w:rPr>
  </w:style>
  <w:style w:type="paragraph" w:customStyle="1" w:styleId="xl226">
    <w:name w:val="xl226"/>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227">
    <w:name w:val="xl227"/>
    <w:basedOn w:val="Normal"/>
    <w:rsid w:val="006020E5"/>
    <w:pPr>
      <w:pBdr>
        <w:top w:val="single" w:sz="8" w:space="0" w:color="auto"/>
        <w:bottom w:val="single" w:sz="8" w:space="0" w:color="auto"/>
      </w:pBdr>
      <w:shd w:val="clear" w:color="000000" w:fill="FFFFFF"/>
      <w:spacing w:before="100" w:beforeAutospacing="1" w:after="100" w:afterAutospacing="1"/>
    </w:pPr>
    <w:rPr>
      <w:sz w:val="24"/>
    </w:rPr>
  </w:style>
  <w:style w:type="paragraph" w:customStyle="1" w:styleId="xl228">
    <w:name w:val="xl228"/>
    <w:basedOn w:val="Normal"/>
    <w:rsid w:val="006020E5"/>
    <w:pPr>
      <w:pBdr>
        <w:top w:val="single" w:sz="8" w:space="0" w:color="auto"/>
        <w:bottom w:val="single" w:sz="8" w:space="0" w:color="auto"/>
        <w:right w:val="single" w:sz="8" w:space="0" w:color="auto"/>
      </w:pBdr>
      <w:shd w:val="clear" w:color="000000" w:fill="FFFFFF"/>
      <w:spacing w:before="100" w:beforeAutospacing="1" w:after="100" w:afterAutospacing="1"/>
    </w:pPr>
    <w:rPr>
      <w:sz w:val="24"/>
    </w:rPr>
  </w:style>
  <w:style w:type="paragraph" w:customStyle="1" w:styleId="xl229">
    <w:name w:val="xl229"/>
    <w:basedOn w:val="Normal"/>
    <w:rsid w:val="006020E5"/>
    <w:pPr>
      <w:pBdr>
        <w:top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230">
    <w:name w:val="xl230"/>
    <w:basedOn w:val="Normal"/>
    <w:rsid w:val="006020E5"/>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sz w:val="20"/>
      <w:szCs w:val="20"/>
    </w:rPr>
  </w:style>
  <w:style w:type="paragraph" w:customStyle="1" w:styleId="xl231">
    <w:name w:val="xl231"/>
    <w:basedOn w:val="Normal"/>
    <w:rsid w:val="006020E5"/>
    <w:pPr>
      <w:shd w:val="clear" w:color="000000" w:fill="FFC000"/>
      <w:spacing w:before="100" w:beforeAutospacing="1" w:after="100" w:afterAutospacing="1"/>
      <w:jc w:val="right"/>
      <w:textAlignment w:val="center"/>
    </w:pPr>
    <w:rPr>
      <w:b/>
      <w:bCs/>
      <w:color w:val="000000"/>
      <w:sz w:val="18"/>
      <w:szCs w:val="18"/>
    </w:rPr>
  </w:style>
  <w:style w:type="paragraph" w:customStyle="1" w:styleId="xl232">
    <w:name w:val="xl232"/>
    <w:basedOn w:val="Normal"/>
    <w:rsid w:val="006020E5"/>
    <w:pPr>
      <w:shd w:val="clear" w:color="000000" w:fill="FFC000"/>
      <w:spacing w:before="100" w:beforeAutospacing="1" w:after="100" w:afterAutospacing="1"/>
      <w:jc w:val="center"/>
      <w:textAlignment w:val="center"/>
    </w:pPr>
    <w:rPr>
      <w:b/>
      <w:bCs/>
      <w:color w:val="000000"/>
      <w:sz w:val="18"/>
      <w:szCs w:val="18"/>
    </w:rPr>
  </w:style>
  <w:style w:type="paragraph" w:customStyle="1" w:styleId="xl233">
    <w:name w:val="xl233"/>
    <w:basedOn w:val="Normal"/>
    <w:rsid w:val="006020E5"/>
    <w:pPr>
      <w:shd w:val="clear" w:color="000000" w:fill="FFC000"/>
      <w:spacing w:before="100" w:beforeAutospacing="1" w:after="100" w:afterAutospacing="1"/>
      <w:jc w:val="center"/>
      <w:textAlignment w:val="center"/>
    </w:pPr>
    <w:rPr>
      <w:b/>
      <w:bCs/>
      <w:color w:val="000000"/>
      <w:sz w:val="18"/>
      <w:szCs w:val="18"/>
    </w:rPr>
  </w:style>
  <w:style w:type="character" w:customStyle="1" w:styleId="Heading2Char1">
    <w:name w:val="Heading 2 Char1"/>
    <w:uiPriority w:val="99"/>
    <w:locked/>
    <w:rsid w:val="006020E5"/>
    <w:rPr>
      <w:rFonts w:ascii="Arial" w:eastAsia="Times New Roman" w:hAnsi="Arial" w:cs="Times New Roman"/>
      <w:b/>
      <w:sz w:val="24"/>
      <w:szCs w:val="20"/>
      <w:lang w:val="en-GB" w:eastAsia="pl-PL"/>
    </w:rPr>
  </w:style>
  <w:style w:type="character" w:customStyle="1" w:styleId="BalloonTextChar">
    <w:name w:val="Balloon Text Char"/>
    <w:basedOn w:val="DefaultParagraphFont"/>
    <w:link w:val="BalloonText"/>
    <w:uiPriority w:val="99"/>
    <w:semiHidden/>
    <w:rsid w:val="006020E5"/>
    <w:rPr>
      <w:rFonts w:ascii="Tahoma" w:hAnsi="Tahoma" w:cs="Tahoma"/>
      <w:sz w:val="16"/>
      <w:szCs w:val="16"/>
    </w:rPr>
  </w:style>
  <w:style w:type="paragraph" w:customStyle="1" w:styleId="ParaCharChar">
    <w:name w:val="Para Char Char"/>
    <w:basedOn w:val="Normal"/>
    <w:link w:val="ParaCharCharChar"/>
    <w:autoRedefine/>
    <w:rsid w:val="007A70B7"/>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eastAsia="Arial Unicode MS"/>
      <w:szCs w:val="22"/>
    </w:rPr>
  </w:style>
  <w:style w:type="character" w:customStyle="1" w:styleId="ParaCharCharChar">
    <w:name w:val="Para Char Char Char"/>
    <w:link w:val="ParaCharChar"/>
    <w:rsid w:val="007A70B7"/>
    <w:rPr>
      <w:rFonts w:eastAsia="Arial Unicode MS"/>
      <w:sz w:val="22"/>
      <w:szCs w:val="22"/>
    </w:rPr>
  </w:style>
  <w:style w:type="paragraph" w:customStyle="1" w:styleId="xmsonormal">
    <w:name w:val="x_msonormal"/>
    <w:basedOn w:val="Normal"/>
    <w:rsid w:val="00670F7C"/>
    <w:pPr>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9"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qFormat="1"/>
    <w:lsdException w:name="heading 8" w:semiHidden="0" w:qFormat="1"/>
    <w:lsdException w:name="heading 9" w:semiHidden="0" w:qFormat="1"/>
    <w:lsdException w:name="index 2" w:semiHidden="0"/>
    <w:lsdException w:name="index 3" w:semiHidden="0"/>
    <w:lsdException w:name="index 4" w:semiHidden="0"/>
    <w:lsdException w:name="index 5" w:semiHidden="0"/>
    <w:lsdException w:name="index 6" w:semiHidden="0"/>
    <w:lsdException w:name="toc 1" w:uiPriority="39"/>
    <w:lsdException w:name="toc 2" w:uiPriority="39"/>
    <w:lsdException w:name="toc 3" w:uiPriority="39"/>
    <w:lsdException w:name="toc 4" w:uiPriority="39"/>
    <w:lsdException w:name="footnote text" w:uiPriority="99"/>
    <w:lsdException w:name="header" w:uiPriority="99"/>
    <w:lsdException w:name="footer" w:uiPriority="99"/>
    <w:lsdException w:name="caption" w:qFormat="1"/>
    <w:lsdException w:name="footnote reference" w:uiPriority="99"/>
    <w:lsdException w:name="endnote reference" w:uiPriority="99"/>
    <w:lsdException w:name="List Number 2" w:semiHidden="0"/>
    <w:lsdException w:name="List Number 5" w:semiHidden="0"/>
    <w:lsdException w:name="Title" w:semiHidden="0" w:unhideWhenUsed="0" w:qFormat="1"/>
    <w:lsdException w:name="Body Text" w:uiPriority="99"/>
    <w:lsdException w:name="Subtitle" w:semiHidden="0" w:unhideWhenUsed="0" w:qFormat="1"/>
    <w:lsdException w:name="Body Text Indent 3" w:semiHidden="0"/>
    <w:lsdException w:name="Block Text" w:semiHidden="0"/>
    <w:lsdException w:name="Hyperlink" w:semiHidden="0" w:uiPriority="99"/>
    <w:lsdException w:name="FollowedHyperlink" w:semiHidden="0" w:uiPriority="99"/>
    <w:lsdException w:name="Strong" w:semiHidden="0" w:uiPriority="22"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uiPriority w:val="99"/>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6D2268"/>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link w:val="BalloonTextChar"/>
    <w:uiPriority w:val="99"/>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NumberedParas"/>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6"/>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customStyle="1" w:styleId="para">
    <w:name w:val="para"/>
    <w:basedOn w:val="Normal"/>
    <w:rsid w:val="00B71990"/>
    <w:pPr>
      <w:tabs>
        <w:tab w:val="left" w:pos="720"/>
      </w:tabs>
      <w:spacing w:after="240"/>
      <w:jc w:val="both"/>
    </w:pPr>
    <w:rPr>
      <w:sz w:val="24"/>
    </w:rPr>
  </w:style>
  <w:style w:type="character" w:customStyle="1" w:styleId="ListParagraphChar">
    <w:name w:val="List Paragraph Char"/>
    <w:aliases w:val="List Paragraph1 Char,NumberedParas Char"/>
    <w:link w:val="ListParagraph"/>
    <w:uiPriority w:val="34"/>
    <w:rsid w:val="00C564EA"/>
    <w:rPr>
      <w:sz w:val="22"/>
      <w:szCs w:val="24"/>
    </w:rPr>
  </w:style>
  <w:style w:type="paragraph" w:customStyle="1" w:styleId="05">
    <w:name w:val="05"/>
    <w:basedOn w:val="Normal"/>
    <w:rsid w:val="0085226D"/>
    <w:pPr>
      <w:ind w:left="300" w:right="4" w:hanging="300"/>
      <w:jc w:val="both"/>
    </w:pPr>
    <w:rPr>
      <w:rFonts w:ascii="Times" w:hAnsi="Times"/>
      <w:sz w:val="24"/>
      <w:szCs w:val="20"/>
      <w:lang w:val="fr-FR"/>
    </w:rPr>
  </w:style>
  <w:style w:type="paragraph" w:customStyle="1" w:styleId="ProvHead1">
    <w:name w:val="ProvHead1"/>
    <w:basedOn w:val="Normal"/>
    <w:next w:val="ProvHead2"/>
    <w:rsid w:val="0085226D"/>
    <w:pPr>
      <w:numPr>
        <w:numId w:val="22"/>
      </w:numPr>
      <w:spacing w:before="180"/>
      <w:jc w:val="center"/>
    </w:pPr>
    <w:rPr>
      <w:b/>
      <w:caps/>
      <w:szCs w:val="20"/>
      <w:lang w:val="en-GB" w:eastAsia="de-DE"/>
    </w:rPr>
  </w:style>
  <w:style w:type="paragraph" w:customStyle="1" w:styleId="ProvHead2">
    <w:name w:val="ProvHead2"/>
    <w:basedOn w:val="Normal"/>
    <w:next w:val="ProvHead3"/>
    <w:rsid w:val="0085226D"/>
    <w:pPr>
      <w:numPr>
        <w:ilvl w:val="1"/>
        <w:numId w:val="22"/>
      </w:numPr>
      <w:spacing w:before="180"/>
      <w:jc w:val="center"/>
    </w:pPr>
    <w:rPr>
      <w:b/>
      <w:szCs w:val="20"/>
      <w:u w:val="single"/>
      <w:lang w:val="en-GB" w:eastAsia="de-DE"/>
    </w:rPr>
  </w:style>
  <w:style w:type="paragraph" w:customStyle="1" w:styleId="ProvHead3">
    <w:name w:val="ProvHead3"/>
    <w:basedOn w:val="Normal"/>
    <w:next w:val="ProvPara"/>
    <w:rsid w:val="0085226D"/>
    <w:pPr>
      <w:numPr>
        <w:ilvl w:val="2"/>
        <w:numId w:val="22"/>
      </w:numPr>
      <w:tabs>
        <w:tab w:val="clear" w:pos="360"/>
      </w:tabs>
      <w:spacing w:before="180"/>
    </w:pPr>
    <w:rPr>
      <w:b/>
      <w:szCs w:val="20"/>
      <w:u w:val="single"/>
      <w:lang w:val="en-GB" w:eastAsia="de-DE"/>
    </w:rPr>
  </w:style>
  <w:style w:type="paragraph" w:customStyle="1" w:styleId="ProvPara">
    <w:name w:val="ProvPara"/>
    <w:basedOn w:val="Normal"/>
    <w:rsid w:val="0085226D"/>
    <w:pPr>
      <w:numPr>
        <w:ilvl w:val="3"/>
        <w:numId w:val="22"/>
      </w:numPr>
      <w:spacing w:before="180"/>
    </w:pPr>
    <w:rPr>
      <w:szCs w:val="20"/>
      <w:lang w:val="en-GB" w:eastAsia="de-DE"/>
    </w:rPr>
  </w:style>
  <w:style w:type="character" w:customStyle="1" w:styleId="BodyText3Char">
    <w:name w:val="Body Text 3 Char"/>
    <w:basedOn w:val="DefaultParagraphFont"/>
    <w:link w:val="BodyText3"/>
    <w:rsid w:val="00992FAE"/>
    <w:rPr>
      <w:sz w:val="22"/>
      <w:lang w:eastAsia="ru-RU"/>
    </w:rPr>
  </w:style>
  <w:style w:type="character" w:styleId="EndnoteReference">
    <w:name w:val="endnote reference"/>
    <w:basedOn w:val="DefaultParagraphFont"/>
    <w:uiPriority w:val="99"/>
    <w:semiHidden/>
    <w:unhideWhenUsed/>
    <w:rsid w:val="007D6BC9"/>
    <w:rPr>
      <w:vertAlign w:val="superscript"/>
    </w:rPr>
  </w:style>
  <w:style w:type="character" w:styleId="Strong">
    <w:name w:val="Strong"/>
    <w:basedOn w:val="DefaultParagraphFont"/>
    <w:uiPriority w:val="22"/>
    <w:qFormat/>
    <w:rsid w:val="007D6BC9"/>
    <w:rPr>
      <w:b/>
      <w:bCs/>
    </w:rPr>
  </w:style>
  <w:style w:type="character" w:customStyle="1" w:styleId="st">
    <w:name w:val="st"/>
    <w:basedOn w:val="DefaultParagraphFont"/>
    <w:rsid w:val="00680A66"/>
  </w:style>
  <w:style w:type="paragraph" w:customStyle="1" w:styleId="Body">
    <w:name w:val="Body"/>
    <w:basedOn w:val="Normal"/>
    <w:rsid w:val="0064774E"/>
    <w:pPr>
      <w:widowControl w:val="0"/>
      <w:suppressAutoHyphens/>
      <w:overflowPunct w:val="0"/>
      <w:autoSpaceDE w:val="0"/>
      <w:autoSpaceDN w:val="0"/>
      <w:textAlignment w:val="baseline"/>
    </w:pPr>
    <w:rPr>
      <w:color w:val="000000"/>
      <w:szCs w:val="20"/>
    </w:rPr>
  </w:style>
  <w:style w:type="paragraph" w:styleId="Revision">
    <w:name w:val="Revision"/>
    <w:hidden/>
    <w:uiPriority w:val="99"/>
    <w:semiHidden/>
    <w:rsid w:val="00F1426D"/>
    <w:rPr>
      <w:sz w:val="22"/>
      <w:szCs w:val="24"/>
    </w:rPr>
  </w:style>
  <w:style w:type="paragraph" w:customStyle="1" w:styleId="SESPbodynumbered">
    <w:name w:val="SESP body numbered"/>
    <w:basedOn w:val="Normal"/>
    <w:qFormat/>
    <w:rsid w:val="009073ED"/>
    <w:pPr>
      <w:numPr>
        <w:numId w:val="38"/>
      </w:numPr>
      <w:tabs>
        <w:tab w:val="left" w:pos="360"/>
      </w:tabs>
      <w:spacing w:before="120" w:after="120" w:line="264" w:lineRule="auto"/>
    </w:pPr>
    <w:rPr>
      <w:rFonts w:ascii="Calibri" w:eastAsia="MS Mincho" w:hAnsi="Calibri"/>
      <w:sz w:val="20"/>
      <w:szCs w:val="20"/>
      <w:lang w:eastAsia="ja-JP"/>
    </w:rPr>
  </w:style>
  <w:style w:type="character" w:customStyle="1" w:styleId="HeaderChar">
    <w:name w:val="Header Char"/>
    <w:basedOn w:val="DefaultParagraphFont"/>
    <w:link w:val="Header"/>
    <w:uiPriority w:val="99"/>
    <w:rsid w:val="009073ED"/>
    <w:rPr>
      <w:sz w:val="22"/>
      <w:szCs w:val="24"/>
    </w:rPr>
  </w:style>
  <w:style w:type="character" w:customStyle="1" w:styleId="Heading2Char">
    <w:name w:val="Heading 2 Char"/>
    <w:basedOn w:val="DefaultParagraphFont"/>
    <w:link w:val="Heading2"/>
    <w:uiPriority w:val="9"/>
    <w:rsid w:val="00526630"/>
    <w:rPr>
      <w:i/>
      <w:iCs/>
      <w:sz w:val="22"/>
      <w:szCs w:val="24"/>
    </w:rPr>
  </w:style>
  <w:style w:type="paragraph" w:customStyle="1" w:styleId="font5">
    <w:name w:val="font5"/>
    <w:basedOn w:val="Normal"/>
    <w:rsid w:val="006020E5"/>
    <w:pPr>
      <w:spacing w:before="100" w:beforeAutospacing="1" w:after="100" w:afterAutospacing="1"/>
    </w:pPr>
    <w:rPr>
      <w:color w:val="000000"/>
      <w:sz w:val="18"/>
      <w:szCs w:val="18"/>
    </w:rPr>
  </w:style>
  <w:style w:type="paragraph" w:customStyle="1" w:styleId="font6">
    <w:name w:val="font6"/>
    <w:basedOn w:val="Normal"/>
    <w:rsid w:val="006020E5"/>
    <w:pPr>
      <w:spacing w:before="100" w:beforeAutospacing="1" w:after="100" w:afterAutospacing="1"/>
    </w:pPr>
    <w:rPr>
      <w:color w:val="000000"/>
      <w:sz w:val="18"/>
      <w:szCs w:val="18"/>
    </w:rPr>
  </w:style>
  <w:style w:type="paragraph" w:customStyle="1" w:styleId="font7">
    <w:name w:val="font7"/>
    <w:basedOn w:val="Normal"/>
    <w:rsid w:val="006020E5"/>
    <w:pPr>
      <w:spacing w:before="100" w:beforeAutospacing="1" w:after="100" w:afterAutospacing="1"/>
    </w:pPr>
    <w:rPr>
      <w:color w:val="000000"/>
      <w:sz w:val="18"/>
      <w:szCs w:val="18"/>
    </w:rPr>
  </w:style>
  <w:style w:type="paragraph" w:customStyle="1" w:styleId="xl63">
    <w:name w:val="xl63"/>
    <w:basedOn w:val="Normal"/>
    <w:rsid w:val="006020E5"/>
    <w:pPr>
      <w:spacing w:before="100" w:beforeAutospacing="1" w:after="100" w:afterAutospacing="1"/>
      <w:jc w:val="both"/>
      <w:textAlignment w:val="center"/>
    </w:pPr>
    <w:rPr>
      <w:b/>
      <w:bCs/>
      <w:sz w:val="24"/>
    </w:rPr>
  </w:style>
  <w:style w:type="paragraph" w:customStyle="1" w:styleId="xl64">
    <w:name w:val="xl64"/>
    <w:basedOn w:val="Normal"/>
    <w:rsid w:val="006020E5"/>
    <w:pPr>
      <w:spacing w:before="100" w:beforeAutospacing="1" w:after="100" w:afterAutospacing="1"/>
      <w:jc w:val="both"/>
      <w:textAlignment w:val="center"/>
    </w:pPr>
    <w:rPr>
      <w:b/>
      <w:bCs/>
      <w:sz w:val="20"/>
      <w:szCs w:val="20"/>
    </w:rPr>
  </w:style>
  <w:style w:type="paragraph" w:customStyle="1" w:styleId="xl65">
    <w:name w:val="xl65"/>
    <w:basedOn w:val="Normal"/>
    <w:rsid w:val="006020E5"/>
    <w:pPr>
      <w:pBdr>
        <w:top w:val="single" w:sz="8" w:space="0" w:color="auto"/>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color w:val="000000"/>
      <w:sz w:val="18"/>
      <w:szCs w:val="18"/>
    </w:rPr>
  </w:style>
  <w:style w:type="paragraph" w:customStyle="1" w:styleId="xl66">
    <w:name w:val="xl66"/>
    <w:basedOn w:val="Normal"/>
    <w:rsid w:val="006020E5"/>
    <w:pPr>
      <w:pBdr>
        <w:top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color w:val="000000"/>
      <w:sz w:val="18"/>
      <w:szCs w:val="18"/>
    </w:rPr>
  </w:style>
  <w:style w:type="paragraph" w:customStyle="1" w:styleId="xl67">
    <w:name w:val="xl67"/>
    <w:basedOn w:val="Normal"/>
    <w:rsid w:val="006020E5"/>
    <w:pPr>
      <w:pBdr>
        <w:right w:val="single" w:sz="8" w:space="0" w:color="auto"/>
      </w:pBdr>
      <w:spacing w:before="100" w:beforeAutospacing="1" w:after="100" w:afterAutospacing="1"/>
      <w:jc w:val="center"/>
      <w:textAlignment w:val="center"/>
    </w:pPr>
    <w:rPr>
      <w:b/>
      <w:bCs/>
      <w:color w:val="000000"/>
      <w:sz w:val="18"/>
      <w:szCs w:val="18"/>
    </w:rPr>
  </w:style>
  <w:style w:type="paragraph" w:customStyle="1" w:styleId="xl68">
    <w:name w:val="xl68"/>
    <w:basedOn w:val="Normal"/>
    <w:rsid w:val="006020E5"/>
    <w:pPr>
      <w:pBdr>
        <w:left w:val="single" w:sz="8" w:space="0" w:color="auto"/>
        <w:right w:val="single" w:sz="8" w:space="0" w:color="auto"/>
      </w:pBdr>
      <w:spacing w:before="100" w:beforeAutospacing="1" w:after="100" w:afterAutospacing="1"/>
      <w:textAlignment w:val="center"/>
    </w:pPr>
    <w:rPr>
      <w:b/>
      <w:bCs/>
      <w:color w:val="000000"/>
      <w:sz w:val="18"/>
      <w:szCs w:val="18"/>
    </w:rPr>
  </w:style>
  <w:style w:type="paragraph" w:customStyle="1" w:styleId="xl69">
    <w:name w:val="xl69"/>
    <w:basedOn w:val="Normal"/>
    <w:rsid w:val="006020E5"/>
    <w:pPr>
      <w:pBdr>
        <w:left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70">
    <w:name w:val="xl70"/>
    <w:basedOn w:val="Normal"/>
    <w:rsid w:val="006020E5"/>
    <w:pPr>
      <w:pBdr>
        <w:bottom w:val="double" w:sz="6" w:space="0" w:color="auto"/>
        <w:right w:val="single" w:sz="8" w:space="0" w:color="auto"/>
      </w:pBdr>
      <w:shd w:val="clear" w:color="000000" w:fill="D9D9D9"/>
      <w:spacing w:before="100" w:beforeAutospacing="1" w:after="100" w:afterAutospacing="1"/>
      <w:textAlignment w:val="center"/>
    </w:pPr>
    <w:rPr>
      <w:b/>
      <w:bCs/>
      <w:color w:val="000000"/>
      <w:sz w:val="18"/>
      <w:szCs w:val="18"/>
    </w:rPr>
  </w:style>
  <w:style w:type="paragraph" w:customStyle="1" w:styleId="xl71">
    <w:name w:val="xl71"/>
    <w:basedOn w:val="Normal"/>
    <w:rsid w:val="006020E5"/>
    <w:pPr>
      <w:pBdr>
        <w:bottom w:val="double" w:sz="6" w:space="0" w:color="auto"/>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72">
    <w:name w:val="xl72"/>
    <w:basedOn w:val="Normal"/>
    <w:rsid w:val="006020E5"/>
    <w:pPr>
      <w:pBdr>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73">
    <w:name w:val="xl73"/>
    <w:basedOn w:val="Normal"/>
    <w:rsid w:val="006020E5"/>
    <w:pPr>
      <w:pBdr>
        <w:left w:val="single" w:sz="8" w:space="0" w:color="auto"/>
        <w:bottom w:val="single" w:sz="8" w:space="0" w:color="000000"/>
        <w:right w:val="single" w:sz="8" w:space="0" w:color="auto"/>
      </w:pBdr>
      <w:spacing w:before="100" w:beforeAutospacing="1" w:after="100" w:afterAutospacing="1"/>
      <w:jc w:val="center"/>
      <w:textAlignment w:val="center"/>
    </w:pPr>
    <w:rPr>
      <w:b/>
      <w:bCs/>
      <w:color w:val="000000"/>
      <w:sz w:val="18"/>
      <w:szCs w:val="18"/>
    </w:rPr>
  </w:style>
  <w:style w:type="paragraph" w:customStyle="1" w:styleId="xl74">
    <w:name w:val="xl74"/>
    <w:basedOn w:val="Normal"/>
    <w:rsid w:val="006020E5"/>
    <w:pPr>
      <w:pBdr>
        <w:bottom w:val="single" w:sz="8" w:space="0" w:color="000000"/>
        <w:right w:val="single" w:sz="8" w:space="0" w:color="auto"/>
      </w:pBdr>
      <w:spacing w:before="100" w:beforeAutospacing="1" w:after="100" w:afterAutospacing="1"/>
      <w:jc w:val="center"/>
      <w:textAlignment w:val="center"/>
    </w:pPr>
    <w:rPr>
      <w:b/>
      <w:bCs/>
      <w:color w:val="000000"/>
      <w:sz w:val="18"/>
      <w:szCs w:val="18"/>
    </w:rPr>
  </w:style>
  <w:style w:type="paragraph" w:customStyle="1" w:styleId="xl75">
    <w:name w:val="xl75"/>
    <w:basedOn w:val="Normal"/>
    <w:rsid w:val="006020E5"/>
    <w:pPr>
      <w:pBdr>
        <w:left w:val="single" w:sz="8" w:space="0" w:color="auto"/>
        <w:bottom w:val="single" w:sz="8" w:space="0" w:color="000000"/>
        <w:right w:val="single" w:sz="8" w:space="0" w:color="auto"/>
      </w:pBdr>
      <w:spacing w:before="100" w:beforeAutospacing="1" w:after="100" w:afterAutospacing="1"/>
      <w:textAlignment w:val="center"/>
    </w:pPr>
    <w:rPr>
      <w:b/>
      <w:bCs/>
      <w:color w:val="000000"/>
      <w:sz w:val="18"/>
      <w:szCs w:val="18"/>
    </w:rPr>
  </w:style>
  <w:style w:type="paragraph" w:customStyle="1" w:styleId="xl76">
    <w:name w:val="xl76"/>
    <w:basedOn w:val="Normal"/>
    <w:rsid w:val="006020E5"/>
    <w:pPr>
      <w:pBdr>
        <w:left w:val="single" w:sz="8" w:space="0" w:color="auto"/>
        <w:bottom w:val="single" w:sz="8" w:space="0" w:color="auto"/>
        <w:right w:val="single" w:sz="8" w:space="0" w:color="auto"/>
      </w:pBdr>
      <w:spacing w:before="100" w:beforeAutospacing="1" w:after="100" w:afterAutospacing="1"/>
      <w:textAlignment w:val="center"/>
    </w:pPr>
    <w:rPr>
      <w:b/>
      <w:bCs/>
      <w:sz w:val="18"/>
      <w:szCs w:val="18"/>
    </w:rPr>
  </w:style>
  <w:style w:type="paragraph" w:customStyle="1" w:styleId="xl77">
    <w:name w:val="xl77"/>
    <w:basedOn w:val="Normal"/>
    <w:rsid w:val="006020E5"/>
    <w:pPr>
      <w:spacing w:before="100" w:beforeAutospacing="1" w:after="100" w:afterAutospacing="1"/>
      <w:textAlignment w:val="center"/>
    </w:pPr>
    <w:rPr>
      <w:sz w:val="24"/>
    </w:rPr>
  </w:style>
  <w:style w:type="paragraph" w:customStyle="1" w:styleId="xl78">
    <w:name w:val="xl78"/>
    <w:basedOn w:val="Normal"/>
    <w:rsid w:val="006020E5"/>
    <w:pPr>
      <w:pBdr>
        <w:top w:val="single" w:sz="8" w:space="0" w:color="auto"/>
        <w:right w:val="single" w:sz="8" w:space="0" w:color="auto"/>
      </w:pBdr>
      <w:shd w:val="clear" w:color="000000" w:fill="EAF1DD"/>
      <w:spacing w:before="100" w:beforeAutospacing="1" w:after="100" w:afterAutospacing="1"/>
      <w:jc w:val="center"/>
      <w:textAlignment w:val="center"/>
    </w:pPr>
    <w:rPr>
      <w:b/>
      <w:bCs/>
      <w:color w:val="000000"/>
      <w:sz w:val="18"/>
      <w:szCs w:val="18"/>
    </w:rPr>
  </w:style>
  <w:style w:type="paragraph" w:customStyle="1" w:styleId="xl79">
    <w:name w:val="xl79"/>
    <w:basedOn w:val="Normal"/>
    <w:rsid w:val="006020E5"/>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80">
    <w:name w:val="xl80"/>
    <w:basedOn w:val="Normal"/>
    <w:rsid w:val="006020E5"/>
    <w:pPr>
      <w:pBdr>
        <w:left w:val="single" w:sz="8" w:space="0" w:color="auto"/>
        <w:bottom w:val="single" w:sz="8" w:space="0" w:color="auto"/>
      </w:pBdr>
      <w:spacing w:before="100" w:beforeAutospacing="1" w:after="100" w:afterAutospacing="1"/>
      <w:textAlignment w:val="center"/>
    </w:pPr>
    <w:rPr>
      <w:b/>
      <w:bCs/>
      <w:color w:val="000000"/>
      <w:sz w:val="18"/>
      <w:szCs w:val="18"/>
    </w:rPr>
  </w:style>
  <w:style w:type="paragraph" w:customStyle="1" w:styleId="xl81">
    <w:name w:val="xl81"/>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b/>
      <w:bCs/>
      <w:sz w:val="18"/>
      <w:szCs w:val="18"/>
    </w:rPr>
  </w:style>
  <w:style w:type="paragraph" w:customStyle="1" w:styleId="xl82">
    <w:name w:val="xl82"/>
    <w:basedOn w:val="Normal"/>
    <w:rsid w:val="006020E5"/>
    <w:pPr>
      <w:spacing w:before="100" w:beforeAutospacing="1" w:after="100" w:afterAutospacing="1"/>
      <w:jc w:val="center"/>
      <w:textAlignment w:val="center"/>
    </w:pPr>
    <w:rPr>
      <w:b/>
      <w:bCs/>
      <w:sz w:val="18"/>
      <w:szCs w:val="18"/>
    </w:rPr>
  </w:style>
  <w:style w:type="paragraph" w:customStyle="1" w:styleId="xl83">
    <w:name w:val="xl83"/>
    <w:basedOn w:val="Normal"/>
    <w:rsid w:val="006020E5"/>
    <w:pPr>
      <w:pBdr>
        <w:left w:val="single" w:sz="8" w:space="0" w:color="auto"/>
        <w:right w:val="single" w:sz="8" w:space="0" w:color="auto"/>
      </w:pBdr>
      <w:spacing w:before="100" w:beforeAutospacing="1" w:after="100" w:afterAutospacing="1"/>
      <w:jc w:val="center"/>
      <w:textAlignment w:val="center"/>
    </w:pPr>
    <w:rPr>
      <w:color w:val="000000"/>
      <w:sz w:val="18"/>
      <w:szCs w:val="18"/>
    </w:rPr>
  </w:style>
  <w:style w:type="paragraph" w:customStyle="1" w:styleId="xl84">
    <w:name w:val="xl84"/>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85">
    <w:name w:val="xl85"/>
    <w:basedOn w:val="Normal"/>
    <w:rsid w:val="006020E5"/>
    <w:pPr>
      <w:spacing w:before="100" w:beforeAutospacing="1" w:after="100" w:afterAutospacing="1"/>
      <w:textAlignment w:val="center"/>
    </w:pPr>
    <w:rPr>
      <w:b/>
      <w:bCs/>
      <w:sz w:val="18"/>
      <w:szCs w:val="18"/>
    </w:rPr>
  </w:style>
  <w:style w:type="paragraph" w:customStyle="1" w:styleId="xl86">
    <w:name w:val="xl86"/>
    <w:basedOn w:val="Normal"/>
    <w:rsid w:val="006020E5"/>
    <w:pPr>
      <w:spacing w:before="100" w:beforeAutospacing="1" w:after="100" w:afterAutospacing="1"/>
      <w:jc w:val="both"/>
      <w:textAlignment w:val="center"/>
    </w:pPr>
    <w:rPr>
      <w:b/>
      <w:bCs/>
      <w:sz w:val="24"/>
    </w:rPr>
  </w:style>
  <w:style w:type="paragraph" w:customStyle="1" w:styleId="xl87">
    <w:name w:val="xl87"/>
    <w:basedOn w:val="Normal"/>
    <w:rsid w:val="006020E5"/>
    <w:pPr>
      <w:pBdr>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88">
    <w:name w:val="xl88"/>
    <w:basedOn w:val="Normal"/>
    <w:rsid w:val="006020E5"/>
    <w:pPr>
      <w:pBdr>
        <w:left w:val="single" w:sz="8" w:space="0" w:color="auto"/>
        <w:right w:val="single" w:sz="8" w:space="0" w:color="auto"/>
      </w:pBdr>
      <w:spacing w:before="100" w:beforeAutospacing="1" w:after="100" w:afterAutospacing="1"/>
      <w:textAlignment w:val="center"/>
    </w:pPr>
    <w:rPr>
      <w:b/>
      <w:bCs/>
      <w:sz w:val="18"/>
      <w:szCs w:val="18"/>
    </w:rPr>
  </w:style>
  <w:style w:type="paragraph" w:customStyle="1" w:styleId="xl89">
    <w:name w:val="xl89"/>
    <w:basedOn w:val="Normal"/>
    <w:rsid w:val="006020E5"/>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90">
    <w:name w:val="xl90"/>
    <w:basedOn w:val="Normal"/>
    <w:rsid w:val="006020E5"/>
    <w:pPr>
      <w:pBdr>
        <w:right w:val="single" w:sz="8" w:space="0" w:color="auto"/>
      </w:pBdr>
      <w:spacing w:before="100" w:beforeAutospacing="1" w:after="100" w:afterAutospacing="1"/>
      <w:jc w:val="center"/>
      <w:textAlignment w:val="center"/>
    </w:pPr>
    <w:rPr>
      <w:color w:val="000000"/>
      <w:sz w:val="18"/>
      <w:szCs w:val="18"/>
    </w:rPr>
  </w:style>
  <w:style w:type="paragraph" w:customStyle="1" w:styleId="xl91">
    <w:name w:val="xl91"/>
    <w:basedOn w:val="Normal"/>
    <w:rsid w:val="006020E5"/>
    <w:pPr>
      <w:pBdr>
        <w:left w:val="single" w:sz="8" w:space="0" w:color="auto"/>
        <w:right w:val="single" w:sz="8" w:space="0" w:color="auto"/>
      </w:pBdr>
      <w:spacing w:before="100" w:beforeAutospacing="1" w:after="100" w:afterAutospacing="1"/>
      <w:jc w:val="center"/>
      <w:textAlignment w:val="center"/>
    </w:pPr>
    <w:rPr>
      <w:color w:val="000000"/>
      <w:sz w:val="18"/>
      <w:szCs w:val="18"/>
    </w:rPr>
  </w:style>
  <w:style w:type="paragraph" w:customStyle="1" w:styleId="xl92">
    <w:name w:val="xl92"/>
    <w:basedOn w:val="Normal"/>
    <w:rsid w:val="006020E5"/>
    <w:pPr>
      <w:pBdr>
        <w:left w:val="single" w:sz="8" w:space="0" w:color="auto"/>
        <w:right w:val="single" w:sz="8" w:space="0" w:color="auto"/>
      </w:pBdr>
      <w:spacing w:before="100" w:beforeAutospacing="1" w:after="100" w:afterAutospacing="1"/>
      <w:textAlignment w:val="center"/>
    </w:pPr>
    <w:rPr>
      <w:sz w:val="18"/>
      <w:szCs w:val="18"/>
    </w:rPr>
  </w:style>
  <w:style w:type="paragraph" w:customStyle="1" w:styleId="xl93">
    <w:name w:val="xl93"/>
    <w:basedOn w:val="Normal"/>
    <w:rsid w:val="006020E5"/>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4">
    <w:name w:val="xl94"/>
    <w:basedOn w:val="Normal"/>
    <w:rsid w:val="006020E5"/>
    <w:pPr>
      <w:pBdr>
        <w:right w:val="single" w:sz="8" w:space="0" w:color="auto"/>
      </w:pBdr>
      <w:spacing w:before="100" w:beforeAutospacing="1" w:after="100" w:afterAutospacing="1"/>
      <w:textAlignment w:val="center"/>
    </w:pPr>
    <w:rPr>
      <w:sz w:val="18"/>
      <w:szCs w:val="18"/>
    </w:rPr>
  </w:style>
  <w:style w:type="paragraph" w:customStyle="1" w:styleId="xl95">
    <w:name w:val="xl95"/>
    <w:basedOn w:val="Normal"/>
    <w:rsid w:val="006020E5"/>
    <w:pPr>
      <w:pBdr>
        <w:right w:val="single" w:sz="8" w:space="0" w:color="auto"/>
      </w:pBdr>
      <w:spacing w:before="100" w:beforeAutospacing="1" w:after="100" w:afterAutospacing="1"/>
      <w:textAlignment w:val="center"/>
    </w:pPr>
    <w:rPr>
      <w:b/>
      <w:bCs/>
      <w:color w:val="000000"/>
      <w:sz w:val="18"/>
      <w:szCs w:val="18"/>
    </w:rPr>
  </w:style>
  <w:style w:type="paragraph" w:customStyle="1" w:styleId="xl96">
    <w:name w:val="xl96"/>
    <w:basedOn w:val="Normal"/>
    <w:rsid w:val="006020E5"/>
    <w:pPr>
      <w:pBdr>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Normal"/>
    <w:rsid w:val="006020E5"/>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Normal"/>
    <w:rsid w:val="006020E5"/>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99">
    <w:name w:val="xl99"/>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100">
    <w:name w:val="xl100"/>
    <w:basedOn w:val="Normal"/>
    <w:rsid w:val="006020E5"/>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sz w:val="18"/>
      <w:szCs w:val="18"/>
    </w:rPr>
  </w:style>
  <w:style w:type="paragraph" w:customStyle="1" w:styleId="xl101">
    <w:name w:val="xl101"/>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2">
    <w:name w:val="xl102"/>
    <w:basedOn w:val="Normal"/>
    <w:rsid w:val="006020E5"/>
    <w:pPr>
      <w:pBdr>
        <w:bottom w:val="single" w:sz="8" w:space="0" w:color="auto"/>
        <w:right w:val="single" w:sz="8" w:space="0" w:color="auto"/>
      </w:pBdr>
      <w:shd w:val="clear" w:color="000000" w:fill="FFC000"/>
      <w:spacing w:before="100" w:beforeAutospacing="1" w:after="100" w:afterAutospacing="1"/>
      <w:textAlignment w:val="center"/>
    </w:pPr>
    <w:rPr>
      <w:b/>
      <w:bCs/>
      <w:color w:val="000000"/>
      <w:sz w:val="18"/>
      <w:szCs w:val="18"/>
    </w:rPr>
  </w:style>
  <w:style w:type="paragraph" w:customStyle="1" w:styleId="xl103">
    <w:name w:val="xl103"/>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4">
    <w:name w:val="xl104"/>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5">
    <w:name w:val="xl105"/>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textAlignment w:val="center"/>
    </w:pPr>
    <w:rPr>
      <w:b/>
      <w:bCs/>
      <w:color w:val="000000"/>
      <w:sz w:val="18"/>
      <w:szCs w:val="18"/>
    </w:rPr>
  </w:style>
  <w:style w:type="paragraph" w:customStyle="1" w:styleId="xl106">
    <w:name w:val="xl106"/>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07">
    <w:name w:val="xl107"/>
    <w:basedOn w:val="Normal"/>
    <w:rsid w:val="006020E5"/>
    <w:pPr>
      <w:pBdr>
        <w:top w:val="double" w:sz="6" w:space="0" w:color="auto"/>
        <w:bottom w:val="double" w:sz="6"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08">
    <w:name w:val="xl108"/>
    <w:basedOn w:val="Normal"/>
    <w:rsid w:val="006020E5"/>
    <w:pPr>
      <w:pBdr>
        <w:top w:val="double" w:sz="6" w:space="0" w:color="auto"/>
        <w:left w:val="single" w:sz="8" w:space="0" w:color="auto"/>
        <w:bottom w:val="single" w:sz="8" w:space="0" w:color="auto"/>
        <w:right w:val="single" w:sz="8" w:space="0" w:color="auto"/>
      </w:pBdr>
      <w:shd w:val="clear" w:color="000000" w:fill="FFC000"/>
      <w:spacing w:before="100" w:beforeAutospacing="1" w:after="100" w:afterAutospacing="1"/>
      <w:jc w:val="center"/>
      <w:textAlignment w:val="center"/>
    </w:pPr>
    <w:rPr>
      <w:color w:val="000000"/>
      <w:sz w:val="18"/>
      <w:szCs w:val="18"/>
    </w:rPr>
  </w:style>
  <w:style w:type="paragraph" w:customStyle="1" w:styleId="xl109">
    <w:name w:val="xl109"/>
    <w:basedOn w:val="Normal"/>
    <w:rsid w:val="006020E5"/>
    <w:pPr>
      <w:pBdr>
        <w:top w:val="double" w:sz="6" w:space="0" w:color="auto"/>
        <w:bottom w:val="single" w:sz="8" w:space="0" w:color="auto"/>
        <w:right w:val="single" w:sz="8" w:space="0" w:color="auto"/>
      </w:pBdr>
      <w:shd w:val="clear" w:color="000000" w:fill="FFC000"/>
      <w:spacing w:before="100" w:beforeAutospacing="1" w:after="100" w:afterAutospacing="1"/>
      <w:textAlignment w:val="center"/>
    </w:pPr>
    <w:rPr>
      <w:b/>
      <w:bCs/>
      <w:color w:val="000000"/>
      <w:sz w:val="18"/>
      <w:szCs w:val="18"/>
    </w:rPr>
  </w:style>
  <w:style w:type="paragraph" w:customStyle="1" w:styleId="xl110">
    <w:name w:val="xl110"/>
    <w:basedOn w:val="Normal"/>
    <w:rsid w:val="006020E5"/>
    <w:pPr>
      <w:pBdr>
        <w:top w:val="double" w:sz="6" w:space="0" w:color="auto"/>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11">
    <w:name w:val="xl111"/>
    <w:basedOn w:val="Normal"/>
    <w:rsid w:val="006020E5"/>
    <w:pPr>
      <w:pBdr>
        <w:top w:val="double" w:sz="6" w:space="0" w:color="auto"/>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12">
    <w:name w:val="xl112"/>
    <w:basedOn w:val="Normal"/>
    <w:rsid w:val="006020E5"/>
    <w:pPr>
      <w:pBdr>
        <w:bottom w:val="single" w:sz="8" w:space="0" w:color="auto"/>
        <w:right w:val="single" w:sz="8" w:space="0" w:color="auto"/>
      </w:pBdr>
      <w:shd w:val="clear" w:color="000000" w:fill="D9D9D9"/>
      <w:spacing w:before="100" w:beforeAutospacing="1" w:after="100" w:afterAutospacing="1"/>
      <w:jc w:val="center"/>
      <w:textAlignment w:val="center"/>
    </w:pPr>
    <w:rPr>
      <w:sz w:val="18"/>
      <w:szCs w:val="18"/>
    </w:rPr>
  </w:style>
  <w:style w:type="paragraph" w:customStyle="1" w:styleId="xl113">
    <w:name w:val="xl113"/>
    <w:basedOn w:val="Normal"/>
    <w:rsid w:val="006020E5"/>
    <w:pPr>
      <w:pBdr>
        <w:bottom w:val="single" w:sz="8" w:space="0" w:color="auto"/>
        <w:right w:val="single" w:sz="8" w:space="0" w:color="auto"/>
      </w:pBdr>
      <w:shd w:val="clear" w:color="000000" w:fill="D9D9D9"/>
      <w:spacing w:before="100" w:beforeAutospacing="1" w:after="100" w:afterAutospacing="1"/>
      <w:textAlignment w:val="center"/>
    </w:pPr>
    <w:rPr>
      <w:b/>
      <w:bCs/>
      <w:sz w:val="18"/>
      <w:szCs w:val="18"/>
    </w:rPr>
  </w:style>
  <w:style w:type="paragraph" w:customStyle="1" w:styleId="xl114">
    <w:name w:val="xl114"/>
    <w:basedOn w:val="Normal"/>
    <w:rsid w:val="006020E5"/>
    <w:pPr>
      <w:pBdr>
        <w:bottom w:val="single" w:sz="8" w:space="0" w:color="auto"/>
        <w:right w:val="single" w:sz="8" w:space="0" w:color="auto"/>
      </w:pBdr>
      <w:shd w:val="clear" w:color="000000" w:fill="D9D9D9"/>
      <w:spacing w:before="100" w:beforeAutospacing="1" w:after="100" w:afterAutospacing="1"/>
      <w:jc w:val="center"/>
      <w:textAlignment w:val="center"/>
    </w:pPr>
    <w:rPr>
      <w:b/>
      <w:bCs/>
      <w:sz w:val="18"/>
      <w:szCs w:val="18"/>
    </w:rPr>
  </w:style>
  <w:style w:type="paragraph" w:customStyle="1" w:styleId="xl115">
    <w:name w:val="xl115"/>
    <w:basedOn w:val="Normal"/>
    <w:rsid w:val="006020E5"/>
    <w:pPr>
      <w:pBdr>
        <w:bottom w:val="single" w:sz="8" w:space="0" w:color="auto"/>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16">
    <w:name w:val="xl116"/>
    <w:basedOn w:val="Normal"/>
    <w:rsid w:val="006020E5"/>
    <w:pPr>
      <w:pBdr>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17">
    <w:name w:val="xl117"/>
    <w:basedOn w:val="Normal"/>
    <w:rsid w:val="006020E5"/>
    <w:pPr>
      <w:pBdr>
        <w:right w:val="single" w:sz="8" w:space="0" w:color="auto"/>
      </w:pBdr>
      <w:shd w:val="clear" w:color="000000" w:fill="D9D9D9"/>
      <w:spacing w:before="100" w:beforeAutospacing="1" w:after="100" w:afterAutospacing="1"/>
      <w:textAlignment w:val="center"/>
    </w:pPr>
    <w:rPr>
      <w:b/>
      <w:bCs/>
      <w:color w:val="000000"/>
      <w:sz w:val="18"/>
      <w:szCs w:val="18"/>
    </w:rPr>
  </w:style>
  <w:style w:type="paragraph" w:customStyle="1" w:styleId="xl118">
    <w:name w:val="xl118"/>
    <w:basedOn w:val="Normal"/>
    <w:rsid w:val="006020E5"/>
    <w:pPr>
      <w:pBdr>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19">
    <w:name w:val="xl119"/>
    <w:basedOn w:val="Normal"/>
    <w:rsid w:val="006020E5"/>
    <w:pPr>
      <w:pBdr>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20">
    <w:name w:val="xl120"/>
    <w:basedOn w:val="Normal"/>
    <w:rsid w:val="006020E5"/>
    <w:pPr>
      <w:pBdr>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21">
    <w:name w:val="xl121"/>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22">
    <w:name w:val="xl122"/>
    <w:basedOn w:val="Normal"/>
    <w:rsid w:val="006020E5"/>
    <w:pPr>
      <w:pBdr>
        <w:top w:val="single" w:sz="8" w:space="0" w:color="auto"/>
        <w:left w:val="single" w:sz="8" w:space="0" w:color="auto"/>
        <w:bottom w:val="double" w:sz="6" w:space="0" w:color="auto"/>
      </w:pBdr>
      <w:shd w:val="clear" w:color="000000" w:fill="D9D9D9"/>
      <w:spacing w:before="100" w:beforeAutospacing="1" w:after="100" w:afterAutospacing="1"/>
      <w:jc w:val="right"/>
      <w:textAlignment w:val="center"/>
    </w:pPr>
    <w:rPr>
      <w:b/>
      <w:bCs/>
      <w:color w:val="000000"/>
      <w:sz w:val="18"/>
      <w:szCs w:val="18"/>
    </w:rPr>
  </w:style>
  <w:style w:type="paragraph" w:customStyle="1" w:styleId="xl123">
    <w:name w:val="xl123"/>
    <w:basedOn w:val="Normal"/>
    <w:rsid w:val="006020E5"/>
    <w:pPr>
      <w:pBdr>
        <w:top w:val="single" w:sz="8" w:space="0" w:color="auto"/>
        <w:bottom w:val="double" w:sz="6" w:space="0" w:color="auto"/>
      </w:pBdr>
      <w:shd w:val="clear" w:color="000000" w:fill="D9D9D9"/>
      <w:spacing w:before="100" w:beforeAutospacing="1" w:after="100" w:afterAutospacing="1"/>
      <w:jc w:val="right"/>
      <w:textAlignment w:val="center"/>
    </w:pPr>
    <w:rPr>
      <w:b/>
      <w:bCs/>
      <w:color w:val="000000"/>
      <w:sz w:val="18"/>
      <w:szCs w:val="18"/>
    </w:rPr>
  </w:style>
  <w:style w:type="paragraph" w:customStyle="1" w:styleId="xl124">
    <w:name w:val="xl124"/>
    <w:basedOn w:val="Normal"/>
    <w:rsid w:val="006020E5"/>
    <w:pPr>
      <w:pBdr>
        <w:top w:val="single" w:sz="8" w:space="0" w:color="auto"/>
        <w:bottom w:val="double" w:sz="6" w:space="0" w:color="auto"/>
        <w:right w:val="single" w:sz="8" w:space="0" w:color="000000"/>
      </w:pBdr>
      <w:shd w:val="clear" w:color="000000" w:fill="D9D9D9"/>
      <w:spacing w:before="100" w:beforeAutospacing="1" w:after="100" w:afterAutospacing="1"/>
      <w:jc w:val="right"/>
      <w:textAlignment w:val="center"/>
    </w:pPr>
    <w:rPr>
      <w:b/>
      <w:bCs/>
      <w:color w:val="000000"/>
      <w:sz w:val="18"/>
      <w:szCs w:val="18"/>
    </w:rPr>
  </w:style>
  <w:style w:type="paragraph" w:customStyle="1" w:styleId="xl125">
    <w:name w:val="xl125"/>
    <w:basedOn w:val="Normal"/>
    <w:rsid w:val="006020E5"/>
    <w:pPr>
      <w:pBdr>
        <w:top w:val="single" w:sz="8" w:space="0" w:color="auto"/>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26">
    <w:name w:val="xl126"/>
    <w:basedOn w:val="Normal"/>
    <w:rsid w:val="006020E5"/>
    <w:pPr>
      <w:pBdr>
        <w:top w:val="single" w:sz="8" w:space="0" w:color="auto"/>
        <w:bottom w:val="double" w:sz="6" w:space="0" w:color="auto"/>
        <w:right w:val="single" w:sz="8" w:space="0" w:color="auto"/>
      </w:pBdr>
      <w:shd w:val="clear" w:color="000000" w:fill="D9D9D9"/>
      <w:spacing w:before="100" w:beforeAutospacing="1" w:after="100" w:afterAutospacing="1"/>
      <w:jc w:val="center"/>
      <w:textAlignment w:val="center"/>
    </w:pPr>
    <w:rPr>
      <w:b/>
      <w:bCs/>
      <w:color w:val="000000"/>
      <w:sz w:val="18"/>
      <w:szCs w:val="18"/>
    </w:rPr>
  </w:style>
  <w:style w:type="paragraph" w:customStyle="1" w:styleId="xl127">
    <w:name w:val="xl127"/>
    <w:basedOn w:val="Normal"/>
    <w:rsid w:val="006020E5"/>
    <w:pPr>
      <w:spacing w:before="100" w:beforeAutospacing="1" w:after="100" w:afterAutospacing="1"/>
    </w:pPr>
    <w:rPr>
      <w:sz w:val="24"/>
    </w:rPr>
  </w:style>
  <w:style w:type="paragraph" w:customStyle="1" w:styleId="xl128">
    <w:name w:val="xl128"/>
    <w:basedOn w:val="Normal"/>
    <w:rsid w:val="006020E5"/>
    <w:pPr>
      <w:spacing w:before="100" w:beforeAutospacing="1" w:after="100" w:afterAutospacing="1"/>
    </w:pPr>
    <w:rPr>
      <w:sz w:val="24"/>
    </w:rPr>
  </w:style>
  <w:style w:type="paragraph" w:customStyle="1" w:styleId="xl129">
    <w:name w:val="xl129"/>
    <w:basedOn w:val="Normal"/>
    <w:rsid w:val="006020E5"/>
    <w:pPr>
      <w:pBdr>
        <w:left w:val="single" w:sz="8" w:space="0" w:color="auto"/>
        <w:right w:val="single" w:sz="8" w:space="0" w:color="auto"/>
      </w:pBdr>
      <w:spacing w:before="100" w:beforeAutospacing="1" w:after="100" w:afterAutospacing="1"/>
      <w:jc w:val="center"/>
      <w:textAlignment w:val="center"/>
    </w:pPr>
    <w:rPr>
      <w:sz w:val="24"/>
    </w:rPr>
  </w:style>
  <w:style w:type="paragraph" w:customStyle="1" w:styleId="xl130">
    <w:name w:val="xl130"/>
    <w:basedOn w:val="Normal"/>
    <w:rsid w:val="006020E5"/>
    <w:pPr>
      <w:pBdr>
        <w:right w:val="single" w:sz="8" w:space="0" w:color="auto"/>
      </w:pBdr>
      <w:spacing w:before="100" w:beforeAutospacing="1" w:after="100" w:afterAutospacing="1"/>
      <w:jc w:val="center"/>
      <w:textAlignment w:val="center"/>
    </w:pPr>
    <w:rPr>
      <w:sz w:val="24"/>
    </w:rPr>
  </w:style>
  <w:style w:type="paragraph" w:customStyle="1" w:styleId="xl131">
    <w:name w:val="xl131"/>
    <w:basedOn w:val="Normal"/>
    <w:rsid w:val="006020E5"/>
    <w:pPr>
      <w:pBdr>
        <w:left w:val="single" w:sz="8" w:space="0" w:color="auto"/>
        <w:bottom w:val="single" w:sz="8" w:space="0" w:color="000000"/>
        <w:right w:val="single" w:sz="8" w:space="0" w:color="auto"/>
      </w:pBdr>
      <w:spacing w:before="100" w:beforeAutospacing="1" w:after="100" w:afterAutospacing="1"/>
      <w:jc w:val="center"/>
      <w:textAlignment w:val="center"/>
    </w:pPr>
    <w:rPr>
      <w:sz w:val="24"/>
    </w:rPr>
  </w:style>
  <w:style w:type="paragraph" w:customStyle="1" w:styleId="xl132">
    <w:name w:val="xl132"/>
    <w:basedOn w:val="Normal"/>
    <w:rsid w:val="006020E5"/>
    <w:pPr>
      <w:pBdr>
        <w:left w:val="single" w:sz="8" w:space="0" w:color="auto"/>
        <w:right w:val="single" w:sz="8" w:space="0" w:color="auto"/>
      </w:pBdr>
      <w:spacing w:before="100" w:beforeAutospacing="1" w:after="100" w:afterAutospacing="1"/>
      <w:textAlignment w:val="center"/>
    </w:pPr>
    <w:rPr>
      <w:sz w:val="24"/>
    </w:rPr>
  </w:style>
  <w:style w:type="paragraph" w:customStyle="1" w:styleId="xl133">
    <w:name w:val="xl133"/>
    <w:basedOn w:val="Normal"/>
    <w:rsid w:val="006020E5"/>
    <w:pPr>
      <w:pBdr>
        <w:bottom w:val="single" w:sz="8" w:space="0" w:color="auto"/>
        <w:right w:val="single" w:sz="8" w:space="0" w:color="auto"/>
      </w:pBdr>
      <w:spacing w:before="100" w:beforeAutospacing="1" w:after="100" w:afterAutospacing="1"/>
      <w:jc w:val="center"/>
      <w:textAlignment w:val="center"/>
    </w:pPr>
    <w:rPr>
      <w:sz w:val="24"/>
    </w:rPr>
  </w:style>
  <w:style w:type="paragraph" w:customStyle="1" w:styleId="xl134">
    <w:name w:val="xl134"/>
    <w:basedOn w:val="Normal"/>
    <w:rsid w:val="006020E5"/>
    <w:pPr>
      <w:pBdr>
        <w:bottom w:val="single" w:sz="8" w:space="0" w:color="auto"/>
        <w:right w:val="single" w:sz="8" w:space="0" w:color="auto"/>
      </w:pBdr>
      <w:spacing w:before="100" w:beforeAutospacing="1" w:after="100" w:afterAutospacing="1"/>
      <w:textAlignment w:val="center"/>
    </w:pPr>
    <w:rPr>
      <w:sz w:val="24"/>
    </w:rPr>
  </w:style>
  <w:style w:type="paragraph" w:customStyle="1" w:styleId="xl135">
    <w:name w:val="xl135"/>
    <w:basedOn w:val="Normal"/>
    <w:rsid w:val="006020E5"/>
    <w:pPr>
      <w:pBdr>
        <w:left w:val="single" w:sz="8" w:space="0" w:color="auto"/>
        <w:bottom w:val="single" w:sz="8" w:space="0" w:color="auto"/>
        <w:right w:val="single" w:sz="8" w:space="0" w:color="auto"/>
      </w:pBdr>
      <w:spacing w:before="100" w:beforeAutospacing="1" w:after="100" w:afterAutospacing="1"/>
      <w:jc w:val="center"/>
      <w:textAlignment w:val="center"/>
    </w:pPr>
    <w:rPr>
      <w:sz w:val="24"/>
    </w:rPr>
  </w:style>
  <w:style w:type="paragraph" w:customStyle="1" w:styleId="xl136">
    <w:name w:val="xl136"/>
    <w:basedOn w:val="Normal"/>
    <w:rsid w:val="006020E5"/>
    <w:pPr>
      <w:pBdr>
        <w:left w:val="single" w:sz="8" w:space="0" w:color="auto"/>
        <w:bottom w:val="single" w:sz="8" w:space="0" w:color="auto"/>
        <w:right w:val="single" w:sz="8" w:space="0" w:color="auto"/>
      </w:pBdr>
      <w:spacing w:before="100" w:beforeAutospacing="1" w:after="100" w:afterAutospacing="1"/>
      <w:textAlignment w:val="center"/>
    </w:pPr>
    <w:rPr>
      <w:sz w:val="24"/>
    </w:rPr>
  </w:style>
  <w:style w:type="paragraph" w:customStyle="1" w:styleId="xl137">
    <w:name w:val="xl137"/>
    <w:basedOn w:val="Normal"/>
    <w:rsid w:val="006020E5"/>
    <w:pPr>
      <w:spacing w:before="100" w:beforeAutospacing="1" w:after="100" w:afterAutospacing="1"/>
      <w:jc w:val="both"/>
      <w:textAlignment w:val="center"/>
    </w:pPr>
    <w:rPr>
      <w:sz w:val="24"/>
    </w:rPr>
  </w:style>
  <w:style w:type="paragraph" w:customStyle="1" w:styleId="xl138">
    <w:name w:val="xl138"/>
    <w:basedOn w:val="Normal"/>
    <w:rsid w:val="006020E5"/>
    <w:pPr>
      <w:spacing w:before="100" w:beforeAutospacing="1" w:after="100" w:afterAutospacing="1"/>
    </w:pPr>
    <w:rPr>
      <w:sz w:val="18"/>
      <w:szCs w:val="18"/>
    </w:rPr>
  </w:style>
  <w:style w:type="paragraph" w:customStyle="1" w:styleId="xl139">
    <w:name w:val="xl139"/>
    <w:basedOn w:val="Normal"/>
    <w:rsid w:val="006020E5"/>
    <w:pPr>
      <w:pBdr>
        <w:right w:val="single" w:sz="8" w:space="0" w:color="auto"/>
      </w:pBdr>
      <w:shd w:val="clear" w:color="000000" w:fill="FFFFFF"/>
      <w:spacing w:before="100" w:beforeAutospacing="1" w:after="100" w:afterAutospacing="1"/>
      <w:jc w:val="center"/>
      <w:textAlignment w:val="center"/>
    </w:pPr>
    <w:rPr>
      <w:b/>
      <w:bCs/>
      <w:color w:val="000000"/>
      <w:sz w:val="18"/>
      <w:szCs w:val="18"/>
    </w:rPr>
  </w:style>
  <w:style w:type="paragraph" w:customStyle="1" w:styleId="xl140">
    <w:name w:val="xl140"/>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41">
    <w:name w:val="xl141"/>
    <w:basedOn w:val="Normal"/>
    <w:rsid w:val="006020E5"/>
    <w:pPr>
      <w:shd w:val="clear" w:color="000000" w:fill="FFFFFF"/>
      <w:spacing w:before="100" w:beforeAutospacing="1" w:after="100" w:afterAutospacing="1"/>
    </w:pPr>
    <w:rPr>
      <w:sz w:val="24"/>
    </w:rPr>
  </w:style>
  <w:style w:type="paragraph" w:customStyle="1" w:styleId="xl142">
    <w:name w:val="xl142"/>
    <w:basedOn w:val="Normal"/>
    <w:rsid w:val="006020E5"/>
    <w:pPr>
      <w:pBdr>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43">
    <w:name w:val="xl143"/>
    <w:basedOn w:val="Normal"/>
    <w:rsid w:val="006020E5"/>
    <w:pPr>
      <w:pBdr>
        <w:right w:val="single" w:sz="8" w:space="0" w:color="auto"/>
      </w:pBdr>
      <w:shd w:val="clear" w:color="000000" w:fill="BFBFBF"/>
      <w:spacing w:before="100" w:beforeAutospacing="1" w:after="100" w:afterAutospacing="1"/>
      <w:jc w:val="center"/>
      <w:textAlignment w:val="center"/>
    </w:pPr>
    <w:rPr>
      <w:color w:val="000000"/>
      <w:sz w:val="18"/>
      <w:szCs w:val="18"/>
    </w:rPr>
  </w:style>
  <w:style w:type="paragraph" w:customStyle="1" w:styleId="xl144">
    <w:name w:val="xl144"/>
    <w:basedOn w:val="Normal"/>
    <w:rsid w:val="006020E5"/>
    <w:pPr>
      <w:pBdr>
        <w:right w:val="single" w:sz="8" w:space="0" w:color="auto"/>
      </w:pBdr>
      <w:shd w:val="clear" w:color="000000" w:fill="BFBFBF"/>
      <w:spacing w:before="100" w:beforeAutospacing="1" w:after="100" w:afterAutospacing="1"/>
      <w:jc w:val="center"/>
      <w:textAlignment w:val="center"/>
    </w:pPr>
    <w:rPr>
      <w:color w:val="000000"/>
      <w:sz w:val="18"/>
      <w:szCs w:val="18"/>
    </w:rPr>
  </w:style>
  <w:style w:type="paragraph" w:customStyle="1" w:styleId="xl145">
    <w:name w:val="xl145"/>
    <w:basedOn w:val="Normal"/>
    <w:rsid w:val="006020E5"/>
    <w:pPr>
      <w:pBdr>
        <w:right w:val="single" w:sz="8" w:space="0" w:color="auto"/>
      </w:pBdr>
      <w:shd w:val="clear" w:color="000000" w:fill="BFBFBF"/>
      <w:spacing w:before="100" w:beforeAutospacing="1" w:after="100" w:afterAutospacing="1"/>
      <w:textAlignment w:val="center"/>
    </w:pPr>
    <w:rPr>
      <w:b/>
      <w:bCs/>
      <w:color w:val="000000"/>
      <w:sz w:val="18"/>
      <w:szCs w:val="18"/>
    </w:rPr>
  </w:style>
  <w:style w:type="paragraph" w:customStyle="1" w:styleId="xl146">
    <w:name w:val="xl146"/>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47">
    <w:name w:val="xl147"/>
    <w:basedOn w:val="Normal"/>
    <w:rsid w:val="006020E5"/>
    <w:pPr>
      <w:pBdr>
        <w:left w:val="single" w:sz="8" w:space="0" w:color="auto"/>
      </w:pBdr>
      <w:spacing w:before="100" w:beforeAutospacing="1" w:after="100" w:afterAutospacing="1"/>
      <w:textAlignment w:val="center"/>
    </w:pPr>
    <w:rPr>
      <w:b/>
      <w:bCs/>
      <w:color w:val="000000"/>
      <w:sz w:val="18"/>
      <w:szCs w:val="18"/>
    </w:rPr>
  </w:style>
  <w:style w:type="paragraph" w:customStyle="1" w:styleId="xl148">
    <w:name w:val="xl148"/>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49">
    <w:name w:val="xl149"/>
    <w:basedOn w:val="Normal"/>
    <w:rsid w:val="006020E5"/>
    <w:pPr>
      <w:shd w:val="clear" w:color="000000" w:fill="FFFFFF"/>
      <w:spacing w:before="100" w:beforeAutospacing="1" w:after="100" w:afterAutospacing="1"/>
      <w:jc w:val="center"/>
    </w:pPr>
    <w:rPr>
      <w:sz w:val="24"/>
    </w:rPr>
  </w:style>
  <w:style w:type="paragraph" w:customStyle="1" w:styleId="xl150">
    <w:name w:val="xl150"/>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51">
    <w:name w:val="xl151"/>
    <w:basedOn w:val="Normal"/>
    <w:rsid w:val="006020E5"/>
    <w:pPr>
      <w:spacing w:before="100" w:beforeAutospacing="1" w:after="100" w:afterAutospacing="1"/>
      <w:textAlignment w:val="center"/>
    </w:pPr>
    <w:rPr>
      <w:b/>
      <w:bCs/>
      <w:color w:val="000000"/>
      <w:sz w:val="18"/>
      <w:szCs w:val="18"/>
    </w:rPr>
  </w:style>
  <w:style w:type="paragraph" w:customStyle="1" w:styleId="xl152">
    <w:name w:val="xl152"/>
    <w:basedOn w:val="Normal"/>
    <w:rsid w:val="006020E5"/>
    <w:pPr>
      <w:spacing w:before="100" w:beforeAutospacing="1" w:after="100" w:afterAutospacing="1"/>
      <w:textAlignment w:val="center"/>
    </w:pPr>
    <w:rPr>
      <w:sz w:val="18"/>
      <w:szCs w:val="18"/>
    </w:rPr>
  </w:style>
  <w:style w:type="paragraph" w:customStyle="1" w:styleId="xl153">
    <w:name w:val="xl153"/>
    <w:basedOn w:val="Normal"/>
    <w:rsid w:val="006020E5"/>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154">
    <w:name w:val="xl154"/>
    <w:basedOn w:val="Normal"/>
    <w:rsid w:val="006020E5"/>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155">
    <w:name w:val="xl155"/>
    <w:basedOn w:val="Normal"/>
    <w:rsid w:val="006020E5"/>
    <w:pPr>
      <w:pBdr>
        <w:left w:val="single" w:sz="8"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56">
    <w:name w:val="xl156"/>
    <w:basedOn w:val="Normal"/>
    <w:rsid w:val="006020E5"/>
    <w:pPr>
      <w:spacing w:before="100" w:beforeAutospacing="1" w:after="100" w:afterAutospacing="1"/>
    </w:pPr>
    <w:rPr>
      <w:sz w:val="18"/>
      <w:szCs w:val="18"/>
    </w:rPr>
  </w:style>
  <w:style w:type="paragraph" w:customStyle="1" w:styleId="xl157">
    <w:name w:val="xl157"/>
    <w:basedOn w:val="Normal"/>
    <w:rsid w:val="006020E5"/>
    <w:pPr>
      <w:pBdr>
        <w:top w:val="single" w:sz="4" w:space="0" w:color="auto"/>
        <w:left w:val="single" w:sz="8"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58">
    <w:name w:val="xl158"/>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59">
    <w:name w:val="xl159"/>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60">
    <w:name w:val="xl160"/>
    <w:basedOn w:val="Normal"/>
    <w:rsid w:val="006020E5"/>
    <w:pPr>
      <w:pBdr>
        <w:top w:val="single" w:sz="4" w:space="0" w:color="auto"/>
        <w:left w:val="single" w:sz="8" w:space="0" w:color="auto"/>
        <w:bottom w:val="double" w:sz="6" w:space="0" w:color="auto"/>
        <w:right w:val="single" w:sz="8" w:space="0" w:color="auto"/>
      </w:pBdr>
      <w:shd w:val="clear" w:color="000000" w:fill="D9D9D9"/>
      <w:spacing w:before="100" w:beforeAutospacing="1" w:after="100" w:afterAutospacing="1"/>
      <w:jc w:val="center"/>
      <w:textAlignment w:val="center"/>
    </w:pPr>
    <w:rPr>
      <w:color w:val="000000"/>
      <w:sz w:val="18"/>
      <w:szCs w:val="18"/>
    </w:rPr>
  </w:style>
  <w:style w:type="paragraph" w:customStyle="1" w:styleId="xl161">
    <w:name w:val="xl161"/>
    <w:basedOn w:val="Normal"/>
    <w:rsid w:val="006020E5"/>
    <w:pPr>
      <w:pBdr>
        <w:left w:val="single" w:sz="8" w:space="0" w:color="auto"/>
      </w:pBdr>
      <w:spacing w:before="100" w:beforeAutospacing="1" w:after="100" w:afterAutospacing="1"/>
    </w:pPr>
    <w:rPr>
      <w:sz w:val="18"/>
      <w:szCs w:val="18"/>
    </w:rPr>
  </w:style>
  <w:style w:type="paragraph" w:customStyle="1" w:styleId="xl162">
    <w:name w:val="xl162"/>
    <w:basedOn w:val="Normal"/>
    <w:rsid w:val="006020E5"/>
    <w:pPr>
      <w:pBdr>
        <w:bottom w:val="double" w:sz="6" w:space="0" w:color="auto"/>
        <w:right w:val="single" w:sz="8" w:space="0" w:color="auto"/>
      </w:pBdr>
      <w:shd w:val="clear" w:color="000000" w:fill="D9D9D9"/>
      <w:spacing w:before="100" w:beforeAutospacing="1" w:after="100" w:afterAutospacing="1"/>
      <w:textAlignment w:val="center"/>
    </w:pPr>
    <w:rPr>
      <w:b/>
      <w:bCs/>
      <w:color w:val="000000"/>
      <w:sz w:val="18"/>
      <w:szCs w:val="18"/>
    </w:rPr>
  </w:style>
  <w:style w:type="paragraph" w:customStyle="1" w:styleId="xl163">
    <w:name w:val="xl163"/>
    <w:basedOn w:val="Normal"/>
    <w:rsid w:val="006020E5"/>
    <w:pPr>
      <w:pBdr>
        <w:right w:val="single" w:sz="8" w:space="0" w:color="auto"/>
      </w:pBdr>
      <w:shd w:val="clear" w:color="000000" w:fill="BFBFBF"/>
      <w:spacing w:before="100" w:beforeAutospacing="1" w:after="100" w:afterAutospacing="1"/>
      <w:jc w:val="center"/>
      <w:textAlignment w:val="center"/>
    </w:pPr>
    <w:rPr>
      <w:b/>
      <w:bCs/>
      <w:sz w:val="18"/>
      <w:szCs w:val="18"/>
    </w:rPr>
  </w:style>
  <w:style w:type="paragraph" w:customStyle="1" w:styleId="xl164">
    <w:name w:val="xl164"/>
    <w:basedOn w:val="Normal"/>
    <w:rsid w:val="006020E5"/>
    <w:pPr>
      <w:shd w:val="clear" w:color="000000" w:fill="BFBFBF"/>
      <w:spacing w:before="100" w:beforeAutospacing="1" w:after="100" w:afterAutospacing="1"/>
      <w:jc w:val="center"/>
      <w:textAlignment w:val="center"/>
    </w:pPr>
    <w:rPr>
      <w:b/>
      <w:bCs/>
      <w:sz w:val="18"/>
      <w:szCs w:val="18"/>
    </w:rPr>
  </w:style>
  <w:style w:type="paragraph" w:customStyle="1" w:styleId="xl165">
    <w:name w:val="xl165"/>
    <w:basedOn w:val="Normal"/>
    <w:rsid w:val="006020E5"/>
    <w:pPr>
      <w:pBdr>
        <w:right w:val="single" w:sz="8" w:space="0" w:color="auto"/>
      </w:pBdr>
      <w:shd w:val="clear" w:color="000000" w:fill="D9D9D9"/>
      <w:spacing w:before="100" w:beforeAutospacing="1" w:after="100" w:afterAutospacing="1"/>
      <w:jc w:val="center"/>
      <w:textAlignment w:val="center"/>
    </w:pPr>
    <w:rPr>
      <w:b/>
      <w:bCs/>
      <w:sz w:val="18"/>
      <w:szCs w:val="18"/>
    </w:rPr>
  </w:style>
  <w:style w:type="paragraph" w:customStyle="1" w:styleId="xl166">
    <w:name w:val="xl166"/>
    <w:basedOn w:val="Normal"/>
    <w:rsid w:val="006020E5"/>
    <w:pPr>
      <w:pBdr>
        <w:right w:val="single" w:sz="8" w:space="0" w:color="auto"/>
      </w:pBdr>
      <w:shd w:val="clear" w:color="000000" w:fill="D9D9D9"/>
      <w:spacing w:before="100" w:beforeAutospacing="1" w:after="100" w:afterAutospacing="1"/>
      <w:jc w:val="center"/>
      <w:textAlignment w:val="center"/>
    </w:pPr>
    <w:rPr>
      <w:b/>
      <w:bCs/>
      <w:sz w:val="18"/>
      <w:szCs w:val="18"/>
    </w:rPr>
  </w:style>
  <w:style w:type="paragraph" w:customStyle="1" w:styleId="xl167">
    <w:name w:val="xl167"/>
    <w:basedOn w:val="Normal"/>
    <w:rsid w:val="006020E5"/>
    <w:pPr>
      <w:spacing w:before="100" w:beforeAutospacing="1" w:after="100" w:afterAutospacing="1"/>
    </w:pPr>
    <w:rPr>
      <w:sz w:val="24"/>
    </w:rPr>
  </w:style>
  <w:style w:type="paragraph" w:customStyle="1" w:styleId="xl168">
    <w:name w:val="xl168"/>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69">
    <w:name w:val="xl169"/>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70">
    <w:name w:val="xl170"/>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71">
    <w:name w:val="xl171"/>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8"/>
      <w:szCs w:val="18"/>
    </w:rPr>
  </w:style>
  <w:style w:type="paragraph" w:customStyle="1" w:styleId="xl172">
    <w:name w:val="xl172"/>
    <w:basedOn w:val="Normal"/>
    <w:rsid w:val="006020E5"/>
    <w:pPr>
      <w:pBdr>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73">
    <w:name w:val="xl173"/>
    <w:basedOn w:val="Normal"/>
    <w:rsid w:val="006020E5"/>
    <w:pPr>
      <w:pBdr>
        <w:left w:val="single" w:sz="8"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174">
    <w:name w:val="xl174"/>
    <w:basedOn w:val="Normal"/>
    <w:rsid w:val="006020E5"/>
    <w:pPr>
      <w:pBdr>
        <w:top w:val="single" w:sz="8" w:space="0" w:color="auto"/>
        <w:left w:val="single" w:sz="8" w:space="0" w:color="auto"/>
        <w:bottom w:val="single" w:sz="8" w:space="0" w:color="auto"/>
        <w:right w:val="single" w:sz="8" w:space="0" w:color="auto"/>
      </w:pBdr>
      <w:spacing w:before="100" w:beforeAutospacing="1" w:after="100" w:afterAutospacing="1"/>
    </w:pPr>
    <w:rPr>
      <w:b/>
      <w:bCs/>
      <w:sz w:val="18"/>
      <w:szCs w:val="18"/>
    </w:rPr>
  </w:style>
  <w:style w:type="paragraph" w:customStyle="1" w:styleId="xl175">
    <w:name w:val="xl175"/>
    <w:basedOn w:val="Normal"/>
    <w:rsid w:val="006020E5"/>
    <w:pPr>
      <w:pBdr>
        <w:top w:val="double" w:sz="6" w:space="0" w:color="auto"/>
        <w:left w:val="single" w:sz="8" w:space="0" w:color="auto"/>
        <w:bottom w:val="single" w:sz="8" w:space="0" w:color="auto"/>
      </w:pBdr>
      <w:shd w:val="clear" w:color="000000" w:fill="FFC000"/>
      <w:spacing w:before="100" w:beforeAutospacing="1" w:after="100" w:afterAutospacing="1"/>
      <w:jc w:val="right"/>
      <w:textAlignment w:val="center"/>
    </w:pPr>
    <w:rPr>
      <w:b/>
      <w:bCs/>
      <w:color w:val="000000"/>
      <w:sz w:val="18"/>
      <w:szCs w:val="18"/>
    </w:rPr>
  </w:style>
  <w:style w:type="paragraph" w:customStyle="1" w:styleId="xl176">
    <w:name w:val="xl176"/>
    <w:basedOn w:val="Normal"/>
    <w:rsid w:val="006020E5"/>
    <w:pPr>
      <w:pBdr>
        <w:top w:val="double" w:sz="6" w:space="0" w:color="auto"/>
        <w:bottom w:val="single" w:sz="8" w:space="0" w:color="auto"/>
      </w:pBdr>
      <w:shd w:val="clear" w:color="000000" w:fill="FFC000"/>
      <w:spacing w:before="100" w:beforeAutospacing="1" w:after="100" w:afterAutospacing="1"/>
      <w:jc w:val="right"/>
      <w:textAlignment w:val="center"/>
    </w:pPr>
    <w:rPr>
      <w:b/>
      <w:bCs/>
      <w:color w:val="000000"/>
      <w:sz w:val="18"/>
      <w:szCs w:val="18"/>
    </w:rPr>
  </w:style>
  <w:style w:type="paragraph" w:customStyle="1" w:styleId="xl177">
    <w:name w:val="xl177"/>
    <w:basedOn w:val="Normal"/>
    <w:rsid w:val="006020E5"/>
    <w:pPr>
      <w:pBdr>
        <w:top w:val="double" w:sz="6" w:space="0" w:color="auto"/>
        <w:bottom w:val="single" w:sz="8" w:space="0" w:color="auto"/>
        <w:right w:val="double" w:sz="6" w:space="0" w:color="000000"/>
      </w:pBdr>
      <w:shd w:val="clear" w:color="000000" w:fill="FFC000"/>
      <w:spacing w:before="100" w:beforeAutospacing="1" w:after="100" w:afterAutospacing="1"/>
      <w:jc w:val="right"/>
      <w:textAlignment w:val="center"/>
    </w:pPr>
    <w:rPr>
      <w:b/>
      <w:bCs/>
      <w:color w:val="000000"/>
      <w:sz w:val="18"/>
      <w:szCs w:val="18"/>
    </w:rPr>
  </w:style>
  <w:style w:type="paragraph" w:customStyle="1" w:styleId="xl178">
    <w:name w:val="xl178"/>
    <w:basedOn w:val="Normal"/>
    <w:rsid w:val="006020E5"/>
    <w:pPr>
      <w:pBdr>
        <w:bottom w:val="single" w:sz="8" w:space="0" w:color="auto"/>
        <w:right w:val="single" w:sz="8" w:space="0" w:color="auto"/>
      </w:pBdr>
      <w:shd w:val="clear" w:color="000000" w:fill="FFC000"/>
      <w:spacing w:before="100" w:beforeAutospacing="1" w:after="100" w:afterAutospacing="1"/>
      <w:jc w:val="center"/>
      <w:textAlignment w:val="center"/>
    </w:pPr>
    <w:rPr>
      <w:b/>
      <w:bCs/>
      <w:color w:val="000000"/>
      <w:sz w:val="18"/>
      <w:szCs w:val="18"/>
    </w:rPr>
  </w:style>
  <w:style w:type="paragraph" w:customStyle="1" w:styleId="xl179">
    <w:name w:val="xl179"/>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80">
    <w:name w:val="xl180"/>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181">
    <w:name w:val="xl181"/>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2">
    <w:name w:val="xl182"/>
    <w:basedOn w:val="Normal"/>
    <w:rsid w:val="006020E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3">
    <w:name w:val="xl183"/>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4">
    <w:name w:val="xl184"/>
    <w:basedOn w:val="Normal"/>
    <w:rsid w:val="006020E5"/>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5">
    <w:name w:val="xl185"/>
    <w:basedOn w:val="Normal"/>
    <w:rsid w:val="006020E5"/>
    <w:pPr>
      <w:pBdr>
        <w:left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6">
    <w:name w:val="xl186"/>
    <w:basedOn w:val="Normal"/>
    <w:rsid w:val="006020E5"/>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87">
    <w:name w:val="xl187"/>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88">
    <w:name w:val="xl188"/>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89">
    <w:name w:val="xl189"/>
    <w:basedOn w:val="Normal"/>
    <w:rsid w:val="006020E5"/>
    <w:pPr>
      <w:pBdr>
        <w:top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0">
    <w:name w:val="xl190"/>
    <w:basedOn w:val="Normal"/>
    <w:rsid w:val="006020E5"/>
    <w:pPr>
      <w:pBdr>
        <w:top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1">
    <w:name w:val="xl191"/>
    <w:basedOn w:val="Normal"/>
    <w:rsid w:val="006020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2">
    <w:name w:val="xl192"/>
    <w:basedOn w:val="Normal"/>
    <w:rsid w:val="006020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3">
    <w:name w:val="xl193"/>
    <w:basedOn w:val="Normal"/>
    <w:rsid w:val="006020E5"/>
    <w:pPr>
      <w:pBdr>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4">
    <w:name w:val="xl194"/>
    <w:basedOn w:val="Normal"/>
    <w:rsid w:val="006020E5"/>
    <w:pPr>
      <w:pBdr>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5">
    <w:name w:val="xl195"/>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96">
    <w:name w:val="xl196"/>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197">
    <w:name w:val="xl197"/>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98">
    <w:name w:val="xl198"/>
    <w:basedOn w:val="Normal"/>
    <w:rsid w:val="006020E5"/>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99">
    <w:name w:val="xl199"/>
    <w:basedOn w:val="Normal"/>
    <w:rsid w:val="006020E5"/>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200">
    <w:name w:val="xl200"/>
    <w:basedOn w:val="Normal"/>
    <w:rsid w:val="006020E5"/>
    <w:pPr>
      <w:shd w:val="clear" w:color="000000" w:fill="FFFFFF"/>
      <w:spacing w:before="100" w:beforeAutospacing="1" w:after="100" w:afterAutospacing="1"/>
      <w:jc w:val="center"/>
      <w:textAlignment w:val="center"/>
    </w:pPr>
    <w:rPr>
      <w:sz w:val="18"/>
      <w:szCs w:val="18"/>
    </w:rPr>
  </w:style>
  <w:style w:type="paragraph" w:customStyle="1" w:styleId="xl201">
    <w:name w:val="xl201"/>
    <w:basedOn w:val="Normal"/>
    <w:rsid w:val="006020E5"/>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2">
    <w:name w:val="xl202"/>
    <w:basedOn w:val="Normal"/>
    <w:rsid w:val="006020E5"/>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03">
    <w:name w:val="xl203"/>
    <w:basedOn w:val="Normal"/>
    <w:rsid w:val="006020E5"/>
    <w:pPr>
      <w:pBdr>
        <w:left w:val="single" w:sz="8" w:space="0" w:color="auto"/>
      </w:pBdr>
      <w:spacing w:before="100" w:beforeAutospacing="1" w:after="100" w:afterAutospacing="1"/>
      <w:jc w:val="center"/>
    </w:pPr>
    <w:rPr>
      <w:sz w:val="18"/>
      <w:szCs w:val="18"/>
    </w:rPr>
  </w:style>
  <w:style w:type="paragraph" w:customStyle="1" w:styleId="xl204">
    <w:name w:val="xl204"/>
    <w:basedOn w:val="Normal"/>
    <w:rsid w:val="006020E5"/>
    <w:pPr>
      <w:spacing w:before="100" w:beforeAutospacing="1" w:after="100" w:afterAutospacing="1"/>
      <w:jc w:val="center"/>
    </w:pPr>
    <w:rPr>
      <w:sz w:val="18"/>
      <w:szCs w:val="18"/>
    </w:rPr>
  </w:style>
  <w:style w:type="paragraph" w:customStyle="1" w:styleId="xl205">
    <w:name w:val="xl205"/>
    <w:basedOn w:val="Normal"/>
    <w:rsid w:val="006020E5"/>
    <w:pPr>
      <w:pBdr>
        <w:left w:val="single" w:sz="8" w:space="0" w:color="auto"/>
      </w:pBdr>
      <w:spacing w:before="100" w:beforeAutospacing="1" w:after="100" w:afterAutospacing="1"/>
      <w:jc w:val="center"/>
    </w:pPr>
    <w:rPr>
      <w:sz w:val="24"/>
    </w:rPr>
  </w:style>
  <w:style w:type="paragraph" w:customStyle="1" w:styleId="xl206">
    <w:name w:val="xl206"/>
    <w:basedOn w:val="Normal"/>
    <w:rsid w:val="006020E5"/>
    <w:pPr>
      <w:spacing w:before="100" w:beforeAutospacing="1" w:after="100" w:afterAutospacing="1"/>
      <w:jc w:val="center"/>
    </w:pPr>
    <w:rPr>
      <w:sz w:val="24"/>
    </w:rPr>
  </w:style>
  <w:style w:type="paragraph" w:customStyle="1" w:styleId="xl207">
    <w:name w:val="xl207"/>
    <w:basedOn w:val="Normal"/>
    <w:rsid w:val="006020E5"/>
    <w:pPr>
      <w:pBdr>
        <w:left w:val="single" w:sz="8" w:space="0" w:color="auto"/>
      </w:pBdr>
      <w:spacing w:before="100" w:beforeAutospacing="1" w:after="100" w:afterAutospacing="1"/>
    </w:pPr>
    <w:rPr>
      <w:sz w:val="18"/>
      <w:szCs w:val="18"/>
    </w:rPr>
  </w:style>
  <w:style w:type="paragraph" w:customStyle="1" w:styleId="xl208">
    <w:name w:val="xl208"/>
    <w:basedOn w:val="Normal"/>
    <w:rsid w:val="006020E5"/>
    <w:pPr>
      <w:spacing w:before="100" w:beforeAutospacing="1" w:after="100" w:afterAutospacing="1"/>
    </w:pPr>
    <w:rPr>
      <w:sz w:val="18"/>
      <w:szCs w:val="18"/>
    </w:rPr>
  </w:style>
  <w:style w:type="paragraph" w:customStyle="1" w:styleId="xl209">
    <w:name w:val="xl209"/>
    <w:basedOn w:val="Normal"/>
    <w:rsid w:val="006020E5"/>
    <w:pPr>
      <w:pBdr>
        <w:bottom w:val="single" w:sz="8"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0">
    <w:name w:val="xl210"/>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textAlignment w:val="center"/>
    </w:pPr>
    <w:rPr>
      <w:sz w:val="18"/>
      <w:szCs w:val="18"/>
    </w:rPr>
  </w:style>
  <w:style w:type="paragraph" w:customStyle="1" w:styleId="xl211">
    <w:name w:val="xl211"/>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2">
    <w:name w:val="xl212"/>
    <w:basedOn w:val="Normal"/>
    <w:rsid w:val="006020E5"/>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213">
    <w:name w:val="xl213"/>
    <w:basedOn w:val="Normal"/>
    <w:rsid w:val="006020E5"/>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000000"/>
      <w:sz w:val="18"/>
      <w:szCs w:val="18"/>
    </w:rPr>
  </w:style>
  <w:style w:type="paragraph" w:customStyle="1" w:styleId="xl214">
    <w:name w:val="xl214"/>
    <w:basedOn w:val="Normal"/>
    <w:rsid w:val="006020E5"/>
    <w:pPr>
      <w:pBdr>
        <w:right w:val="single" w:sz="8" w:space="0" w:color="auto"/>
      </w:pBdr>
      <w:spacing w:before="100" w:beforeAutospacing="1" w:after="100" w:afterAutospacing="1"/>
      <w:jc w:val="center"/>
      <w:textAlignment w:val="center"/>
    </w:pPr>
    <w:rPr>
      <w:color w:val="000000"/>
      <w:sz w:val="18"/>
      <w:szCs w:val="18"/>
    </w:rPr>
  </w:style>
  <w:style w:type="paragraph" w:customStyle="1" w:styleId="xl215">
    <w:name w:val="xl215"/>
    <w:basedOn w:val="Normal"/>
    <w:rsid w:val="006020E5"/>
    <w:pPr>
      <w:spacing w:before="100" w:beforeAutospacing="1" w:after="100" w:afterAutospacing="1"/>
    </w:pPr>
    <w:rPr>
      <w:sz w:val="18"/>
      <w:szCs w:val="18"/>
    </w:rPr>
  </w:style>
  <w:style w:type="paragraph" w:customStyle="1" w:styleId="xl216">
    <w:name w:val="xl216"/>
    <w:basedOn w:val="Normal"/>
    <w:rsid w:val="006020E5"/>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sz w:val="20"/>
      <w:szCs w:val="20"/>
    </w:rPr>
  </w:style>
  <w:style w:type="paragraph" w:customStyle="1" w:styleId="xl217">
    <w:name w:val="xl217"/>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jc w:val="both"/>
      <w:textAlignment w:val="center"/>
    </w:pPr>
    <w:rPr>
      <w:b/>
      <w:bCs/>
      <w:sz w:val="20"/>
      <w:szCs w:val="20"/>
    </w:rPr>
  </w:style>
  <w:style w:type="paragraph" w:customStyle="1" w:styleId="xl218">
    <w:name w:val="xl218"/>
    <w:basedOn w:val="Normal"/>
    <w:rsid w:val="006020E5"/>
    <w:pPr>
      <w:pBdr>
        <w:top w:val="single" w:sz="8" w:space="0" w:color="auto"/>
        <w:bottom w:val="single" w:sz="8" w:space="0" w:color="auto"/>
      </w:pBdr>
      <w:shd w:val="clear" w:color="000000" w:fill="FFFFFF"/>
      <w:spacing w:before="100" w:beforeAutospacing="1" w:after="100" w:afterAutospacing="1"/>
    </w:pPr>
    <w:rPr>
      <w:sz w:val="24"/>
    </w:rPr>
  </w:style>
  <w:style w:type="paragraph" w:customStyle="1" w:styleId="xl219">
    <w:name w:val="xl219"/>
    <w:basedOn w:val="Normal"/>
    <w:rsid w:val="006020E5"/>
    <w:pPr>
      <w:pBdr>
        <w:top w:val="single" w:sz="8" w:space="0" w:color="auto"/>
        <w:bottom w:val="single" w:sz="8" w:space="0" w:color="auto"/>
        <w:right w:val="single" w:sz="8" w:space="0" w:color="auto"/>
      </w:pBdr>
      <w:shd w:val="clear" w:color="000000" w:fill="FFFFFF"/>
      <w:spacing w:before="100" w:beforeAutospacing="1" w:after="100" w:afterAutospacing="1"/>
    </w:pPr>
    <w:rPr>
      <w:sz w:val="24"/>
    </w:rPr>
  </w:style>
  <w:style w:type="paragraph" w:customStyle="1" w:styleId="xl220">
    <w:name w:val="xl220"/>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b/>
      <w:bCs/>
      <w:sz w:val="20"/>
      <w:szCs w:val="20"/>
    </w:rPr>
  </w:style>
  <w:style w:type="paragraph" w:customStyle="1" w:styleId="xl221">
    <w:name w:val="xl221"/>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jc w:val="both"/>
      <w:textAlignment w:val="center"/>
    </w:pPr>
    <w:rPr>
      <w:b/>
      <w:bCs/>
      <w:sz w:val="20"/>
      <w:szCs w:val="20"/>
    </w:rPr>
  </w:style>
  <w:style w:type="paragraph" w:customStyle="1" w:styleId="xl222">
    <w:name w:val="xl222"/>
    <w:basedOn w:val="Normal"/>
    <w:rsid w:val="006020E5"/>
    <w:pPr>
      <w:pBdr>
        <w:top w:val="single" w:sz="8" w:space="0" w:color="auto"/>
        <w:bottom w:val="single" w:sz="8" w:space="0" w:color="auto"/>
      </w:pBdr>
      <w:shd w:val="clear" w:color="000000" w:fill="FFFFFF"/>
      <w:spacing w:before="100" w:beforeAutospacing="1" w:after="100" w:afterAutospacing="1"/>
      <w:jc w:val="both"/>
      <w:textAlignment w:val="center"/>
    </w:pPr>
    <w:rPr>
      <w:b/>
      <w:bCs/>
      <w:sz w:val="20"/>
      <w:szCs w:val="20"/>
    </w:rPr>
  </w:style>
  <w:style w:type="paragraph" w:customStyle="1" w:styleId="xl223">
    <w:name w:val="xl223"/>
    <w:basedOn w:val="Normal"/>
    <w:rsid w:val="006020E5"/>
    <w:pPr>
      <w:pBdr>
        <w:top w:val="single" w:sz="8" w:space="0" w:color="auto"/>
        <w:bottom w:val="single" w:sz="8" w:space="0" w:color="auto"/>
      </w:pBdr>
      <w:shd w:val="clear" w:color="000000" w:fill="FFFFFF"/>
      <w:spacing w:before="100" w:beforeAutospacing="1" w:after="100" w:afterAutospacing="1"/>
    </w:pPr>
    <w:rPr>
      <w:sz w:val="24"/>
    </w:rPr>
  </w:style>
  <w:style w:type="paragraph" w:customStyle="1" w:styleId="xl224">
    <w:name w:val="xl224"/>
    <w:basedOn w:val="Normal"/>
    <w:rsid w:val="006020E5"/>
    <w:pPr>
      <w:pBdr>
        <w:top w:val="single" w:sz="8" w:space="0" w:color="auto"/>
        <w:bottom w:val="single" w:sz="8" w:space="0" w:color="auto"/>
        <w:right w:val="single" w:sz="8" w:space="0" w:color="auto"/>
      </w:pBdr>
      <w:shd w:val="clear" w:color="000000" w:fill="FFFFFF"/>
      <w:spacing w:before="100" w:beforeAutospacing="1" w:after="100" w:afterAutospacing="1"/>
    </w:pPr>
    <w:rPr>
      <w:sz w:val="24"/>
    </w:rPr>
  </w:style>
  <w:style w:type="paragraph" w:customStyle="1" w:styleId="xl225">
    <w:name w:val="xl225"/>
    <w:basedOn w:val="Normal"/>
    <w:rsid w:val="006020E5"/>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sz w:val="20"/>
      <w:szCs w:val="20"/>
    </w:rPr>
  </w:style>
  <w:style w:type="paragraph" w:customStyle="1" w:styleId="xl226">
    <w:name w:val="xl226"/>
    <w:basedOn w:val="Normal"/>
    <w:rsid w:val="006020E5"/>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227">
    <w:name w:val="xl227"/>
    <w:basedOn w:val="Normal"/>
    <w:rsid w:val="006020E5"/>
    <w:pPr>
      <w:pBdr>
        <w:top w:val="single" w:sz="8" w:space="0" w:color="auto"/>
        <w:bottom w:val="single" w:sz="8" w:space="0" w:color="auto"/>
      </w:pBdr>
      <w:shd w:val="clear" w:color="000000" w:fill="FFFFFF"/>
      <w:spacing w:before="100" w:beforeAutospacing="1" w:after="100" w:afterAutospacing="1"/>
    </w:pPr>
    <w:rPr>
      <w:sz w:val="24"/>
    </w:rPr>
  </w:style>
  <w:style w:type="paragraph" w:customStyle="1" w:styleId="xl228">
    <w:name w:val="xl228"/>
    <w:basedOn w:val="Normal"/>
    <w:rsid w:val="006020E5"/>
    <w:pPr>
      <w:pBdr>
        <w:top w:val="single" w:sz="8" w:space="0" w:color="auto"/>
        <w:bottom w:val="single" w:sz="8" w:space="0" w:color="auto"/>
        <w:right w:val="single" w:sz="8" w:space="0" w:color="auto"/>
      </w:pBdr>
      <w:shd w:val="clear" w:color="000000" w:fill="FFFFFF"/>
      <w:spacing w:before="100" w:beforeAutospacing="1" w:after="100" w:afterAutospacing="1"/>
    </w:pPr>
    <w:rPr>
      <w:sz w:val="24"/>
    </w:rPr>
  </w:style>
  <w:style w:type="paragraph" w:customStyle="1" w:styleId="xl229">
    <w:name w:val="xl229"/>
    <w:basedOn w:val="Normal"/>
    <w:rsid w:val="006020E5"/>
    <w:pPr>
      <w:pBdr>
        <w:top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230">
    <w:name w:val="xl230"/>
    <w:basedOn w:val="Normal"/>
    <w:rsid w:val="006020E5"/>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b/>
      <w:bCs/>
      <w:sz w:val="20"/>
      <w:szCs w:val="20"/>
    </w:rPr>
  </w:style>
  <w:style w:type="paragraph" w:customStyle="1" w:styleId="xl231">
    <w:name w:val="xl231"/>
    <w:basedOn w:val="Normal"/>
    <w:rsid w:val="006020E5"/>
    <w:pPr>
      <w:shd w:val="clear" w:color="000000" w:fill="FFC000"/>
      <w:spacing w:before="100" w:beforeAutospacing="1" w:after="100" w:afterAutospacing="1"/>
      <w:jc w:val="right"/>
      <w:textAlignment w:val="center"/>
    </w:pPr>
    <w:rPr>
      <w:b/>
      <w:bCs/>
      <w:color w:val="000000"/>
      <w:sz w:val="18"/>
      <w:szCs w:val="18"/>
    </w:rPr>
  </w:style>
  <w:style w:type="paragraph" w:customStyle="1" w:styleId="xl232">
    <w:name w:val="xl232"/>
    <w:basedOn w:val="Normal"/>
    <w:rsid w:val="006020E5"/>
    <w:pPr>
      <w:shd w:val="clear" w:color="000000" w:fill="FFC000"/>
      <w:spacing w:before="100" w:beforeAutospacing="1" w:after="100" w:afterAutospacing="1"/>
      <w:jc w:val="center"/>
      <w:textAlignment w:val="center"/>
    </w:pPr>
    <w:rPr>
      <w:b/>
      <w:bCs/>
      <w:color w:val="000000"/>
      <w:sz w:val="18"/>
      <w:szCs w:val="18"/>
    </w:rPr>
  </w:style>
  <w:style w:type="paragraph" w:customStyle="1" w:styleId="xl233">
    <w:name w:val="xl233"/>
    <w:basedOn w:val="Normal"/>
    <w:rsid w:val="006020E5"/>
    <w:pPr>
      <w:shd w:val="clear" w:color="000000" w:fill="FFC000"/>
      <w:spacing w:before="100" w:beforeAutospacing="1" w:after="100" w:afterAutospacing="1"/>
      <w:jc w:val="center"/>
      <w:textAlignment w:val="center"/>
    </w:pPr>
    <w:rPr>
      <w:b/>
      <w:bCs/>
      <w:color w:val="000000"/>
      <w:sz w:val="18"/>
      <w:szCs w:val="18"/>
    </w:rPr>
  </w:style>
  <w:style w:type="character" w:customStyle="1" w:styleId="Heading2Char1">
    <w:name w:val="Heading 2 Char1"/>
    <w:uiPriority w:val="99"/>
    <w:locked/>
    <w:rsid w:val="006020E5"/>
    <w:rPr>
      <w:rFonts w:ascii="Arial" w:eastAsia="Times New Roman" w:hAnsi="Arial" w:cs="Times New Roman"/>
      <w:b/>
      <w:sz w:val="24"/>
      <w:szCs w:val="20"/>
      <w:lang w:val="en-GB" w:eastAsia="pl-PL"/>
    </w:rPr>
  </w:style>
  <w:style w:type="character" w:customStyle="1" w:styleId="BalloonTextChar">
    <w:name w:val="Balloon Text Char"/>
    <w:basedOn w:val="DefaultParagraphFont"/>
    <w:link w:val="BalloonText"/>
    <w:uiPriority w:val="99"/>
    <w:semiHidden/>
    <w:rsid w:val="006020E5"/>
    <w:rPr>
      <w:rFonts w:ascii="Tahoma" w:hAnsi="Tahoma" w:cs="Tahoma"/>
      <w:sz w:val="16"/>
      <w:szCs w:val="16"/>
    </w:rPr>
  </w:style>
  <w:style w:type="paragraph" w:customStyle="1" w:styleId="ParaCharChar">
    <w:name w:val="Para Char Char"/>
    <w:basedOn w:val="Normal"/>
    <w:link w:val="ParaCharCharChar"/>
    <w:autoRedefine/>
    <w:rsid w:val="007A70B7"/>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eastAsia="Arial Unicode MS"/>
      <w:szCs w:val="22"/>
    </w:rPr>
  </w:style>
  <w:style w:type="character" w:customStyle="1" w:styleId="ParaCharCharChar">
    <w:name w:val="Para Char Char Char"/>
    <w:link w:val="ParaCharChar"/>
    <w:rsid w:val="007A70B7"/>
    <w:rPr>
      <w:rFonts w:eastAsia="Arial Unicode MS"/>
      <w:sz w:val="22"/>
      <w:szCs w:val="22"/>
    </w:rPr>
  </w:style>
  <w:style w:type="paragraph" w:customStyle="1" w:styleId="xmsonormal">
    <w:name w:val="x_msonormal"/>
    <w:basedOn w:val="Normal"/>
    <w:rsid w:val="00670F7C"/>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50274">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14007456">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649640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599415128">
      <w:bodyDiv w:val="1"/>
      <w:marLeft w:val="0"/>
      <w:marRight w:val="0"/>
      <w:marTop w:val="0"/>
      <w:marBottom w:val="0"/>
      <w:divBdr>
        <w:top w:val="none" w:sz="0" w:space="0" w:color="auto"/>
        <w:left w:val="none" w:sz="0" w:space="0" w:color="auto"/>
        <w:bottom w:val="none" w:sz="0" w:space="0" w:color="auto"/>
        <w:right w:val="none" w:sz="0" w:space="0" w:color="auto"/>
      </w:divBdr>
    </w:div>
    <w:div w:id="646861301">
      <w:bodyDiv w:val="1"/>
      <w:marLeft w:val="0"/>
      <w:marRight w:val="0"/>
      <w:marTop w:val="0"/>
      <w:marBottom w:val="0"/>
      <w:divBdr>
        <w:top w:val="none" w:sz="0" w:space="0" w:color="auto"/>
        <w:left w:val="none" w:sz="0" w:space="0" w:color="auto"/>
        <w:bottom w:val="none" w:sz="0" w:space="0" w:color="auto"/>
        <w:right w:val="none" w:sz="0" w:space="0" w:color="auto"/>
      </w:divBdr>
      <w:divsChild>
        <w:div w:id="1923952644">
          <w:marLeft w:val="0"/>
          <w:marRight w:val="0"/>
          <w:marTop w:val="0"/>
          <w:marBottom w:val="0"/>
          <w:divBdr>
            <w:top w:val="none" w:sz="0" w:space="0" w:color="auto"/>
            <w:left w:val="none" w:sz="0" w:space="0" w:color="auto"/>
            <w:bottom w:val="none" w:sz="0" w:space="0" w:color="auto"/>
            <w:right w:val="none" w:sz="0" w:space="0" w:color="auto"/>
          </w:divBdr>
          <w:divsChild>
            <w:div w:id="1990740596">
              <w:marLeft w:val="0"/>
              <w:marRight w:val="0"/>
              <w:marTop w:val="0"/>
              <w:marBottom w:val="0"/>
              <w:divBdr>
                <w:top w:val="none" w:sz="0" w:space="0" w:color="auto"/>
                <w:left w:val="none" w:sz="0" w:space="0" w:color="auto"/>
                <w:bottom w:val="none" w:sz="0" w:space="0" w:color="auto"/>
                <w:right w:val="none" w:sz="0" w:space="0" w:color="auto"/>
              </w:divBdr>
              <w:divsChild>
                <w:div w:id="2141536087">
                  <w:marLeft w:val="0"/>
                  <w:marRight w:val="0"/>
                  <w:marTop w:val="0"/>
                  <w:marBottom w:val="0"/>
                  <w:divBdr>
                    <w:top w:val="none" w:sz="0" w:space="0" w:color="auto"/>
                    <w:left w:val="none" w:sz="0" w:space="0" w:color="auto"/>
                    <w:bottom w:val="none" w:sz="0" w:space="0" w:color="auto"/>
                    <w:right w:val="none" w:sz="0" w:space="0" w:color="auto"/>
                  </w:divBdr>
                  <w:divsChild>
                    <w:div w:id="1803570775">
                      <w:marLeft w:val="0"/>
                      <w:marRight w:val="0"/>
                      <w:marTop w:val="0"/>
                      <w:marBottom w:val="0"/>
                      <w:divBdr>
                        <w:top w:val="none" w:sz="0" w:space="0" w:color="auto"/>
                        <w:left w:val="none" w:sz="0" w:space="0" w:color="auto"/>
                        <w:bottom w:val="none" w:sz="0" w:space="0" w:color="auto"/>
                        <w:right w:val="none" w:sz="0" w:space="0" w:color="auto"/>
                      </w:divBdr>
                      <w:divsChild>
                        <w:div w:id="57479425">
                          <w:marLeft w:val="0"/>
                          <w:marRight w:val="0"/>
                          <w:marTop w:val="0"/>
                          <w:marBottom w:val="0"/>
                          <w:divBdr>
                            <w:top w:val="none" w:sz="0" w:space="0" w:color="auto"/>
                            <w:left w:val="none" w:sz="0" w:space="0" w:color="auto"/>
                            <w:bottom w:val="none" w:sz="0" w:space="0" w:color="auto"/>
                            <w:right w:val="none" w:sz="0" w:space="0" w:color="auto"/>
                          </w:divBdr>
                          <w:divsChild>
                            <w:div w:id="1453864540">
                              <w:marLeft w:val="0"/>
                              <w:marRight w:val="0"/>
                              <w:marTop w:val="0"/>
                              <w:marBottom w:val="0"/>
                              <w:divBdr>
                                <w:top w:val="none" w:sz="0" w:space="0" w:color="auto"/>
                                <w:left w:val="none" w:sz="0" w:space="0" w:color="auto"/>
                                <w:bottom w:val="none" w:sz="0" w:space="0" w:color="auto"/>
                                <w:right w:val="none" w:sz="0" w:space="0" w:color="auto"/>
                              </w:divBdr>
                              <w:divsChild>
                                <w:div w:id="1059017085">
                                  <w:marLeft w:val="0"/>
                                  <w:marRight w:val="0"/>
                                  <w:marTop w:val="0"/>
                                  <w:marBottom w:val="0"/>
                                  <w:divBdr>
                                    <w:top w:val="none" w:sz="0" w:space="0" w:color="auto"/>
                                    <w:left w:val="none" w:sz="0" w:space="0" w:color="auto"/>
                                    <w:bottom w:val="none" w:sz="0" w:space="0" w:color="auto"/>
                                    <w:right w:val="none" w:sz="0" w:space="0" w:color="auto"/>
                                  </w:divBdr>
                                  <w:divsChild>
                                    <w:div w:id="602302673">
                                      <w:marLeft w:val="60"/>
                                      <w:marRight w:val="0"/>
                                      <w:marTop w:val="0"/>
                                      <w:marBottom w:val="0"/>
                                      <w:divBdr>
                                        <w:top w:val="none" w:sz="0" w:space="0" w:color="auto"/>
                                        <w:left w:val="none" w:sz="0" w:space="0" w:color="auto"/>
                                        <w:bottom w:val="none" w:sz="0" w:space="0" w:color="auto"/>
                                        <w:right w:val="none" w:sz="0" w:space="0" w:color="auto"/>
                                      </w:divBdr>
                                      <w:divsChild>
                                        <w:div w:id="860237805">
                                          <w:marLeft w:val="0"/>
                                          <w:marRight w:val="0"/>
                                          <w:marTop w:val="0"/>
                                          <w:marBottom w:val="0"/>
                                          <w:divBdr>
                                            <w:top w:val="none" w:sz="0" w:space="0" w:color="auto"/>
                                            <w:left w:val="none" w:sz="0" w:space="0" w:color="auto"/>
                                            <w:bottom w:val="none" w:sz="0" w:space="0" w:color="auto"/>
                                            <w:right w:val="none" w:sz="0" w:space="0" w:color="auto"/>
                                          </w:divBdr>
                                          <w:divsChild>
                                            <w:div w:id="236020694">
                                              <w:marLeft w:val="0"/>
                                              <w:marRight w:val="0"/>
                                              <w:marTop w:val="0"/>
                                              <w:marBottom w:val="120"/>
                                              <w:divBdr>
                                                <w:top w:val="single" w:sz="6" w:space="0" w:color="F5F5F5"/>
                                                <w:left w:val="single" w:sz="6" w:space="0" w:color="F5F5F5"/>
                                                <w:bottom w:val="single" w:sz="6" w:space="0" w:color="F5F5F5"/>
                                                <w:right w:val="single" w:sz="6" w:space="0" w:color="F5F5F5"/>
                                              </w:divBdr>
                                              <w:divsChild>
                                                <w:div w:id="2074112058">
                                                  <w:marLeft w:val="0"/>
                                                  <w:marRight w:val="0"/>
                                                  <w:marTop w:val="0"/>
                                                  <w:marBottom w:val="0"/>
                                                  <w:divBdr>
                                                    <w:top w:val="none" w:sz="0" w:space="0" w:color="auto"/>
                                                    <w:left w:val="none" w:sz="0" w:space="0" w:color="auto"/>
                                                    <w:bottom w:val="none" w:sz="0" w:space="0" w:color="auto"/>
                                                    <w:right w:val="none" w:sz="0" w:space="0" w:color="auto"/>
                                                  </w:divBdr>
                                                  <w:divsChild>
                                                    <w:div w:id="30744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0148676">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88424149">
      <w:bodyDiv w:val="1"/>
      <w:marLeft w:val="0"/>
      <w:marRight w:val="0"/>
      <w:marTop w:val="0"/>
      <w:marBottom w:val="0"/>
      <w:divBdr>
        <w:top w:val="none" w:sz="0" w:space="0" w:color="auto"/>
        <w:left w:val="none" w:sz="0" w:space="0" w:color="auto"/>
        <w:bottom w:val="none" w:sz="0" w:space="0" w:color="auto"/>
        <w:right w:val="none" w:sz="0" w:space="0" w:color="auto"/>
      </w:divBdr>
    </w:div>
    <w:div w:id="1199509519">
      <w:bodyDiv w:val="1"/>
      <w:marLeft w:val="0"/>
      <w:marRight w:val="0"/>
      <w:marTop w:val="0"/>
      <w:marBottom w:val="0"/>
      <w:divBdr>
        <w:top w:val="none" w:sz="0" w:space="0" w:color="auto"/>
        <w:left w:val="none" w:sz="0" w:space="0" w:color="auto"/>
        <w:bottom w:val="none" w:sz="0" w:space="0" w:color="auto"/>
        <w:right w:val="none" w:sz="0" w:space="0" w:color="auto"/>
      </w:divBdr>
    </w:div>
    <w:div w:id="126892668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cid:image005.png@01CEFD65.52CCC9C0" TargetMode="External"/><Relationship Id="rId18" Type="http://schemas.openxmlformats.org/officeDocument/2006/relationships/hyperlink" Target="http://www.regulations.am/en/reform-council" TargetMode="External"/><Relationship Id="rId26" Type="http://schemas.openxmlformats.org/officeDocument/2006/relationships/hyperlink" Target="http://www.thegef.org/gef/sites/thegef.org/files/documents/C.40.08_Branding_the_GEF%20final_0.pdf" TargetMode="External"/><Relationship Id="rId39" Type="http://schemas.openxmlformats.org/officeDocument/2006/relationships/oleObject" Target="embeddings/oleObject2.bin"/><Relationship Id="rId21" Type="http://schemas.openxmlformats.org/officeDocument/2006/relationships/hyperlink" Target="http://erc.undp.org/index.aspx?module=Intra" TargetMode="External"/><Relationship Id="rId34" Type="http://schemas.openxmlformats.org/officeDocument/2006/relationships/image" Target="media/image6.png"/><Relationship Id="rId42" Type="http://schemas.openxmlformats.org/officeDocument/2006/relationships/header" Target="header2.xml"/><Relationship Id="rId47" Type="http://schemas.openxmlformats.org/officeDocument/2006/relationships/customXml" Target="../customXml/item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undp.org/content/undp/en/home/librarypage/operations1/undp-social-and-environmental-screening-procedure.html" TargetMode="External"/><Relationship Id="rId11" Type="http://schemas.openxmlformats.org/officeDocument/2006/relationships/image" Target="cid:image005.png@01CEFD65.52CCC9C0" TargetMode="External"/><Relationship Id="rId24" Type="http://schemas.openxmlformats.org/officeDocument/2006/relationships/hyperlink" Target="http://www.thegef.org/gef/GEF_logo" TargetMode="External"/><Relationship Id="rId32" Type="http://schemas.openxmlformats.org/officeDocument/2006/relationships/image" Target="media/image5.emf"/><Relationship Id="rId37" Type="http://schemas.openxmlformats.org/officeDocument/2006/relationships/image" Target="media/image9.jpg"/><Relationship Id="rId40" Type="http://schemas.openxmlformats.org/officeDocument/2006/relationships/image" Target="media/image11.emf"/><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intra.undp.org/branding/useOfLogo.html" TargetMode="External"/><Relationship Id="rId28" Type="http://schemas.openxmlformats.org/officeDocument/2006/relationships/footer" Target="footer4.xml"/><Relationship Id="rId36" Type="http://schemas.openxmlformats.org/officeDocument/2006/relationships/image" Target="media/image8.jpg"/><Relationship Id="rId49"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hyperlink" Target="http://parliament.am/committees.php?do=show&amp;ID=111164&amp;lang=eng" TargetMode="External"/><Relationship Id="rId31" Type="http://schemas.openxmlformats.org/officeDocument/2006/relationships/header" Target="header1.xm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hyperlink" Target="http://intra.undp.org/coa/branding.shtml" TargetMode="External"/><Relationship Id="rId27" Type="http://schemas.openxmlformats.org/officeDocument/2006/relationships/hyperlink" Target="http://www.un.org/Docs/sc/committees/1267/1267ListEng.htm" TargetMode="External"/><Relationship Id="rId30" Type="http://schemas.openxmlformats.org/officeDocument/2006/relationships/image" Target="media/image4.jpeg"/><Relationship Id="rId35" Type="http://schemas.openxmlformats.org/officeDocument/2006/relationships/image" Target="media/image7.jpeg"/><Relationship Id="rId43" Type="http://schemas.openxmlformats.org/officeDocument/2006/relationships/footer" Target="footer5.xml"/><Relationship Id="rId48" Type="http://schemas.openxmlformats.org/officeDocument/2006/relationships/customXml" Target="../customXml/item3.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20.png"/><Relationship Id="rId17" Type="http://schemas.openxmlformats.org/officeDocument/2006/relationships/footer" Target="footer3.xml"/><Relationship Id="rId25" Type="http://schemas.openxmlformats.org/officeDocument/2006/relationships/hyperlink" Target="http://intra.undp.org/coa/branding.shtml" TargetMode="External"/><Relationship Id="rId33" Type="http://schemas.openxmlformats.org/officeDocument/2006/relationships/oleObject" Target="embeddings/oleObject1.bin"/><Relationship Id="rId38" Type="http://schemas.openxmlformats.org/officeDocument/2006/relationships/image" Target="media/image10.emf"/><Relationship Id="rId46" Type="http://schemas.openxmlformats.org/officeDocument/2006/relationships/theme" Target="theme/theme1.xml"/><Relationship Id="rId20" Type="http://schemas.openxmlformats.org/officeDocument/2006/relationships/hyperlink" Target="http://parliament.am/committees.php?do=show&amp;ID=111171&amp;lang=eng" TargetMode="External"/><Relationship Id="rId41"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C.40.08_Branding_the_GEF%20final_0.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C777FE-EF11-4510-9779-60480E530EB0}">
  <ds:schemaRefs>
    <ds:schemaRef ds:uri="http://schemas.openxmlformats.org/officeDocument/2006/bibliography"/>
  </ds:schemaRefs>
</ds:datastoreItem>
</file>

<file path=customXml/itemProps2.xml><?xml version="1.0" encoding="utf-8"?>
<ds:datastoreItem xmlns:ds="http://schemas.openxmlformats.org/officeDocument/2006/customXml" ds:itemID="{654B007D-DCD2-4286-AFDA-EAD86B042904}"/>
</file>

<file path=customXml/itemProps3.xml><?xml version="1.0" encoding="utf-8"?>
<ds:datastoreItem xmlns:ds="http://schemas.openxmlformats.org/officeDocument/2006/customXml" ds:itemID="{59B2DA3E-29B7-4949-AFBF-8AFDEF5780BA}"/>
</file>

<file path=customXml/itemProps4.xml><?xml version="1.0" encoding="utf-8"?>
<ds:datastoreItem xmlns:ds="http://schemas.openxmlformats.org/officeDocument/2006/customXml" ds:itemID="{D8B0FC8A-0AC7-4271-87D7-BCB32500E410}"/>
</file>

<file path=docProps/app.xml><?xml version="1.0" encoding="utf-8"?>
<Properties xmlns="http://schemas.openxmlformats.org/officeDocument/2006/extended-properties" xmlns:vt="http://schemas.openxmlformats.org/officeDocument/2006/docPropsVTypes">
  <Template>Project Executive Summary Template</Template>
  <TotalTime>0</TotalTime>
  <Pages>94</Pages>
  <Words>43504</Words>
  <Characters>247975</Characters>
  <Application>Microsoft Office Word</Application>
  <DocSecurity>0</DocSecurity>
  <Lines>2066</Lines>
  <Paragraphs>581</Paragraphs>
  <ScaleCrop>false</ScaleCrop>
  <HeadingPairs>
    <vt:vector size="2" baseType="variant">
      <vt:variant>
        <vt:lpstr>Title</vt:lpstr>
      </vt:variant>
      <vt:variant>
        <vt:i4>1</vt:i4>
      </vt:variant>
    </vt:vector>
  </HeadingPairs>
  <TitlesOfParts>
    <vt:vector size="1" baseType="lpstr">
      <vt:lpstr>Generate global environmental benefits through environmental education and raising awareness of stakeholders</vt:lpstr>
    </vt:vector>
  </TitlesOfParts>
  <Company>UNDP</Company>
  <LinksUpToDate>false</LinksUpToDate>
  <CharactersWithSpaces>290898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Generate global environmental benefits through environmental education and raising awareness of stakeholders</dc:title>
  <dc:subject>Armenia CCCD</dc:subject>
  <dc:creator>Jean-Jo. Bellamy</dc:creator>
  <cp:lastModifiedBy>Eva Huttova</cp:lastModifiedBy>
  <cp:revision>2</cp:revision>
  <cp:lastPrinted>2015-03-10T11:53:00Z</cp:lastPrinted>
  <dcterms:created xsi:type="dcterms:W3CDTF">2015-03-27T15:16:00Z</dcterms:created>
  <dcterms:modified xsi:type="dcterms:W3CDTF">2015-03-27T15:16:00Z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